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832"/>
        <w:gridCol w:w="6172"/>
      </w:tblGrid>
      <w:tr w:rsidR="00091EC0" w:rsidRPr="00F8796D" w:rsidTr="00D825D4">
        <w:trPr>
          <w:trHeight w:val="1319"/>
        </w:trPr>
        <w:tc>
          <w:tcPr>
            <w:tcW w:w="2832" w:type="dxa"/>
            <w:shd w:val="clear" w:color="auto" w:fill="auto"/>
          </w:tcPr>
          <w:p w:rsidR="00091EC0" w:rsidRPr="00F8796D" w:rsidRDefault="00091EC0" w:rsidP="00091EC0">
            <w:pPr>
              <w:shd w:val="clear" w:color="auto" w:fill="FFFFFF"/>
              <w:autoSpaceDE w:val="0"/>
              <w:autoSpaceDN w:val="0"/>
              <w:spacing w:after="0" w:line="240" w:lineRule="auto"/>
              <w:jc w:val="center"/>
              <w:rPr>
                <w:rFonts w:ascii="Times New Roman" w:eastAsia="Times New Roman" w:hAnsi="Times New Roman"/>
                <w:b/>
                <w:i/>
                <w:iCs/>
                <w:sz w:val="26"/>
                <w:szCs w:val="28"/>
                <w:lang w:eastAsia="vi-VN"/>
              </w:rPr>
            </w:pPr>
            <w:r w:rsidRPr="00F8796D">
              <w:rPr>
                <w:rFonts w:ascii="Times New Roman" w:eastAsia="Times New Roman" w:hAnsi="Times New Roman"/>
                <w:b/>
                <w:bCs/>
                <w:sz w:val="26"/>
                <w:szCs w:val="28"/>
                <w:lang w:eastAsia="vi-VN"/>
              </w:rPr>
              <w:t>CHÍNH PHỦ</w:t>
            </w:r>
          </w:p>
          <w:p w:rsidR="00091EC0" w:rsidRPr="00F8796D" w:rsidRDefault="00091EC0" w:rsidP="00091EC0">
            <w:pPr>
              <w:shd w:val="clear" w:color="auto" w:fill="FFFFFF"/>
              <w:autoSpaceDE w:val="0"/>
              <w:autoSpaceDN w:val="0"/>
              <w:spacing w:after="0" w:line="240" w:lineRule="auto"/>
              <w:jc w:val="center"/>
              <w:rPr>
                <w:rFonts w:ascii="Times New Roman" w:eastAsia="Times New Roman" w:hAnsi="Times New Roman"/>
                <w:sz w:val="26"/>
                <w:szCs w:val="28"/>
                <w:vertAlign w:val="superscript"/>
                <w:lang w:eastAsia="vi-VN"/>
              </w:rPr>
            </w:pPr>
            <w:r w:rsidRPr="00F8796D">
              <w:rPr>
                <w:rFonts w:ascii="Times New Roman" w:eastAsia="Times New Roman" w:hAnsi="Times New Roman"/>
                <w:sz w:val="26"/>
                <w:szCs w:val="28"/>
                <w:vertAlign w:val="superscript"/>
                <w:lang w:eastAsia="vi-VN"/>
              </w:rPr>
              <w:t>__________</w:t>
            </w:r>
          </w:p>
          <w:p w:rsidR="00091EC0" w:rsidRPr="0007034C" w:rsidRDefault="00091EC0" w:rsidP="00091EC0">
            <w:pPr>
              <w:shd w:val="clear" w:color="auto" w:fill="FFFFFF"/>
              <w:autoSpaceDE w:val="0"/>
              <w:autoSpaceDN w:val="0"/>
              <w:spacing w:after="0" w:line="240" w:lineRule="auto"/>
              <w:jc w:val="center"/>
              <w:rPr>
                <w:rFonts w:ascii="Times New Roman" w:eastAsia="Times New Roman" w:hAnsi="Times New Roman"/>
                <w:sz w:val="32"/>
                <w:szCs w:val="28"/>
                <w:lang w:eastAsia="vi-VN"/>
              </w:rPr>
            </w:pPr>
          </w:p>
          <w:p w:rsidR="00091EC0" w:rsidRPr="00F8796D" w:rsidRDefault="00091EC0" w:rsidP="00091EC0">
            <w:pPr>
              <w:shd w:val="clear" w:color="auto" w:fill="FFFFFF"/>
              <w:autoSpaceDE w:val="0"/>
              <w:autoSpaceDN w:val="0"/>
              <w:spacing w:after="0" w:line="240" w:lineRule="auto"/>
              <w:jc w:val="center"/>
              <w:rPr>
                <w:rFonts w:ascii="Times New Roman" w:eastAsia="Times New Roman" w:hAnsi="Times New Roman"/>
                <w:b/>
                <w:i/>
                <w:iCs/>
                <w:sz w:val="26"/>
                <w:szCs w:val="28"/>
                <w:lang w:eastAsia="vi-VN"/>
              </w:rPr>
            </w:pPr>
            <w:r w:rsidRPr="00F8796D">
              <w:rPr>
                <w:rFonts w:ascii="Times New Roman" w:eastAsia="Times New Roman" w:hAnsi="Times New Roman"/>
                <w:sz w:val="26"/>
                <w:szCs w:val="28"/>
                <w:lang w:eastAsia="vi-VN"/>
              </w:rPr>
              <w:t xml:space="preserve">Số: </w:t>
            </w:r>
            <w:r w:rsidR="00901BEA">
              <w:rPr>
                <w:rFonts w:ascii="Times New Roman" w:eastAsia="Times New Roman" w:hAnsi="Times New Roman"/>
                <w:sz w:val="26"/>
                <w:szCs w:val="28"/>
                <w:lang w:eastAsia="vi-VN"/>
              </w:rPr>
              <w:t>52</w:t>
            </w:r>
            <w:r w:rsidRPr="00F8796D">
              <w:rPr>
                <w:rFonts w:ascii="Times New Roman" w:eastAsia="Times New Roman" w:hAnsi="Times New Roman"/>
                <w:sz w:val="26"/>
                <w:szCs w:val="28"/>
                <w:lang w:eastAsia="vi-VN"/>
              </w:rPr>
              <w:t>/2024/NĐ-CP</w:t>
            </w:r>
          </w:p>
        </w:tc>
        <w:tc>
          <w:tcPr>
            <w:tcW w:w="6172" w:type="dxa"/>
            <w:shd w:val="clear" w:color="auto" w:fill="auto"/>
          </w:tcPr>
          <w:p w:rsidR="00091EC0" w:rsidRPr="00F8796D" w:rsidRDefault="00091EC0" w:rsidP="00091EC0">
            <w:pPr>
              <w:shd w:val="clear" w:color="auto" w:fill="FFFFFF"/>
              <w:autoSpaceDE w:val="0"/>
              <w:autoSpaceDN w:val="0"/>
              <w:spacing w:after="0" w:line="240" w:lineRule="auto"/>
              <w:jc w:val="center"/>
              <w:rPr>
                <w:rFonts w:ascii="Times New Roman" w:eastAsia="Times New Roman" w:hAnsi="Times New Roman"/>
                <w:b/>
                <w:bCs/>
                <w:sz w:val="28"/>
                <w:szCs w:val="28"/>
                <w:lang w:eastAsia="vi-VN"/>
              </w:rPr>
            </w:pPr>
            <w:r w:rsidRPr="00F8796D">
              <w:rPr>
                <w:rFonts w:ascii="Times New Roman" w:eastAsia="Times New Roman" w:hAnsi="Times New Roman"/>
                <w:b/>
                <w:bCs/>
                <w:sz w:val="28"/>
                <w:szCs w:val="28"/>
                <w:lang w:eastAsia="vi-VN"/>
              </w:rPr>
              <w:t>CỘNG HOÀ XÃ HỘI CHỦ NGHĨA VIỆT NAM</w:t>
            </w:r>
          </w:p>
          <w:p w:rsidR="00091EC0" w:rsidRPr="00F8796D" w:rsidRDefault="00091EC0" w:rsidP="00091EC0">
            <w:pPr>
              <w:shd w:val="clear" w:color="auto" w:fill="FFFFFF"/>
              <w:autoSpaceDE w:val="0"/>
              <w:autoSpaceDN w:val="0"/>
              <w:spacing w:after="0" w:line="240" w:lineRule="auto"/>
              <w:jc w:val="center"/>
              <w:rPr>
                <w:rFonts w:ascii="Times New Roman" w:eastAsia="Times New Roman" w:hAnsi="Times New Roman"/>
                <w:b/>
                <w:i/>
                <w:iCs/>
                <w:sz w:val="28"/>
                <w:szCs w:val="28"/>
                <w:lang w:eastAsia="vi-VN"/>
              </w:rPr>
            </w:pPr>
            <w:r w:rsidRPr="00F8796D">
              <w:rPr>
                <w:rFonts w:ascii="Times New Roman" w:eastAsia="Times New Roman" w:hAnsi="Times New Roman"/>
                <w:b/>
                <w:bCs/>
                <w:sz w:val="28"/>
                <w:szCs w:val="28"/>
                <w:lang w:val="en-GB" w:eastAsia="vi-VN"/>
              </w:rPr>
              <w:t>Độc lập - Tự do - Hạnh phúc</w:t>
            </w:r>
          </w:p>
          <w:p w:rsidR="00091EC0" w:rsidRPr="00F8796D" w:rsidRDefault="00091EC0" w:rsidP="00091EC0">
            <w:pPr>
              <w:shd w:val="clear" w:color="auto" w:fill="FFFFFF"/>
              <w:autoSpaceDE w:val="0"/>
              <w:autoSpaceDN w:val="0"/>
              <w:spacing w:after="0" w:line="240" w:lineRule="auto"/>
              <w:jc w:val="center"/>
              <w:rPr>
                <w:rFonts w:ascii="Times New Roman" w:eastAsia="Times New Roman" w:hAnsi="Times New Roman"/>
                <w:sz w:val="28"/>
                <w:szCs w:val="28"/>
                <w:vertAlign w:val="superscript"/>
                <w:lang w:eastAsia="vi-VN"/>
              </w:rPr>
            </w:pPr>
            <w:r w:rsidRPr="00F8796D">
              <w:rPr>
                <w:rFonts w:ascii="Times New Roman" w:eastAsia="Times New Roman" w:hAnsi="Times New Roman"/>
                <w:sz w:val="28"/>
                <w:szCs w:val="28"/>
                <w:vertAlign w:val="superscript"/>
                <w:lang w:eastAsia="vi-VN"/>
              </w:rPr>
              <w:t>________________________________________</w:t>
            </w:r>
          </w:p>
          <w:p w:rsidR="00091EC0" w:rsidRPr="00F8796D" w:rsidRDefault="00091EC0" w:rsidP="00091EC0">
            <w:pPr>
              <w:shd w:val="clear" w:color="auto" w:fill="FFFFFF"/>
              <w:autoSpaceDE w:val="0"/>
              <w:autoSpaceDN w:val="0"/>
              <w:spacing w:after="0" w:line="240" w:lineRule="auto"/>
              <w:jc w:val="center"/>
              <w:rPr>
                <w:rFonts w:ascii="Times New Roman" w:eastAsia="Times New Roman" w:hAnsi="Times New Roman"/>
                <w:b/>
                <w:i/>
                <w:iCs/>
                <w:sz w:val="28"/>
                <w:szCs w:val="28"/>
                <w:lang w:eastAsia="vi-VN"/>
              </w:rPr>
            </w:pPr>
            <w:r w:rsidRPr="00F8796D">
              <w:rPr>
                <w:rFonts w:ascii="Times New Roman" w:eastAsia="Times New Roman" w:hAnsi="Times New Roman"/>
                <w:i/>
                <w:sz w:val="28"/>
                <w:szCs w:val="28"/>
                <w:lang w:eastAsia="vi-VN"/>
              </w:rPr>
              <w:t>Hà Nội, ngày</w:t>
            </w:r>
            <w:r w:rsidR="00901BEA">
              <w:rPr>
                <w:rFonts w:ascii="Times New Roman" w:eastAsia="Times New Roman" w:hAnsi="Times New Roman"/>
                <w:i/>
                <w:sz w:val="28"/>
                <w:szCs w:val="28"/>
                <w:lang w:eastAsia="vi-VN"/>
              </w:rPr>
              <w:t xml:space="preserve"> 15 </w:t>
            </w:r>
            <w:r w:rsidRPr="00F8796D">
              <w:rPr>
                <w:rFonts w:ascii="Times New Roman" w:eastAsia="Times New Roman" w:hAnsi="Times New Roman"/>
                <w:i/>
                <w:sz w:val="28"/>
                <w:szCs w:val="28"/>
                <w:lang w:eastAsia="vi-VN"/>
              </w:rPr>
              <w:t>tháng 5 năm 2024</w:t>
            </w:r>
          </w:p>
        </w:tc>
      </w:tr>
    </w:tbl>
    <w:p w:rsidR="000A43C7" w:rsidRPr="00F8796D" w:rsidRDefault="000A43C7" w:rsidP="00091EC0">
      <w:pPr>
        <w:shd w:val="clear" w:color="auto" w:fill="FFFFFF"/>
        <w:autoSpaceDE w:val="0"/>
        <w:autoSpaceDN w:val="0"/>
        <w:spacing w:after="0" w:line="240" w:lineRule="auto"/>
        <w:rPr>
          <w:rFonts w:ascii="Times New Roman" w:eastAsia="Times New Roman" w:hAnsi="Times New Roman"/>
          <w:b/>
          <w:i/>
          <w:iCs/>
          <w:sz w:val="34"/>
          <w:szCs w:val="28"/>
          <w:lang w:eastAsia="vi-VN"/>
        </w:rPr>
      </w:pPr>
    </w:p>
    <w:p w:rsidR="00091EC0" w:rsidRPr="00F8796D" w:rsidRDefault="00091EC0" w:rsidP="00091EC0">
      <w:pPr>
        <w:shd w:val="clear" w:color="auto" w:fill="FFFFFF"/>
        <w:autoSpaceDE w:val="0"/>
        <w:autoSpaceDN w:val="0"/>
        <w:spacing w:after="0" w:line="240" w:lineRule="auto"/>
        <w:rPr>
          <w:rFonts w:ascii="Times New Roman" w:eastAsia="Times New Roman" w:hAnsi="Times New Roman"/>
          <w:b/>
          <w:i/>
          <w:iCs/>
          <w:sz w:val="28"/>
          <w:szCs w:val="28"/>
          <w:lang w:eastAsia="vi-VN"/>
        </w:rPr>
      </w:pPr>
    </w:p>
    <w:p w:rsidR="00B630D0" w:rsidRPr="00F8796D" w:rsidRDefault="00B630D0" w:rsidP="00091EC0">
      <w:pPr>
        <w:shd w:val="clear" w:color="auto" w:fill="FFFFFF"/>
        <w:autoSpaceDE w:val="0"/>
        <w:autoSpaceDN w:val="0"/>
        <w:spacing w:after="0" w:line="240" w:lineRule="auto"/>
        <w:jc w:val="center"/>
        <w:rPr>
          <w:rFonts w:ascii="Times New Roman" w:eastAsia="Times New Roman" w:hAnsi="Times New Roman"/>
          <w:b/>
          <w:bCs/>
          <w:sz w:val="28"/>
          <w:szCs w:val="28"/>
          <w:lang w:eastAsia="vi-VN"/>
        </w:rPr>
      </w:pPr>
      <w:r w:rsidRPr="00F8796D">
        <w:rPr>
          <w:rFonts w:ascii="Times New Roman" w:eastAsia="Times New Roman" w:hAnsi="Times New Roman"/>
          <w:b/>
          <w:bCs/>
          <w:sz w:val="28"/>
          <w:szCs w:val="28"/>
          <w:lang w:eastAsia="vi-VN"/>
        </w:rPr>
        <w:t>NGHỊ ĐỊNH</w:t>
      </w:r>
    </w:p>
    <w:p w:rsidR="00B630D0" w:rsidRPr="00F8796D" w:rsidRDefault="00B630D0" w:rsidP="00091EC0">
      <w:pPr>
        <w:shd w:val="clear" w:color="auto" w:fill="FFFFFF"/>
        <w:autoSpaceDE w:val="0"/>
        <w:autoSpaceDN w:val="0"/>
        <w:spacing w:after="0" w:line="240" w:lineRule="auto"/>
        <w:jc w:val="center"/>
        <w:rPr>
          <w:rFonts w:ascii="Times New Roman" w:eastAsia="Times New Roman" w:hAnsi="Times New Roman"/>
          <w:b/>
          <w:bCs/>
          <w:sz w:val="28"/>
          <w:szCs w:val="28"/>
          <w:lang w:eastAsia="vi-VN"/>
        </w:rPr>
      </w:pPr>
      <w:r w:rsidRPr="00F8796D">
        <w:rPr>
          <w:rFonts w:ascii="Times New Roman" w:eastAsia="Times New Roman" w:hAnsi="Times New Roman"/>
          <w:b/>
          <w:bCs/>
          <w:sz w:val="28"/>
          <w:szCs w:val="28"/>
          <w:lang w:eastAsia="vi-VN"/>
        </w:rPr>
        <w:t>Quy định về thanh toán không dùng tiền mặt</w:t>
      </w:r>
    </w:p>
    <w:p w:rsidR="00B630D0" w:rsidRPr="00F8796D" w:rsidRDefault="00091EC0" w:rsidP="00091EC0">
      <w:pPr>
        <w:shd w:val="clear" w:color="auto" w:fill="FFFFFF"/>
        <w:autoSpaceDE w:val="0"/>
        <w:autoSpaceDN w:val="0"/>
        <w:spacing w:after="0" w:line="240" w:lineRule="auto"/>
        <w:jc w:val="center"/>
        <w:rPr>
          <w:rFonts w:ascii="Times New Roman" w:eastAsia="Times New Roman" w:hAnsi="Times New Roman"/>
          <w:b/>
          <w:bCs/>
          <w:sz w:val="28"/>
          <w:szCs w:val="28"/>
          <w:lang w:eastAsia="vi-VN"/>
        </w:rPr>
      </w:pPr>
      <w:r w:rsidRPr="00F8796D">
        <w:rPr>
          <w:rFonts w:ascii="Times New Roman" w:eastAsia="Times New Roman" w:hAnsi="Times New Roman"/>
          <w:b/>
          <w:bCs/>
          <w:sz w:val="28"/>
          <w:szCs w:val="28"/>
          <w:vertAlign w:val="superscript"/>
          <w:lang w:eastAsia="vi-VN"/>
        </w:rPr>
        <w:t>_____________</w:t>
      </w:r>
      <w:r w:rsidR="006710CC" w:rsidRPr="00F8796D">
        <w:rPr>
          <w:rFonts w:ascii="Times New Roman" w:eastAsia="Times New Roman" w:hAnsi="Times New Roman"/>
          <w:b/>
          <w:bCs/>
          <w:sz w:val="28"/>
          <w:szCs w:val="28"/>
          <w:lang w:eastAsia="vi-VN"/>
        </w:rPr>
        <w:t xml:space="preserve"> </w:t>
      </w:r>
    </w:p>
    <w:p w:rsidR="00B45F1E" w:rsidRPr="00F8796D" w:rsidRDefault="00B45F1E" w:rsidP="00091EC0">
      <w:pPr>
        <w:shd w:val="clear" w:color="auto" w:fill="FFFFFF"/>
        <w:autoSpaceDE w:val="0"/>
        <w:autoSpaceDN w:val="0"/>
        <w:spacing w:before="120" w:after="0" w:line="240" w:lineRule="auto"/>
        <w:ind w:firstLine="567"/>
        <w:jc w:val="both"/>
        <w:rPr>
          <w:rFonts w:ascii="Times New Roman" w:eastAsia="Times New Roman" w:hAnsi="Times New Roman"/>
          <w:i/>
          <w:sz w:val="2"/>
          <w:szCs w:val="28"/>
          <w:lang w:eastAsia="vi-VN"/>
        </w:rPr>
      </w:pPr>
      <w:bookmarkStart w:id="0" w:name="OLE_LINK3"/>
      <w:bookmarkStart w:id="1" w:name="OLE_LINK4"/>
    </w:p>
    <w:p w:rsidR="00B630D0" w:rsidRPr="00F8796D" w:rsidRDefault="00B630D0" w:rsidP="00091EC0">
      <w:pPr>
        <w:shd w:val="clear" w:color="auto" w:fill="FFFFFF"/>
        <w:autoSpaceDE w:val="0"/>
        <w:autoSpaceDN w:val="0"/>
        <w:spacing w:before="240" w:after="0" w:line="240" w:lineRule="auto"/>
        <w:ind w:firstLine="567"/>
        <w:jc w:val="both"/>
        <w:rPr>
          <w:rFonts w:ascii="Times New Roman" w:eastAsia="Times New Roman" w:hAnsi="Times New Roman"/>
          <w:i/>
          <w:sz w:val="28"/>
          <w:szCs w:val="28"/>
          <w:lang w:eastAsia="vi-VN"/>
        </w:rPr>
      </w:pPr>
      <w:r w:rsidRPr="00F8796D">
        <w:rPr>
          <w:rFonts w:ascii="Times New Roman" w:eastAsia="Times New Roman" w:hAnsi="Times New Roman"/>
          <w:i/>
          <w:sz w:val="28"/>
          <w:szCs w:val="28"/>
          <w:lang w:eastAsia="vi-VN"/>
        </w:rPr>
        <w:t xml:space="preserve">Căn cứ </w:t>
      </w:r>
      <w:bookmarkStart w:id="2" w:name="OLE_LINK33"/>
      <w:bookmarkStart w:id="3" w:name="OLE_LINK35"/>
      <w:r w:rsidRPr="00F8796D">
        <w:rPr>
          <w:rFonts w:ascii="Times New Roman" w:eastAsia="Times New Roman" w:hAnsi="Times New Roman"/>
          <w:i/>
          <w:sz w:val="28"/>
          <w:szCs w:val="28"/>
          <w:lang w:eastAsia="vi-VN"/>
        </w:rPr>
        <w:t xml:space="preserve">Luật </w:t>
      </w:r>
      <w:r w:rsidR="001658CB" w:rsidRPr="00F8796D">
        <w:rPr>
          <w:rFonts w:ascii="Times New Roman" w:eastAsia="Times New Roman" w:hAnsi="Times New Roman"/>
          <w:i/>
          <w:sz w:val="28"/>
          <w:szCs w:val="28"/>
          <w:lang w:eastAsia="vi-VN"/>
        </w:rPr>
        <w:t>T</w:t>
      </w:r>
      <w:r w:rsidRPr="00F8796D">
        <w:rPr>
          <w:rFonts w:ascii="Times New Roman" w:eastAsia="Times New Roman" w:hAnsi="Times New Roman"/>
          <w:i/>
          <w:sz w:val="28"/>
          <w:szCs w:val="28"/>
          <w:lang w:eastAsia="vi-VN"/>
        </w:rPr>
        <w:t>ổ chức Chính phủ ngày 19 tháng 6 năm 2015</w:t>
      </w:r>
      <w:r w:rsidR="006F2E57" w:rsidRPr="00F8796D">
        <w:rPr>
          <w:rFonts w:ascii="Times New Roman" w:eastAsia="Times New Roman" w:hAnsi="Times New Roman"/>
          <w:i/>
          <w:sz w:val="28"/>
          <w:szCs w:val="28"/>
          <w:lang w:eastAsia="vi-VN"/>
        </w:rPr>
        <w:t xml:space="preserve">; </w:t>
      </w:r>
      <w:r w:rsidR="006F2E57" w:rsidRPr="00F8796D">
        <w:rPr>
          <w:rFonts w:ascii="Times New Roman" w:hAnsi="Times New Roman"/>
          <w:i/>
          <w:sz w:val="28"/>
          <w:szCs w:val="28"/>
        </w:rPr>
        <w:t xml:space="preserve">Luật sửa đổi, bổ sung một số điều của Luật </w:t>
      </w:r>
      <w:r w:rsidR="001658CB" w:rsidRPr="00F8796D">
        <w:rPr>
          <w:rFonts w:ascii="Times New Roman" w:hAnsi="Times New Roman"/>
          <w:i/>
          <w:sz w:val="28"/>
          <w:szCs w:val="28"/>
        </w:rPr>
        <w:t>T</w:t>
      </w:r>
      <w:r w:rsidR="006F2E57" w:rsidRPr="00F8796D">
        <w:rPr>
          <w:rFonts w:ascii="Times New Roman" w:hAnsi="Times New Roman"/>
          <w:i/>
          <w:sz w:val="28"/>
          <w:szCs w:val="28"/>
        </w:rPr>
        <w:t xml:space="preserve">ổ chức Chính phủ và Luật </w:t>
      </w:r>
      <w:r w:rsidR="000F037B">
        <w:rPr>
          <w:rFonts w:ascii="Times New Roman" w:hAnsi="Times New Roman"/>
          <w:i/>
          <w:sz w:val="28"/>
          <w:szCs w:val="28"/>
        </w:rPr>
        <w:t>T</w:t>
      </w:r>
      <w:r w:rsidR="006F2E57" w:rsidRPr="00F8796D">
        <w:rPr>
          <w:rFonts w:ascii="Times New Roman" w:hAnsi="Times New Roman"/>
          <w:i/>
          <w:sz w:val="28"/>
          <w:szCs w:val="28"/>
        </w:rPr>
        <w:t xml:space="preserve">ổ chức </w:t>
      </w:r>
      <w:r w:rsidR="000F037B">
        <w:rPr>
          <w:rFonts w:ascii="Times New Roman" w:hAnsi="Times New Roman"/>
          <w:i/>
          <w:sz w:val="28"/>
          <w:szCs w:val="28"/>
        </w:rPr>
        <w:t>c</w:t>
      </w:r>
      <w:r w:rsidR="006F2E57" w:rsidRPr="00F8796D">
        <w:rPr>
          <w:rFonts w:ascii="Times New Roman" w:hAnsi="Times New Roman"/>
          <w:i/>
          <w:sz w:val="28"/>
          <w:szCs w:val="28"/>
        </w:rPr>
        <w:t>hính quyền địa phương ngày 22 tháng 11 năm 2019</w:t>
      </w:r>
      <w:r w:rsidRPr="00F8796D">
        <w:rPr>
          <w:rFonts w:ascii="Times New Roman" w:eastAsia="Times New Roman" w:hAnsi="Times New Roman"/>
          <w:i/>
          <w:sz w:val="28"/>
          <w:szCs w:val="28"/>
          <w:lang w:eastAsia="vi-VN"/>
        </w:rPr>
        <w:t>;</w:t>
      </w:r>
    </w:p>
    <w:bookmarkEnd w:id="2"/>
    <w:bookmarkEnd w:id="3"/>
    <w:p w:rsidR="00B630D0" w:rsidRPr="00F8796D" w:rsidRDefault="00B630D0" w:rsidP="00091EC0">
      <w:pPr>
        <w:shd w:val="clear" w:color="auto" w:fill="FFFFFF"/>
        <w:tabs>
          <w:tab w:val="left" w:pos="851"/>
        </w:tabs>
        <w:autoSpaceDE w:val="0"/>
        <w:autoSpaceDN w:val="0"/>
        <w:spacing w:before="240" w:after="0" w:line="240" w:lineRule="auto"/>
        <w:ind w:firstLine="567"/>
        <w:jc w:val="both"/>
        <w:rPr>
          <w:rFonts w:ascii="Times New Roman" w:eastAsia="Times New Roman" w:hAnsi="Times New Roman"/>
          <w:i/>
          <w:sz w:val="28"/>
          <w:szCs w:val="28"/>
          <w:lang w:eastAsia="vi-VN"/>
        </w:rPr>
      </w:pPr>
      <w:r w:rsidRPr="00F8796D">
        <w:rPr>
          <w:rFonts w:ascii="Times New Roman" w:eastAsia="Times New Roman" w:hAnsi="Times New Roman"/>
          <w:i/>
          <w:sz w:val="28"/>
          <w:szCs w:val="28"/>
          <w:lang w:eastAsia="vi-VN"/>
        </w:rPr>
        <w:t xml:space="preserve">Căn cứ Luật </w:t>
      </w:r>
      <w:r w:rsidR="00B55714" w:rsidRPr="00F8796D">
        <w:rPr>
          <w:rFonts w:ascii="Times New Roman" w:eastAsia="Times New Roman" w:hAnsi="Times New Roman"/>
          <w:i/>
          <w:sz w:val="28"/>
          <w:szCs w:val="28"/>
          <w:lang w:eastAsia="vi-VN"/>
        </w:rPr>
        <w:t>N</w:t>
      </w:r>
      <w:r w:rsidRPr="00F8796D">
        <w:rPr>
          <w:rFonts w:ascii="Times New Roman" w:eastAsia="Times New Roman" w:hAnsi="Times New Roman"/>
          <w:i/>
          <w:sz w:val="28"/>
          <w:szCs w:val="28"/>
          <w:lang w:eastAsia="vi-VN"/>
        </w:rPr>
        <w:t>gân hàng Nhà nước Việ</w:t>
      </w:r>
      <w:r w:rsidR="00447A08" w:rsidRPr="00F8796D">
        <w:rPr>
          <w:rFonts w:ascii="Times New Roman" w:eastAsia="Times New Roman" w:hAnsi="Times New Roman"/>
          <w:i/>
          <w:sz w:val="28"/>
          <w:szCs w:val="28"/>
          <w:lang w:eastAsia="vi-VN"/>
        </w:rPr>
        <w:t>t</w:t>
      </w:r>
      <w:r w:rsidRPr="00F8796D">
        <w:rPr>
          <w:rFonts w:ascii="Times New Roman" w:eastAsia="Times New Roman" w:hAnsi="Times New Roman"/>
          <w:i/>
          <w:sz w:val="28"/>
          <w:szCs w:val="28"/>
          <w:lang w:eastAsia="vi-VN"/>
        </w:rPr>
        <w:t xml:space="preserve"> Nam ngày 16 tháng 6 năm 2010;</w:t>
      </w:r>
    </w:p>
    <w:p w:rsidR="00B630D0" w:rsidRPr="00F8796D" w:rsidRDefault="00B630D0" w:rsidP="00091EC0">
      <w:pPr>
        <w:shd w:val="clear" w:color="auto" w:fill="FFFFFF"/>
        <w:autoSpaceDE w:val="0"/>
        <w:autoSpaceDN w:val="0"/>
        <w:spacing w:before="240" w:after="0" w:line="240" w:lineRule="auto"/>
        <w:ind w:firstLine="567"/>
        <w:jc w:val="both"/>
        <w:rPr>
          <w:rFonts w:ascii="Times New Roman" w:eastAsia="Times New Roman" w:hAnsi="Times New Roman"/>
          <w:i/>
          <w:sz w:val="28"/>
          <w:szCs w:val="28"/>
          <w:lang w:eastAsia="vi-VN"/>
        </w:rPr>
      </w:pPr>
      <w:r w:rsidRPr="00F8796D">
        <w:rPr>
          <w:rFonts w:ascii="Times New Roman" w:eastAsia="Times New Roman" w:hAnsi="Times New Roman"/>
          <w:i/>
          <w:sz w:val="28"/>
          <w:szCs w:val="28"/>
          <w:lang w:eastAsia="vi-VN"/>
        </w:rPr>
        <w:t xml:space="preserve">Căn cứ Luật </w:t>
      </w:r>
      <w:r w:rsidR="000F037B">
        <w:rPr>
          <w:rFonts w:ascii="Times New Roman" w:eastAsia="Times New Roman" w:hAnsi="Times New Roman"/>
          <w:i/>
          <w:sz w:val="28"/>
          <w:szCs w:val="28"/>
          <w:lang w:eastAsia="vi-VN"/>
        </w:rPr>
        <w:t>C</w:t>
      </w:r>
      <w:r w:rsidRPr="00F8796D">
        <w:rPr>
          <w:rFonts w:ascii="Times New Roman" w:eastAsia="Times New Roman" w:hAnsi="Times New Roman"/>
          <w:i/>
          <w:sz w:val="28"/>
          <w:szCs w:val="28"/>
          <w:lang w:eastAsia="vi-VN"/>
        </w:rPr>
        <w:t>ác tổ chức tí</w:t>
      </w:r>
      <w:r w:rsidR="00FF233E" w:rsidRPr="00F8796D">
        <w:rPr>
          <w:rFonts w:ascii="Times New Roman" w:eastAsia="Times New Roman" w:hAnsi="Times New Roman"/>
          <w:i/>
          <w:sz w:val="28"/>
          <w:szCs w:val="28"/>
          <w:lang w:eastAsia="vi-VN"/>
        </w:rPr>
        <w:t xml:space="preserve">n dụng ngày </w:t>
      </w:r>
      <w:r w:rsidR="00FB7E1B" w:rsidRPr="00F8796D">
        <w:rPr>
          <w:rFonts w:ascii="Times New Roman" w:eastAsia="Times New Roman" w:hAnsi="Times New Roman"/>
          <w:i/>
          <w:sz w:val="28"/>
          <w:szCs w:val="28"/>
          <w:lang w:eastAsia="vi-VN"/>
        </w:rPr>
        <w:t xml:space="preserve">18 </w:t>
      </w:r>
      <w:r w:rsidR="00FF233E" w:rsidRPr="00F8796D">
        <w:rPr>
          <w:rFonts w:ascii="Times New Roman" w:eastAsia="Times New Roman" w:hAnsi="Times New Roman"/>
          <w:i/>
          <w:sz w:val="28"/>
          <w:szCs w:val="28"/>
          <w:lang w:eastAsia="vi-VN"/>
        </w:rPr>
        <w:t xml:space="preserve">tháng </w:t>
      </w:r>
      <w:r w:rsidR="00FB7E1B" w:rsidRPr="00F8796D">
        <w:rPr>
          <w:rFonts w:ascii="Times New Roman" w:eastAsia="Times New Roman" w:hAnsi="Times New Roman"/>
          <w:i/>
          <w:sz w:val="28"/>
          <w:szCs w:val="28"/>
          <w:lang w:eastAsia="vi-VN"/>
        </w:rPr>
        <w:t>01</w:t>
      </w:r>
      <w:r w:rsidR="00FF233E" w:rsidRPr="00F8796D">
        <w:rPr>
          <w:rFonts w:ascii="Times New Roman" w:eastAsia="Times New Roman" w:hAnsi="Times New Roman"/>
          <w:i/>
          <w:sz w:val="28"/>
          <w:szCs w:val="28"/>
          <w:lang w:eastAsia="vi-VN"/>
        </w:rPr>
        <w:t xml:space="preserve"> năm </w:t>
      </w:r>
      <w:r w:rsidR="00FB7E1B" w:rsidRPr="00F8796D">
        <w:rPr>
          <w:rFonts w:ascii="Times New Roman" w:eastAsia="Times New Roman" w:hAnsi="Times New Roman"/>
          <w:i/>
          <w:sz w:val="28"/>
          <w:szCs w:val="28"/>
          <w:lang w:eastAsia="vi-VN"/>
        </w:rPr>
        <w:t>2024</w:t>
      </w:r>
      <w:r w:rsidR="00FF233E" w:rsidRPr="00F8796D">
        <w:rPr>
          <w:rFonts w:ascii="Times New Roman" w:eastAsia="Times New Roman" w:hAnsi="Times New Roman"/>
          <w:i/>
          <w:sz w:val="28"/>
          <w:szCs w:val="28"/>
          <w:lang w:eastAsia="vi-VN"/>
        </w:rPr>
        <w:t>;</w:t>
      </w:r>
    </w:p>
    <w:p w:rsidR="00B630D0" w:rsidRPr="00F8796D" w:rsidRDefault="00B630D0" w:rsidP="00091EC0">
      <w:pPr>
        <w:shd w:val="clear" w:color="auto" w:fill="FFFFFF"/>
        <w:tabs>
          <w:tab w:val="left" w:pos="851"/>
        </w:tabs>
        <w:autoSpaceDE w:val="0"/>
        <w:autoSpaceDN w:val="0"/>
        <w:spacing w:before="240" w:after="0" w:line="240" w:lineRule="auto"/>
        <w:ind w:firstLine="567"/>
        <w:jc w:val="both"/>
        <w:rPr>
          <w:rFonts w:ascii="Times New Roman" w:eastAsia="Times New Roman" w:hAnsi="Times New Roman"/>
          <w:i/>
          <w:sz w:val="28"/>
          <w:szCs w:val="28"/>
          <w:lang w:eastAsia="vi-VN"/>
        </w:rPr>
      </w:pPr>
      <w:r w:rsidRPr="00F8796D">
        <w:rPr>
          <w:rFonts w:ascii="Times New Roman" w:eastAsia="Times New Roman" w:hAnsi="Times New Roman"/>
          <w:i/>
          <w:sz w:val="28"/>
          <w:szCs w:val="28"/>
          <w:lang w:eastAsia="vi-VN"/>
        </w:rPr>
        <w:t xml:space="preserve">Căn cứ Luật </w:t>
      </w:r>
      <w:r w:rsidR="000F037B">
        <w:rPr>
          <w:rFonts w:ascii="Times New Roman" w:eastAsia="Times New Roman" w:hAnsi="Times New Roman"/>
          <w:i/>
          <w:sz w:val="28"/>
          <w:szCs w:val="28"/>
          <w:lang w:eastAsia="vi-VN"/>
        </w:rPr>
        <w:t>Đ</w:t>
      </w:r>
      <w:r w:rsidR="00E13CB6" w:rsidRPr="00F8796D">
        <w:rPr>
          <w:rFonts w:ascii="Times New Roman" w:eastAsia="Times New Roman" w:hAnsi="Times New Roman"/>
          <w:i/>
          <w:sz w:val="28"/>
          <w:szCs w:val="28"/>
          <w:lang w:eastAsia="vi-VN"/>
        </w:rPr>
        <w:t xml:space="preserve">ầu tư ngày </w:t>
      </w:r>
      <w:r w:rsidR="009B3804" w:rsidRPr="00F8796D">
        <w:rPr>
          <w:rFonts w:ascii="Times New Roman" w:eastAsia="Times New Roman" w:hAnsi="Times New Roman"/>
          <w:i/>
          <w:sz w:val="28"/>
          <w:szCs w:val="28"/>
          <w:lang w:eastAsia="vi-VN"/>
        </w:rPr>
        <w:t>17</w:t>
      </w:r>
      <w:r w:rsidR="00E13CB6" w:rsidRPr="00F8796D">
        <w:rPr>
          <w:rFonts w:ascii="Times New Roman" w:eastAsia="Times New Roman" w:hAnsi="Times New Roman"/>
          <w:i/>
          <w:sz w:val="28"/>
          <w:szCs w:val="28"/>
          <w:lang w:eastAsia="vi-VN"/>
        </w:rPr>
        <w:t xml:space="preserve"> tháng </w:t>
      </w:r>
      <w:r w:rsidR="009B3804" w:rsidRPr="00F8796D">
        <w:rPr>
          <w:rFonts w:ascii="Times New Roman" w:eastAsia="Times New Roman" w:hAnsi="Times New Roman"/>
          <w:i/>
          <w:sz w:val="28"/>
          <w:szCs w:val="28"/>
          <w:lang w:eastAsia="vi-VN"/>
        </w:rPr>
        <w:t>6</w:t>
      </w:r>
      <w:r w:rsidR="00E13CB6" w:rsidRPr="00F8796D">
        <w:rPr>
          <w:rFonts w:ascii="Times New Roman" w:eastAsia="Times New Roman" w:hAnsi="Times New Roman"/>
          <w:i/>
          <w:sz w:val="28"/>
          <w:szCs w:val="28"/>
          <w:lang w:eastAsia="vi-VN"/>
        </w:rPr>
        <w:t xml:space="preserve"> năm 20</w:t>
      </w:r>
      <w:r w:rsidR="009B3804" w:rsidRPr="00F8796D">
        <w:rPr>
          <w:rFonts w:ascii="Times New Roman" w:eastAsia="Times New Roman" w:hAnsi="Times New Roman"/>
          <w:i/>
          <w:sz w:val="28"/>
          <w:szCs w:val="28"/>
          <w:lang w:eastAsia="vi-VN"/>
        </w:rPr>
        <w:t>20</w:t>
      </w:r>
      <w:r w:rsidR="00E13CB6" w:rsidRPr="00F8796D">
        <w:rPr>
          <w:rFonts w:ascii="Times New Roman" w:eastAsia="Times New Roman" w:hAnsi="Times New Roman"/>
          <w:i/>
          <w:sz w:val="28"/>
          <w:szCs w:val="28"/>
          <w:lang w:eastAsia="vi-VN"/>
        </w:rPr>
        <w:t>;</w:t>
      </w:r>
    </w:p>
    <w:p w:rsidR="00B630D0" w:rsidRPr="00F8796D" w:rsidRDefault="00B630D0" w:rsidP="00091EC0">
      <w:pPr>
        <w:shd w:val="clear" w:color="auto" w:fill="FFFFFF"/>
        <w:autoSpaceDE w:val="0"/>
        <w:autoSpaceDN w:val="0"/>
        <w:spacing w:before="240" w:after="0" w:line="240" w:lineRule="auto"/>
        <w:ind w:firstLine="567"/>
        <w:jc w:val="both"/>
        <w:rPr>
          <w:rFonts w:ascii="Times New Roman" w:eastAsia="Times New Roman" w:hAnsi="Times New Roman"/>
          <w:i/>
          <w:sz w:val="28"/>
          <w:szCs w:val="28"/>
          <w:lang w:eastAsia="vi-VN"/>
        </w:rPr>
      </w:pPr>
      <w:r w:rsidRPr="00F8796D">
        <w:rPr>
          <w:rFonts w:ascii="Times New Roman" w:eastAsia="Times New Roman" w:hAnsi="Times New Roman"/>
          <w:i/>
          <w:sz w:val="28"/>
          <w:szCs w:val="28"/>
          <w:lang w:eastAsia="vi-VN"/>
        </w:rPr>
        <w:t xml:space="preserve">Căn cứ Luật </w:t>
      </w:r>
      <w:r w:rsidR="000F037B">
        <w:rPr>
          <w:rFonts w:ascii="Times New Roman" w:eastAsia="Times New Roman" w:hAnsi="Times New Roman"/>
          <w:i/>
          <w:sz w:val="28"/>
          <w:szCs w:val="28"/>
          <w:lang w:eastAsia="vi-VN"/>
        </w:rPr>
        <w:t>N</w:t>
      </w:r>
      <w:r w:rsidRPr="00F8796D">
        <w:rPr>
          <w:rFonts w:ascii="Times New Roman" w:eastAsia="Times New Roman" w:hAnsi="Times New Roman"/>
          <w:i/>
          <w:sz w:val="28"/>
          <w:szCs w:val="28"/>
          <w:lang w:eastAsia="vi-VN"/>
        </w:rPr>
        <w:t>gân sách nhà nước ngày 25 tháng 6 năm 2015;</w:t>
      </w:r>
    </w:p>
    <w:p w:rsidR="00195455" w:rsidRPr="00F8796D" w:rsidRDefault="00195455" w:rsidP="00091EC0">
      <w:pPr>
        <w:shd w:val="clear" w:color="auto" w:fill="FFFFFF"/>
        <w:tabs>
          <w:tab w:val="left" w:pos="7296"/>
        </w:tabs>
        <w:autoSpaceDE w:val="0"/>
        <w:autoSpaceDN w:val="0"/>
        <w:spacing w:before="240" w:after="0" w:line="240" w:lineRule="auto"/>
        <w:ind w:firstLine="567"/>
        <w:jc w:val="both"/>
        <w:rPr>
          <w:rFonts w:ascii="Times New Roman" w:eastAsia="Times New Roman" w:hAnsi="Times New Roman"/>
          <w:i/>
          <w:sz w:val="28"/>
          <w:szCs w:val="28"/>
          <w:lang w:eastAsia="vi-VN"/>
        </w:rPr>
      </w:pPr>
      <w:r w:rsidRPr="00F8796D">
        <w:rPr>
          <w:rFonts w:ascii="Times New Roman" w:eastAsia="Times New Roman" w:hAnsi="Times New Roman"/>
          <w:i/>
          <w:sz w:val="28"/>
          <w:szCs w:val="28"/>
          <w:lang w:eastAsia="vi-VN"/>
        </w:rPr>
        <w:t xml:space="preserve">Căn cứ Luật </w:t>
      </w:r>
      <w:r w:rsidR="000F037B">
        <w:rPr>
          <w:rFonts w:ascii="Times New Roman" w:eastAsia="Times New Roman" w:hAnsi="Times New Roman"/>
          <w:i/>
          <w:sz w:val="28"/>
          <w:szCs w:val="28"/>
          <w:lang w:eastAsia="vi-VN"/>
        </w:rPr>
        <w:t>A</w:t>
      </w:r>
      <w:r w:rsidRPr="00F8796D">
        <w:rPr>
          <w:rFonts w:ascii="Times New Roman" w:eastAsia="Times New Roman" w:hAnsi="Times New Roman"/>
          <w:i/>
          <w:sz w:val="28"/>
          <w:szCs w:val="28"/>
          <w:lang w:eastAsia="vi-VN"/>
        </w:rPr>
        <w:t>n ninh mạng ngày 12 tháng 6 năm 2018;</w:t>
      </w:r>
      <w:r w:rsidR="001B5A16" w:rsidRPr="00F8796D">
        <w:rPr>
          <w:rFonts w:ascii="Times New Roman" w:eastAsia="Times New Roman" w:hAnsi="Times New Roman"/>
          <w:i/>
          <w:sz w:val="28"/>
          <w:szCs w:val="28"/>
          <w:lang w:eastAsia="vi-VN"/>
        </w:rPr>
        <w:tab/>
      </w:r>
    </w:p>
    <w:p w:rsidR="00B630D0" w:rsidRPr="00F8796D" w:rsidRDefault="00B630D0" w:rsidP="00091EC0">
      <w:pPr>
        <w:shd w:val="clear" w:color="auto" w:fill="FFFFFF"/>
        <w:autoSpaceDE w:val="0"/>
        <w:autoSpaceDN w:val="0"/>
        <w:spacing w:before="240" w:after="0" w:line="240" w:lineRule="auto"/>
        <w:ind w:firstLine="567"/>
        <w:jc w:val="both"/>
        <w:rPr>
          <w:rFonts w:ascii="Times New Roman" w:eastAsia="Times New Roman" w:hAnsi="Times New Roman"/>
          <w:i/>
          <w:sz w:val="28"/>
          <w:szCs w:val="28"/>
          <w:lang w:eastAsia="vi-VN"/>
        </w:rPr>
      </w:pPr>
      <w:r w:rsidRPr="00F8796D">
        <w:rPr>
          <w:rFonts w:ascii="Times New Roman" w:eastAsia="Times New Roman" w:hAnsi="Times New Roman"/>
          <w:i/>
          <w:sz w:val="28"/>
          <w:szCs w:val="28"/>
          <w:lang w:eastAsia="vi-VN"/>
        </w:rPr>
        <w:t xml:space="preserve">Căn cứ Luật </w:t>
      </w:r>
      <w:r w:rsidR="000F037B">
        <w:rPr>
          <w:rFonts w:ascii="Times New Roman" w:eastAsia="Times New Roman" w:hAnsi="Times New Roman"/>
          <w:i/>
          <w:sz w:val="28"/>
          <w:szCs w:val="28"/>
          <w:lang w:eastAsia="vi-VN"/>
        </w:rPr>
        <w:t>P</w:t>
      </w:r>
      <w:r w:rsidRPr="00F8796D">
        <w:rPr>
          <w:rFonts w:ascii="Times New Roman" w:eastAsia="Times New Roman" w:hAnsi="Times New Roman"/>
          <w:i/>
          <w:sz w:val="28"/>
          <w:szCs w:val="28"/>
          <w:lang w:eastAsia="vi-VN"/>
        </w:rPr>
        <w:t>hòng, chống rửa tiền ngày 1</w:t>
      </w:r>
      <w:r w:rsidR="006F2E57" w:rsidRPr="00F8796D">
        <w:rPr>
          <w:rFonts w:ascii="Times New Roman" w:eastAsia="Times New Roman" w:hAnsi="Times New Roman"/>
          <w:i/>
          <w:sz w:val="28"/>
          <w:szCs w:val="28"/>
          <w:lang w:val="vi-VN" w:eastAsia="vi-VN"/>
        </w:rPr>
        <w:t>5</w:t>
      </w:r>
      <w:r w:rsidRPr="00F8796D">
        <w:rPr>
          <w:rFonts w:ascii="Times New Roman" w:eastAsia="Times New Roman" w:hAnsi="Times New Roman"/>
          <w:i/>
          <w:sz w:val="28"/>
          <w:szCs w:val="28"/>
          <w:lang w:eastAsia="vi-VN"/>
        </w:rPr>
        <w:t xml:space="preserve"> tháng </w:t>
      </w:r>
      <w:r w:rsidR="006F2E57" w:rsidRPr="00F8796D">
        <w:rPr>
          <w:rFonts w:ascii="Times New Roman" w:eastAsia="Times New Roman" w:hAnsi="Times New Roman"/>
          <w:i/>
          <w:sz w:val="28"/>
          <w:szCs w:val="28"/>
          <w:lang w:val="vi-VN" w:eastAsia="vi-VN"/>
        </w:rPr>
        <w:t>1</w:t>
      </w:r>
      <w:r w:rsidR="00DB7859" w:rsidRPr="00F8796D">
        <w:rPr>
          <w:rFonts w:ascii="Times New Roman" w:eastAsia="Times New Roman" w:hAnsi="Times New Roman"/>
          <w:i/>
          <w:sz w:val="28"/>
          <w:szCs w:val="28"/>
          <w:lang w:eastAsia="vi-VN"/>
        </w:rPr>
        <w:t>1</w:t>
      </w:r>
      <w:r w:rsidRPr="00F8796D">
        <w:rPr>
          <w:rFonts w:ascii="Times New Roman" w:eastAsia="Times New Roman" w:hAnsi="Times New Roman"/>
          <w:i/>
          <w:sz w:val="28"/>
          <w:szCs w:val="28"/>
          <w:lang w:eastAsia="vi-VN"/>
        </w:rPr>
        <w:t xml:space="preserve"> năm 20</w:t>
      </w:r>
      <w:r w:rsidR="006F2E57" w:rsidRPr="00F8796D">
        <w:rPr>
          <w:rFonts w:ascii="Times New Roman" w:eastAsia="Times New Roman" w:hAnsi="Times New Roman"/>
          <w:i/>
          <w:sz w:val="28"/>
          <w:szCs w:val="28"/>
          <w:lang w:val="vi-VN" w:eastAsia="vi-VN"/>
        </w:rPr>
        <w:t>2</w:t>
      </w:r>
      <w:r w:rsidRPr="00F8796D">
        <w:rPr>
          <w:rFonts w:ascii="Times New Roman" w:eastAsia="Times New Roman" w:hAnsi="Times New Roman"/>
          <w:i/>
          <w:sz w:val="28"/>
          <w:szCs w:val="28"/>
          <w:lang w:eastAsia="vi-VN"/>
        </w:rPr>
        <w:t>2;</w:t>
      </w:r>
    </w:p>
    <w:p w:rsidR="003E780A" w:rsidRPr="00F8796D" w:rsidRDefault="003E780A" w:rsidP="00091EC0">
      <w:pPr>
        <w:shd w:val="clear" w:color="auto" w:fill="FFFFFF"/>
        <w:autoSpaceDE w:val="0"/>
        <w:autoSpaceDN w:val="0"/>
        <w:spacing w:before="240" w:after="0" w:line="240" w:lineRule="auto"/>
        <w:ind w:firstLine="567"/>
        <w:jc w:val="both"/>
        <w:rPr>
          <w:rFonts w:ascii="Times New Roman" w:eastAsia="Times New Roman" w:hAnsi="Times New Roman"/>
          <w:i/>
          <w:sz w:val="28"/>
          <w:szCs w:val="28"/>
          <w:lang w:eastAsia="vi-VN"/>
        </w:rPr>
      </w:pPr>
      <w:r w:rsidRPr="00F8796D">
        <w:rPr>
          <w:rFonts w:ascii="Times New Roman" w:eastAsia="Times New Roman" w:hAnsi="Times New Roman"/>
          <w:i/>
          <w:sz w:val="28"/>
          <w:szCs w:val="28"/>
          <w:lang w:eastAsia="vi-VN"/>
        </w:rPr>
        <w:t xml:space="preserve">Căn cứ Luật </w:t>
      </w:r>
      <w:r w:rsidR="000F037B">
        <w:rPr>
          <w:rFonts w:ascii="Times New Roman" w:eastAsia="Times New Roman" w:hAnsi="Times New Roman"/>
          <w:i/>
          <w:sz w:val="28"/>
          <w:szCs w:val="28"/>
          <w:lang w:eastAsia="vi-VN"/>
        </w:rPr>
        <w:t>P</w:t>
      </w:r>
      <w:r w:rsidR="00E059F3" w:rsidRPr="00F8796D">
        <w:rPr>
          <w:rFonts w:ascii="Times New Roman" w:eastAsia="Times New Roman" w:hAnsi="Times New Roman"/>
          <w:i/>
          <w:sz w:val="28"/>
          <w:szCs w:val="28"/>
          <w:lang w:eastAsia="vi-VN"/>
        </w:rPr>
        <w:t>hòng, chống khủng bố ngày 12 tháng 6 năm 2013;</w:t>
      </w:r>
    </w:p>
    <w:p w:rsidR="008F4350" w:rsidRPr="00F8796D" w:rsidRDefault="008F4350" w:rsidP="00091EC0">
      <w:pPr>
        <w:shd w:val="clear" w:color="auto" w:fill="FFFFFF"/>
        <w:autoSpaceDE w:val="0"/>
        <w:autoSpaceDN w:val="0"/>
        <w:spacing w:before="240" w:after="0" w:line="240" w:lineRule="auto"/>
        <w:ind w:firstLine="567"/>
        <w:jc w:val="both"/>
        <w:rPr>
          <w:rFonts w:ascii="Times New Roman" w:eastAsia="Times New Roman" w:hAnsi="Times New Roman"/>
          <w:i/>
          <w:sz w:val="28"/>
          <w:szCs w:val="28"/>
          <w:lang w:eastAsia="vi-VN"/>
        </w:rPr>
      </w:pPr>
      <w:r w:rsidRPr="00F8796D">
        <w:rPr>
          <w:rFonts w:ascii="Times New Roman" w:eastAsia="Times New Roman" w:hAnsi="Times New Roman"/>
          <w:i/>
          <w:sz w:val="28"/>
          <w:szCs w:val="28"/>
          <w:lang w:eastAsia="vi-VN"/>
        </w:rPr>
        <w:t xml:space="preserve">Căn cứ Luật </w:t>
      </w:r>
      <w:r w:rsidR="000F037B">
        <w:rPr>
          <w:rFonts w:ascii="Times New Roman" w:eastAsia="Times New Roman" w:hAnsi="Times New Roman"/>
          <w:i/>
          <w:sz w:val="28"/>
          <w:szCs w:val="28"/>
          <w:lang w:eastAsia="vi-VN"/>
        </w:rPr>
        <w:t>B</w:t>
      </w:r>
      <w:r w:rsidRPr="00F8796D">
        <w:rPr>
          <w:rFonts w:ascii="Times New Roman" w:eastAsia="Times New Roman" w:hAnsi="Times New Roman"/>
          <w:i/>
          <w:sz w:val="28"/>
          <w:szCs w:val="28"/>
          <w:lang w:eastAsia="vi-VN"/>
        </w:rPr>
        <w:t xml:space="preserve">ưu chính </w:t>
      </w:r>
      <w:r w:rsidR="00FF4F8F" w:rsidRPr="00F8796D">
        <w:rPr>
          <w:rFonts w:ascii="Times New Roman" w:eastAsia="Times New Roman" w:hAnsi="Times New Roman"/>
          <w:i/>
          <w:sz w:val="28"/>
          <w:szCs w:val="28"/>
          <w:lang w:eastAsia="vi-VN"/>
        </w:rPr>
        <w:t>ngày 17 tháng 6 năm 2010;</w:t>
      </w:r>
    </w:p>
    <w:p w:rsidR="00B630D0" w:rsidRPr="00F8796D" w:rsidRDefault="00B630D0" w:rsidP="00091EC0">
      <w:pPr>
        <w:shd w:val="clear" w:color="auto" w:fill="FFFFFF"/>
        <w:autoSpaceDE w:val="0"/>
        <w:autoSpaceDN w:val="0"/>
        <w:spacing w:before="240" w:after="0" w:line="240" w:lineRule="auto"/>
        <w:ind w:firstLine="567"/>
        <w:jc w:val="both"/>
        <w:rPr>
          <w:rFonts w:ascii="Times New Roman" w:eastAsia="Times New Roman" w:hAnsi="Times New Roman"/>
          <w:i/>
          <w:sz w:val="28"/>
          <w:szCs w:val="28"/>
          <w:lang w:eastAsia="vi-VN"/>
        </w:rPr>
      </w:pPr>
      <w:r w:rsidRPr="00F8796D">
        <w:rPr>
          <w:rFonts w:ascii="Times New Roman" w:eastAsia="Times New Roman" w:hAnsi="Times New Roman"/>
          <w:i/>
          <w:sz w:val="28"/>
          <w:szCs w:val="28"/>
          <w:lang w:eastAsia="vi-VN"/>
        </w:rPr>
        <w:t>Theo đề nghị của Thống đốc Ngân hàng Nhà nước Việt Nam</w:t>
      </w:r>
      <w:r w:rsidR="00A43207" w:rsidRPr="00F8796D">
        <w:rPr>
          <w:rFonts w:ascii="Times New Roman" w:eastAsia="Times New Roman" w:hAnsi="Times New Roman"/>
          <w:i/>
          <w:sz w:val="28"/>
          <w:szCs w:val="28"/>
          <w:lang w:eastAsia="vi-VN"/>
        </w:rPr>
        <w:t>;</w:t>
      </w:r>
    </w:p>
    <w:p w:rsidR="00B630D0" w:rsidRPr="00F8796D" w:rsidRDefault="00B630D0" w:rsidP="00091EC0">
      <w:pPr>
        <w:shd w:val="clear" w:color="auto" w:fill="FFFFFF"/>
        <w:autoSpaceDE w:val="0"/>
        <w:autoSpaceDN w:val="0"/>
        <w:spacing w:before="240" w:after="0" w:line="240" w:lineRule="auto"/>
        <w:ind w:firstLine="567"/>
        <w:jc w:val="both"/>
        <w:rPr>
          <w:rFonts w:ascii="Times New Roman Italic" w:eastAsia="Times New Roman" w:hAnsi="Times New Roman Italic"/>
          <w:i/>
          <w:spacing w:val="-6"/>
          <w:sz w:val="28"/>
          <w:szCs w:val="28"/>
          <w:lang w:eastAsia="vi-VN"/>
        </w:rPr>
      </w:pPr>
      <w:r w:rsidRPr="00F8796D">
        <w:rPr>
          <w:rFonts w:ascii="Times New Roman Italic" w:eastAsia="Times New Roman" w:hAnsi="Times New Roman Italic"/>
          <w:i/>
          <w:spacing w:val="-6"/>
          <w:sz w:val="28"/>
          <w:szCs w:val="28"/>
          <w:lang w:eastAsia="vi-VN"/>
        </w:rPr>
        <w:t>Chính phủ ban hành Nghị định quy định về thanh toán không dùng tiền mặt.</w:t>
      </w:r>
    </w:p>
    <w:bookmarkEnd w:id="0"/>
    <w:bookmarkEnd w:id="1"/>
    <w:p w:rsidR="001524D5" w:rsidRPr="00F8796D" w:rsidRDefault="001524D5" w:rsidP="00091EC0">
      <w:pPr>
        <w:pStyle w:val="Heading1"/>
        <w:shd w:val="clear" w:color="auto" w:fill="FFFFFF"/>
        <w:spacing w:before="0" w:after="0" w:line="240" w:lineRule="auto"/>
        <w:rPr>
          <w:szCs w:val="28"/>
        </w:rPr>
      </w:pPr>
    </w:p>
    <w:p w:rsidR="0040178B" w:rsidRPr="00F8796D" w:rsidRDefault="00192D85" w:rsidP="00091EC0">
      <w:pPr>
        <w:pStyle w:val="Heading1"/>
        <w:shd w:val="clear" w:color="auto" w:fill="FFFFFF"/>
        <w:spacing w:before="0" w:after="0" w:line="240" w:lineRule="auto"/>
        <w:rPr>
          <w:szCs w:val="28"/>
        </w:rPr>
      </w:pPr>
      <w:r w:rsidRPr="00F8796D">
        <w:rPr>
          <w:szCs w:val="28"/>
        </w:rPr>
        <w:t>Chương I</w:t>
      </w:r>
    </w:p>
    <w:p w:rsidR="00192D85" w:rsidRPr="00F8796D" w:rsidRDefault="00192D85" w:rsidP="00091EC0">
      <w:pPr>
        <w:pStyle w:val="Heading1"/>
        <w:shd w:val="clear" w:color="auto" w:fill="FFFFFF"/>
        <w:spacing w:before="0" w:after="0" w:line="240" w:lineRule="auto"/>
        <w:rPr>
          <w:szCs w:val="28"/>
        </w:rPr>
      </w:pPr>
      <w:r w:rsidRPr="00F8796D">
        <w:rPr>
          <w:szCs w:val="28"/>
        </w:rPr>
        <w:t>QUY ĐỊNH CHUNG</w:t>
      </w:r>
    </w:p>
    <w:p w:rsidR="00192D85" w:rsidRPr="00F8796D" w:rsidRDefault="00192D85" w:rsidP="0007034C">
      <w:pPr>
        <w:pStyle w:val="Heading2"/>
      </w:pPr>
      <w:r w:rsidRPr="00F8796D">
        <w:rPr>
          <w:lang w:val="vi-VN"/>
        </w:rPr>
        <w:t>Điều 1</w:t>
      </w:r>
      <w:r w:rsidRPr="00F8796D">
        <w:t>. Phạm vi điều chỉnh</w:t>
      </w:r>
    </w:p>
    <w:p w:rsidR="00E715CE" w:rsidRPr="00F8796D" w:rsidRDefault="00E715CE" w:rsidP="00091EC0">
      <w:pPr>
        <w:shd w:val="clear" w:color="auto" w:fill="FFFFFF"/>
        <w:spacing w:before="240" w:after="0" w:line="240" w:lineRule="auto"/>
        <w:ind w:firstLine="567"/>
        <w:jc w:val="both"/>
        <w:rPr>
          <w:rFonts w:ascii="Times New Roman" w:eastAsia="Times New Roman" w:hAnsi="Times New Roman"/>
          <w:bCs/>
          <w:sz w:val="28"/>
          <w:szCs w:val="28"/>
        </w:rPr>
      </w:pPr>
      <w:bookmarkStart w:id="4" w:name="OLE_LINK29"/>
      <w:bookmarkStart w:id="5" w:name="OLE_LINK30"/>
      <w:r w:rsidRPr="00F8796D">
        <w:rPr>
          <w:rFonts w:ascii="Times New Roman" w:eastAsia="Times New Roman" w:hAnsi="Times New Roman"/>
          <w:bCs/>
          <w:sz w:val="28"/>
          <w:szCs w:val="28"/>
        </w:rPr>
        <w:t>Nghị định này quy định về hoạt động thanh toán không dùng tiền mặt, bao gồm</w:t>
      </w:r>
      <w:r w:rsidRPr="00F8796D">
        <w:rPr>
          <w:rFonts w:ascii="Times New Roman" w:eastAsia="Times New Roman" w:hAnsi="Times New Roman"/>
          <w:bCs/>
          <w:sz w:val="28"/>
          <w:szCs w:val="28"/>
          <w:lang w:val="vi-VN"/>
        </w:rPr>
        <w:t>:</w:t>
      </w:r>
      <w:r w:rsidRPr="00F8796D">
        <w:rPr>
          <w:rFonts w:ascii="Times New Roman" w:eastAsia="Times New Roman" w:hAnsi="Times New Roman"/>
          <w:bCs/>
          <w:sz w:val="28"/>
          <w:szCs w:val="28"/>
        </w:rPr>
        <w:t xml:space="preserve"> m</w:t>
      </w:r>
      <w:r w:rsidRPr="00F8796D">
        <w:rPr>
          <w:rFonts w:ascii="Times New Roman" w:eastAsia="Times New Roman" w:hAnsi="Times New Roman"/>
          <w:sz w:val="28"/>
          <w:szCs w:val="28"/>
          <w:lang w:val="vi-VN"/>
        </w:rPr>
        <w:t>ở và sử dụng tài khoản thanh toán</w:t>
      </w:r>
      <w:r w:rsidRPr="00F8796D">
        <w:rPr>
          <w:rFonts w:ascii="Times New Roman" w:eastAsia="Times New Roman" w:hAnsi="Times New Roman"/>
          <w:bCs/>
          <w:sz w:val="28"/>
          <w:szCs w:val="28"/>
          <w:lang w:val="vi-VN"/>
        </w:rPr>
        <w:t xml:space="preserve">; </w:t>
      </w:r>
      <w:r w:rsidRPr="00F8796D">
        <w:rPr>
          <w:rFonts w:ascii="Times New Roman" w:eastAsia="Times New Roman" w:hAnsi="Times New Roman"/>
          <w:bCs/>
          <w:sz w:val="28"/>
          <w:szCs w:val="28"/>
        </w:rPr>
        <w:t>d</w:t>
      </w:r>
      <w:r w:rsidRPr="00F8796D">
        <w:rPr>
          <w:rFonts w:ascii="Times New Roman" w:eastAsia="Times New Roman" w:hAnsi="Times New Roman"/>
          <w:bCs/>
          <w:sz w:val="28"/>
          <w:szCs w:val="28"/>
          <w:lang w:val="vi-VN"/>
        </w:rPr>
        <w:t>ịch vụ thanh toán không dùng tiền mặt;</w:t>
      </w:r>
      <w:r w:rsidRPr="00F8796D">
        <w:rPr>
          <w:rFonts w:ascii="Times New Roman" w:eastAsia="Times New Roman" w:hAnsi="Times New Roman"/>
          <w:bCs/>
          <w:sz w:val="28"/>
          <w:szCs w:val="28"/>
        </w:rPr>
        <w:t xml:space="preserve"> dịch vụ trung gian thanh toán; tổ chức, quản lý và giám sát các </w:t>
      </w:r>
      <w:r w:rsidR="007643E5" w:rsidRPr="00F8796D">
        <w:rPr>
          <w:rFonts w:ascii="Times New Roman" w:eastAsia="Times New Roman" w:hAnsi="Times New Roman"/>
          <w:bCs/>
          <w:sz w:val="28"/>
          <w:szCs w:val="28"/>
        </w:rPr>
        <w:t>hệ thống thanh toán.</w:t>
      </w:r>
      <w:r w:rsidR="00E37F45" w:rsidRPr="00F8796D">
        <w:rPr>
          <w:rFonts w:ascii="Times New Roman" w:eastAsia="Times New Roman" w:hAnsi="Times New Roman"/>
          <w:bCs/>
          <w:sz w:val="28"/>
          <w:szCs w:val="28"/>
        </w:rPr>
        <w:t xml:space="preserve"> </w:t>
      </w:r>
    </w:p>
    <w:bookmarkEnd w:id="4"/>
    <w:bookmarkEnd w:id="5"/>
    <w:p w:rsidR="00192D85" w:rsidRPr="00F8796D" w:rsidRDefault="00192D85" w:rsidP="0007034C">
      <w:pPr>
        <w:pStyle w:val="Heading2"/>
      </w:pPr>
      <w:r w:rsidRPr="00F8796D">
        <w:t>Điều 2. Đối tượng áp dụng</w:t>
      </w:r>
    </w:p>
    <w:p w:rsidR="008C75BA" w:rsidRPr="00F8796D" w:rsidRDefault="001D074C"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bCs/>
          <w:sz w:val="28"/>
          <w:szCs w:val="28"/>
          <w:lang w:val="nl-NL"/>
        </w:rPr>
        <w:t xml:space="preserve">1. </w:t>
      </w:r>
      <w:r w:rsidR="008C75BA" w:rsidRPr="00F8796D">
        <w:rPr>
          <w:rFonts w:ascii="Times New Roman" w:eastAsia="Times New Roman" w:hAnsi="Times New Roman"/>
          <w:bCs/>
          <w:sz w:val="28"/>
          <w:szCs w:val="28"/>
          <w:lang w:val="nl-NL"/>
        </w:rPr>
        <w:t>Tổ chức cung ứng dịch vụ thanh toán không dùng tiền mặt.</w:t>
      </w:r>
    </w:p>
    <w:p w:rsidR="008C75BA" w:rsidRPr="00F8796D" w:rsidRDefault="001D074C" w:rsidP="00091EC0">
      <w:pPr>
        <w:shd w:val="clear" w:color="auto" w:fill="FFFFFF"/>
        <w:spacing w:before="240" w:after="0" w:line="240" w:lineRule="auto"/>
        <w:ind w:firstLine="567"/>
        <w:jc w:val="both"/>
        <w:rPr>
          <w:rFonts w:ascii="Times New Roman" w:eastAsia="Times New Roman" w:hAnsi="Times New Roman"/>
          <w:bCs/>
          <w:sz w:val="28"/>
          <w:szCs w:val="28"/>
        </w:rPr>
      </w:pPr>
      <w:r w:rsidRPr="00F8796D">
        <w:rPr>
          <w:rFonts w:ascii="Times New Roman" w:eastAsia="Times New Roman" w:hAnsi="Times New Roman"/>
          <w:bCs/>
          <w:sz w:val="28"/>
          <w:szCs w:val="28"/>
        </w:rPr>
        <w:lastRenderedPageBreak/>
        <w:t>2.</w:t>
      </w:r>
      <w:r w:rsidR="008C75BA" w:rsidRPr="00F8796D">
        <w:rPr>
          <w:rFonts w:ascii="Times New Roman" w:eastAsia="Times New Roman" w:hAnsi="Times New Roman"/>
          <w:bCs/>
          <w:sz w:val="28"/>
          <w:szCs w:val="28"/>
        </w:rPr>
        <w:t xml:space="preserve"> Tổ chức cung ứng dịch vụ trung gian thanh toán.</w:t>
      </w:r>
      <w:r w:rsidR="008C75BA" w:rsidRPr="00F8796D">
        <w:rPr>
          <w:rFonts w:ascii="Times New Roman" w:eastAsia="Times New Roman" w:hAnsi="Times New Roman"/>
          <w:bCs/>
          <w:sz w:val="28"/>
          <w:szCs w:val="28"/>
          <w:lang w:val="vi-VN"/>
        </w:rPr>
        <w:t xml:space="preserve"> </w:t>
      </w:r>
    </w:p>
    <w:p w:rsidR="00FC727E" w:rsidRPr="00F8796D" w:rsidRDefault="001D074C" w:rsidP="00091EC0">
      <w:pPr>
        <w:shd w:val="clear" w:color="auto" w:fill="FFFFFF"/>
        <w:spacing w:before="240" w:after="0" w:line="240" w:lineRule="auto"/>
        <w:ind w:firstLine="567"/>
        <w:jc w:val="both"/>
        <w:rPr>
          <w:rFonts w:ascii="Times New Roman" w:eastAsia="Times New Roman" w:hAnsi="Times New Roman"/>
          <w:bCs/>
          <w:sz w:val="28"/>
          <w:szCs w:val="28"/>
        </w:rPr>
      </w:pPr>
      <w:bookmarkStart w:id="6" w:name="OLE_LINK27"/>
      <w:bookmarkStart w:id="7" w:name="OLE_LINK28"/>
      <w:r w:rsidRPr="00F8796D">
        <w:rPr>
          <w:rFonts w:ascii="Times New Roman" w:eastAsia="Times New Roman" w:hAnsi="Times New Roman"/>
          <w:bCs/>
          <w:sz w:val="28"/>
          <w:szCs w:val="28"/>
        </w:rPr>
        <w:t>3.</w:t>
      </w:r>
      <w:r w:rsidR="008C75BA" w:rsidRPr="00F8796D">
        <w:rPr>
          <w:rFonts w:ascii="Times New Roman" w:eastAsia="Times New Roman" w:hAnsi="Times New Roman"/>
          <w:bCs/>
          <w:sz w:val="28"/>
          <w:szCs w:val="28"/>
        </w:rPr>
        <w:t xml:space="preserve"> </w:t>
      </w:r>
      <w:bookmarkStart w:id="8" w:name="OLE_LINK34"/>
      <w:bookmarkStart w:id="9" w:name="OLE_LINK36"/>
      <w:r w:rsidR="00246154" w:rsidRPr="00F8796D">
        <w:rPr>
          <w:rFonts w:ascii="Times New Roman" w:eastAsia="Times New Roman" w:hAnsi="Times New Roman"/>
          <w:bCs/>
          <w:sz w:val="28"/>
          <w:szCs w:val="28"/>
        </w:rPr>
        <w:t>Tổ chức</w:t>
      </w:r>
      <w:r w:rsidR="00053BB1" w:rsidRPr="00F8796D">
        <w:rPr>
          <w:rFonts w:ascii="Times New Roman" w:eastAsia="Times New Roman" w:hAnsi="Times New Roman"/>
          <w:bCs/>
          <w:sz w:val="28"/>
          <w:szCs w:val="28"/>
        </w:rPr>
        <w:t>, cá nhân</w:t>
      </w:r>
      <w:r w:rsidR="005E6783" w:rsidRPr="00F8796D">
        <w:rPr>
          <w:rFonts w:ascii="Times New Roman" w:eastAsia="Times New Roman" w:hAnsi="Times New Roman"/>
          <w:bCs/>
          <w:sz w:val="28"/>
          <w:szCs w:val="28"/>
        </w:rPr>
        <w:t xml:space="preserve"> có liên quan đến </w:t>
      </w:r>
      <w:r w:rsidR="00366B2B" w:rsidRPr="00F8796D">
        <w:rPr>
          <w:rFonts w:ascii="Times New Roman" w:eastAsia="Times New Roman" w:hAnsi="Times New Roman"/>
          <w:bCs/>
          <w:sz w:val="28"/>
          <w:szCs w:val="28"/>
        </w:rPr>
        <w:t xml:space="preserve">hoạt động </w:t>
      </w:r>
      <w:r w:rsidR="00053BB1" w:rsidRPr="00F8796D">
        <w:rPr>
          <w:rFonts w:ascii="Times New Roman" w:eastAsia="Times New Roman" w:hAnsi="Times New Roman"/>
          <w:bCs/>
          <w:sz w:val="28"/>
          <w:szCs w:val="28"/>
        </w:rPr>
        <w:t>cung ứng dịch vụ thanh toán không dùng tiền mặt</w:t>
      </w:r>
      <w:bookmarkEnd w:id="8"/>
      <w:bookmarkEnd w:id="9"/>
      <w:r w:rsidR="00053BB1" w:rsidRPr="00F8796D">
        <w:rPr>
          <w:rFonts w:ascii="Times New Roman" w:eastAsia="Times New Roman" w:hAnsi="Times New Roman"/>
          <w:bCs/>
          <w:sz w:val="28"/>
          <w:szCs w:val="28"/>
        </w:rPr>
        <w:t>, dịch vụ trung gian thanh toán</w:t>
      </w:r>
      <w:r w:rsidR="00083E5F" w:rsidRPr="00F8796D">
        <w:rPr>
          <w:rFonts w:ascii="Times New Roman" w:eastAsia="Times New Roman" w:hAnsi="Times New Roman"/>
          <w:bCs/>
          <w:sz w:val="28"/>
          <w:szCs w:val="28"/>
        </w:rPr>
        <w:t>.</w:t>
      </w:r>
      <w:r w:rsidR="00D55153" w:rsidRPr="00F8796D">
        <w:rPr>
          <w:rFonts w:ascii="Times New Roman" w:eastAsia="Times New Roman" w:hAnsi="Times New Roman"/>
          <w:bCs/>
          <w:sz w:val="28"/>
          <w:szCs w:val="28"/>
        </w:rPr>
        <w:t xml:space="preserve"> </w:t>
      </w:r>
    </w:p>
    <w:bookmarkEnd w:id="6"/>
    <w:bookmarkEnd w:id="7"/>
    <w:p w:rsidR="008C75BA" w:rsidRPr="00F8796D" w:rsidRDefault="007B793A" w:rsidP="00091EC0">
      <w:pPr>
        <w:shd w:val="clear" w:color="auto" w:fill="FFFFFF"/>
        <w:spacing w:before="240" w:after="0" w:line="240" w:lineRule="auto"/>
        <w:ind w:firstLine="567"/>
        <w:jc w:val="both"/>
        <w:rPr>
          <w:rFonts w:ascii="Times New Roman" w:eastAsia="Times New Roman" w:hAnsi="Times New Roman"/>
          <w:bCs/>
          <w:sz w:val="28"/>
          <w:szCs w:val="28"/>
          <w:lang w:val="nl-NL"/>
        </w:rPr>
      </w:pPr>
      <w:r w:rsidRPr="00F8796D">
        <w:rPr>
          <w:rFonts w:ascii="Times New Roman" w:eastAsia="Times New Roman" w:hAnsi="Times New Roman"/>
          <w:bCs/>
          <w:sz w:val="28"/>
          <w:szCs w:val="28"/>
        </w:rPr>
        <w:t>4</w:t>
      </w:r>
      <w:r w:rsidR="00FC727E" w:rsidRPr="00F8796D">
        <w:rPr>
          <w:rFonts w:ascii="Times New Roman" w:eastAsia="Times New Roman" w:hAnsi="Times New Roman"/>
          <w:bCs/>
          <w:sz w:val="28"/>
          <w:szCs w:val="28"/>
        </w:rPr>
        <w:t xml:space="preserve">. </w:t>
      </w:r>
      <w:r w:rsidR="008C75BA" w:rsidRPr="00F8796D">
        <w:rPr>
          <w:rFonts w:ascii="Times New Roman" w:eastAsia="Times New Roman" w:hAnsi="Times New Roman"/>
          <w:bCs/>
          <w:sz w:val="28"/>
          <w:szCs w:val="28"/>
          <w:lang w:val="vi-VN"/>
        </w:rPr>
        <w:t>T</w:t>
      </w:r>
      <w:r w:rsidR="008C75BA" w:rsidRPr="00F8796D">
        <w:rPr>
          <w:rFonts w:ascii="Times New Roman" w:eastAsia="Times New Roman" w:hAnsi="Times New Roman"/>
          <w:bCs/>
          <w:sz w:val="28"/>
          <w:szCs w:val="28"/>
          <w:lang w:val="nl-NL"/>
        </w:rPr>
        <w:t xml:space="preserve">ổ chức, cá nhân sử dụng dịch vụ thanh toán không dùng tiền mặt, dịch vụ trung gian thanh toán (sau đây gọi là </w:t>
      </w:r>
      <w:r w:rsidR="00AF0B10" w:rsidRPr="00F8796D">
        <w:rPr>
          <w:rFonts w:ascii="Times New Roman" w:eastAsia="Times New Roman" w:hAnsi="Times New Roman"/>
          <w:bCs/>
          <w:sz w:val="28"/>
          <w:szCs w:val="28"/>
          <w:lang w:val="nl-NL"/>
        </w:rPr>
        <w:t>khách hàng</w:t>
      </w:r>
      <w:r w:rsidR="008C75BA" w:rsidRPr="00F8796D">
        <w:rPr>
          <w:rFonts w:ascii="Times New Roman" w:eastAsia="Times New Roman" w:hAnsi="Times New Roman"/>
          <w:bCs/>
          <w:sz w:val="28"/>
          <w:szCs w:val="28"/>
          <w:lang w:val="nl-NL"/>
        </w:rPr>
        <w:t>).</w:t>
      </w:r>
    </w:p>
    <w:p w:rsidR="00192D85" w:rsidRPr="00F8796D" w:rsidRDefault="0014053C" w:rsidP="0007034C">
      <w:pPr>
        <w:pStyle w:val="Heading2"/>
      </w:pPr>
      <w:r w:rsidRPr="00F8796D">
        <w:t>Điều 3</w:t>
      </w:r>
      <w:r w:rsidR="00192D85" w:rsidRPr="00F8796D">
        <w:t>. Giải thích từ n</w:t>
      </w:r>
      <w:r w:rsidR="00192D85" w:rsidRPr="00F8796D">
        <w:rPr>
          <w:rStyle w:val="Heading2Char"/>
        </w:rPr>
        <w:t>g</w:t>
      </w:r>
      <w:r w:rsidR="00192D85" w:rsidRPr="00F8796D">
        <w:t>ữ</w:t>
      </w:r>
    </w:p>
    <w:p w:rsidR="00C13A5B" w:rsidRPr="00F8796D" w:rsidRDefault="003B2013" w:rsidP="00091EC0">
      <w:pPr>
        <w:shd w:val="clear" w:color="auto" w:fill="FFFFFF"/>
        <w:spacing w:before="240" w:after="0" w:line="240" w:lineRule="auto"/>
        <w:ind w:firstLine="567"/>
        <w:rPr>
          <w:rFonts w:ascii="Times New Roman" w:eastAsia="Times New Roman" w:hAnsi="Times New Roman"/>
          <w:bCs/>
          <w:sz w:val="28"/>
          <w:szCs w:val="28"/>
          <w:lang w:val="nl-NL"/>
        </w:rPr>
      </w:pPr>
      <w:r w:rsidRPr="00F8796D">
        <w:rPr>
          <w:rFonts w:ascii="Times New Roman" w:eastAsia="Times New Roman" w:hAnsi="Times New Roman"/>
          <w:bCs/>
          <w:sz w:val="28"/>
          <w:szCs w:val="28"/>
          <w:lang w:val="nl-NL"/>
        </w:rPr>
        <w:t>Trong Nghị định</w:t>
      </w:r>
      <w:r w:rsidR="00213B8E" w:rsidRPr="00F8796D">
        <w:rPr>
          <w:rFonts w:ascii="Times New Roman" w:eastAsia="Times New Roman" w:hAnsi="Times New Roman"/>
          <w:bCs/>
          <w:sz w:val="28"/>
          <w:szCs w:val="28"/>
          <w:lang w:val="nl-NL"/>
        </w:rPr>
        <w:t xml:space="preserve"> này</w:t>
      </w:r>
      <w:r w:rsidRPr="00F8796D">
        <w:rPr>
          <w:rFonts w:ascii="Times New Roman" w:eastAsia="Times New Roman" w:hAnsi="Times New Roman"/>
          <w:bCs/>
          <w:sz w:val="28"/>
          <w:szCs w:val="28"/>
          <w:lang w:val="nl-NL"/>
        </w:rPr>
        <w:t>, các từ ngữ dưới đây được hiểu như sau</w:t>
      </w:r>
      <w:r w:rsidR="00C13A5B" w:rsidRPr="00F8796D">
        <w:rPr>
          <w:rFonts w:ascii="Times New Roman" w:eastAsia="Times New Roman" w:hAnsi="Times New Roman"/>
          <w:bCs/>
          <w:sz w:val="28"/>
          <w:szCs w:val="28"/>
          <w:lang w:val="nl-NL"/>
        </w:rPr>
        <w:t>:</w:t>
      </w:r>
    </w:p>
    <w:p w:rsidR="00D13457" w:rsidRPr="00F8796D" w:rsidRDefault="00D13457"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bCs/>
          <w:sz w:val="28"/>
          <w:szCs w:val="28"/>
        </w:rPr>
        <w:t>1</w:t>
      </w:r>
      <w:r w:rsidR="00556184" w:rsidRPr="00F8796D">
        <w:rPr>
          <w:rFonts w:ascii="Times New Roman" w:eastAsia="Times New Roman" w:hAnsi="Times New Roman"/>
          <w:bCs/>
          <w:sz w:val="28"/>
          <w:szCs w:val="28"/>
        </w:rPr>
        <w:t xml:space="preserve">. </w:t>
      </w:r>
      <w:r w:rsidR="00C13A5B" w:rsidRPr="00F8796D">
        <w:rPr>
          <w:rFonts w:ascii="Times New Roman" w:eastAsia="Times New Roman" w:hAnsi="Times New Roman"/>
          <w:bCs/>
          <w:sz w:val="28"/>
          <w:szCs w:val="28"/>
        </w:rPr>
        <w:t>Dịch vụ thanh toán không dùng tiền mặt (sau đây gọi là dịch vụ thanh</w:t>
      </w:r>
      <w:r w:rsidR="00C13A5B" w:rsidRPr="00F8796D">
        <w:rPr>
          <w:rFonts w:ascii="Times New Roman" w:eastAsia="Times New Roman" w:hAnsi="Times New Roman"/>
          <w:sz w:val="28"/>
          <w:szCs w:val="28"/>
          <w:lang w:val="nl-NL"/>
        </w:rPr>
        <w:t xml:space="preserve"> toán) </w:t>
      </w:r>
      <w:r w:rsidR="00AB057F" w:rsidRPr="00F8796D">
        <w:rPr>
          <w:rFonts w:ascii="Times New Roman" w:eastAsia="Times New Roman" w:hAnsi="Times New Roman"/>
          <w:sz w:val="28"/>
          <w:szCs w:val="28"/>
          <w:lang w:val="nl-NL"/>
        </w:rPr>
        <w:t>b</w:t>
      </w:r>
      <w:r w:rsidR="00C13A5B" w:rsidRPr="00F8796D">
        <w:rPr>
          <w:rFonts w:ascii="Times New Roman" w:eastAsia="Times New Roman" w:hAnsi="Times New Roman"/>
          <w:sz w:val="28"/>
          <w:szCs w:val="28"/>
          <w:lang w:val="nl-NL"/>
        </w:rPr>
        <w:t xml:space="preserve">ao gồm: dịch vụ thanh toán qua tài khoản </w:t>
      </w:r>
      <w:r w:rsidR="004E733D" w:rsidRPr="00F8796D">
        <w:rPr>
          <w:rFonts w:ascii="Times New Roman" w:eastAsia="Times New Roman" w:hAnsi="Times New Roman"/>
          <w:sz w:val="28"/>
          <w:szCs w:val="28"/>
          <w:lang w:val="nl-NL"/>
        </w:rPr>
        <w:t xml:space="preserve">thanh toán </w:t>
      </w:r>
      <w:r w:rsidR="00C13A5B" w:rsidRPr="00F8796D">
        <w:rPr>
          <w:rFonts w:ascii="Times New Roman" w:eastAsia="Times New Roman" w:hAnsi="Times New Roman"/>
          <w:sz w:val="28"/>
          <w:szCs w:val="28"/>
          <w:lang w:val="nl-NL"/>
        </w:rPr>
        <w:t xml:space="preserve">của khách hàng và dịch vụ thanh toán không qua tài khoản </w:t>
      </w:r>
      <w:r w:rsidR="004E733D" w:rsidRPr="00F8796D">
        <w:rPr>
          <w:rFonts w:ascii="Times New Roman" w:eastAsia="Times New Roman" w:hAnsi="Times New Roman"/>
          <w:sz w:val="28"/>
          <w:szCs w:val="28"/>
          <w:lang w:val="nl-NL"/>
        </w:rPr>
        <w:t xml:space="preserve">thanh toán </w:t>
      </w:r>
      <w:r w:rsidR="00C13A5B" w:rsidRPr="00F8796D">
        <w:rPr>
          <w:rFonts w:ascii="Times New Roman" w:eastAsia="Times New Roman" w:hAnsi="Times New Roman"/>
          <w:sz w:val="28"/>
          <w:szCs w:val="28"/>
          <w:lang w:val="nl-NL"/>
        </w:rPr>
        <w:t>của khách hàng.</w:t>
      </w:r>
    </w:p>
    <w:p w:rsidR="00F25840" w:rsidRPr="000F037B" w:rsidRDefault="00D13457" w:rsidP="00091EC0">
      <w:pPr>
        <w:shd w:val="clear" w:color="auto" w:fill="FFFFFF"/>
        <w:spacing w:before="240" w:after="0" w:line="240" w:lineRule="auto"/>
        <w:ind w:firstLine="567"/>
        <w:jc w:val="both"/>
        <w:rPr>
          <w:rFonts w:ascii="Times New Roman" w:eastAsia="Times New Roman" w:hAnsi="Times New Roman"/>
          <w:bCs/>
          <w:sz w:val="28"/>
          <w:szCs w:val="28"/>
        </w:rPr>
      </w:pPr>
      <w:r w:rsidRPr="000F037B">
        <w:rPr>
          <w:rFonts w:ascii="Times New Roman" w:eastAsia="Times New Roman" w:hAnsi="Times New Roman"/>
          <w:bCs/>
          <w:sz w:val="28"/>
          <w:szCs w:val="28"/>
        </w:rPr>
        <w:t xml:space="preserve">2. </w:t>
      </w:r>
      <w:r w:rsidR="00F25840" w:rsidRPr="000F037B">
        <w:rPr>
          <w:rFonts w:ascii="Times New Roman" w:eastAsia="Times New Roman" w:hAnsi="Times New Roman"/>
          <w:bCs/>
          <w:sz w:val="28"/>
          <w:szCs w:val="28"/>
        </w:rPr>
        <w:t>D</w:t>
      </w:r>
      <w:r w:rsidR="00F25840" w:rsidRPr="000F037B">
        <w:rPr>
          <w:rFonts w:ascii="Times New Roman" w:eastAsia="Times New Roman" w:hAnsi="Times New Roman"/>
          <w:bCs/>
          <w:sz w:val="28"/>
          <w:szCs w:val="28"/>
          <w:lang w:val="nl-NL"/>
        </w:rPr>
        <w:t xml:space="preserve">ịch vụ thanh toán qua tài khoản thanh toán của khách hàng là việc cung ứng phương tiện thanh toán; thực hiện dịch vụ thanh toán séc, lệnh chi, ủy nhiệm chi, nhờ thu, ủy nhiệm thu, thẻ ngân hàng, </w:t>
      </w:r>
      <w:r w:rsidR="007349A0" w:rsidRPr="000F037B">
        <w:rPr>
          <w:rFonts w:ascii="Times New Roman" w:eastAsia="Times New Roman" w:hAnsi="Times New Roman"/>
          <w:sz w:val="28"/>
          <w:szCs w:val="28"/>
          <w:lang w:val="nl-NL"/>
        </w:rPr>
        <w:t>chuyển tiền, thu hộ, chi hộ</w:t>
      </w:r>
      <w:r w:rsidR="007349A0" w:rsidRPr="000F037B">
        <w:rPr>
          <w:rFonts w:ascii="Times New Roman" w:eastAsia="Times New Roman" w:hAnsi="Times New Roman"/>
          <w:bCs/>
          <w:sz w:val="28"/>
          <w:szCs w:val="28"/>
          <w:lang w:val="nl-NL"/>
        </w:rPr>
        <w:t xml:space="preserve"> </w:t>
      </w:r>
      <w:r w:rsidR="00F25840" w:rsidRPr="000F037B">
        <w:rPr>
          <w:rFonts w:ascii="Times New Roman" w:eastAsia="Times New Roman" w:hAnsi="Times New Roman"/>
          <w:bCs/>
          <w:sz w:val="28"/>
          <w:szCs w:val="28"/>
          <w:lang w:val="nl-NL"/>
        </w:rPr>
        <w:t xml:space="preserve">và các dịch vụ thanh toán khác cho khách hàng thông qua tài khoản </w:t>
      </w:r>
      <w:r w:rsidR="001972E3" w:rsidRPr="000F037B">
        <w:rPr>
          <w:rFonts w:ascii="Times New Roman" w:eastAsia="Times New Roman" w:hAnsi="Times New Roman"/>
          <w:bCs/>
          <w:sz w:val="28"/>
          <w:szCs w:val="28"/>
          <w:lang w:val="nl-NL"/>
        </w:rPr>
        <w:t xml:space="preserve">thanh toán </w:t>
      </w:r>
      <w:r w:rsidR="00F25840" w:rsidRPr="000F037B">
        <w:rPr>
          <w:rFonts w:ascii="Times New Roman" w:eastAsia="Times New Roman" w:hAnsi="Times New Roman"/>
          <w:bCs/>
          <w:sz w:val="28"/>
          <w:szCs w:val="28"/>
          <w:lang w:val="nl-NL"/>
        </w:rPr>
        <w:t>của khách hàng.</w:t>
      </w:r>
    </w:p>
    <w:p w:rsidR="00146C22" w:rsidRPr="00F8796D" w:rsidRDefault="00F25840" w:rsidP="00091EC0">
      <w:pPr>
        <w:shd w:val="clear" w:color="auto" w:fill="FFFFFF"/>
        <w:spacing w:before="240" w:after="0" w:line="240" w:lineRule="auto"/>
        <w:ind w:firstLine="567"/>
        <w:jc w:val="both"/>
        <w:rPr>
          <w:rFonts w:ascii="Times New Roman" w:eastAsia="Times New Roman" w:hAnsi="Times New Roman"/>
          <w:bCs/>
          <w:sz w:val="28"/>
          <w:szCs w:val="28"/>
        </w:rPr>
      </w:pPr>
      <w:r w:rsidRPr="00F8796D">
        <w:rPr>
          <w:rFonts w:ascii="Times New Roman" w:eastAsia="Times New Roman" w:hAnsi="Times New Roman"/>
          <w:bCs/>
          <w:sz w:val="28"/>
          <w:szCs w:val="28"/>
        </w:rPr>
        <w:t xml:space="preserve">3. </w:t>
      </w:r>
      <w:r w:rsidR="00146C22" w:rsidRPr="00F8796D">
        <w:rPr>
          <w:rFonts w:ascii="Times New Roman" w:eastAsia="Times New Roman" w:hAnsi="Times New Roman"/>
          <w:bCs/>
          <w:sz w:val="28"/>
          <w:szCs w:val="28"/>
        </w:rPr>
        <w:t xml:space="preserve">Dịch vụ thanh toán không qua tài khoản thanh toán của khách hàng là việc cung ứng dịch vụ thanh toán, thực hiện giao dịch thanh toán không thông qua tài khoản thanh toán của khách hàng. </w:t>
      </w:r>
    </w:p>
    <w:p w:rsidR="00366B2B" w:rsidRPr="00F8796D" w:rsidRDefault="00F25840"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4</w:t>
      </w:r>
      <w:r w:rsidR="00366B2B" w:rsidRPr="00F8796D">
        <w:rPr>
          <w:rFonts w:ascii="Times New Roman" w:eastAsia="Times New Roman" w:hAnsi="Times New Roman"/>
          <w:sz w:val="28"/>
          <w:szCs w:val="28"/>
          <w:lang w:val="nl-NL"/>
        </w:rPr>
        <w:t>.</w:t>
      </w:r>
      <w:r w:rsidR="00696C3D" w:rsidRPr="00F8796D">
        <w:rPr>
          <w:rFonts w:ascii="Times New Roman" w:eastAsia="Times New Roman" w:hAnsi="Times New Roman"/>
          <w:sz w:val="28"/>
          <w:szCs w:val="28"/>
          <w:lang w:val="nl-NL"/>
        </w:rPr>
        <w:t xml:space="preserve"> </w:t>
      </w:r>
      <w:r w:rsidR="00366B2B" w:rsidRPr="00F8796D">
        <w:rPr>
          <w:rFonts w:ascii="Times New Roman" w:eastAsia="Times New Roman" w:hAnsi="Times New Roman"/>
          <w:sz w:val="28"/>
          <w:szCs w:val="28"/>
          <w:lang w:val="nl-NL"/>
        </w:rPr>
        <w:t xml:space="preserve">Tổ chức cung ứng dịch vụ thanh toán không dùng tiền mặt (sau đây gọi là tổ chức cung ứng dịch vụ thanh toán) </w:t>
      </w:r>
      <w:r w:rsidR="00164723" w:rsidRPr="00F8796D">
        <w:rPr>
          <w:rFonts w:ascii="Times New Roman" w:eastAsia="Times New Roman" w:hAnsi="Times New Roman"/>
          <w:sz w:val="28"/>
          <w:szCs w:val="28"/>
          <w:lang w:val="nl-NL"/>
        </w:rPr>
        <w:t xml:space="preserve">là tổ chức được cung ứng một hoặc một số dịch vụ thanh toán theo quy định tại </w:t>
      </w:r>
      <w:r w:rsidR="00E21858" w:rsidRPr="00F8796D">
        <w:rPr>
          <w:rFonts w:ascii="Times New Roman" w:eastAsia="Times New Roman" w:hAnsi="Times New Roman"/>
          <w:sz w:val="28"/>
          <w:szCs w:val="28"/>
          <w:lang w:val="nl-NL"/>
        </w:rPr>
        <w:t>N</w:t>
      </w:r>
      <w:r w:rsidR="00164723" w:rsidRPr="00F8796D">
        <w:rPr>
          <w:rFonts w:ascii="Times New Roman" w:eastAsia="Times New Roman" w:hAnsi="Times New Roman"/>
          <w:sz w:val="28"/>
          <w:szCs w:val="28"/>
          <w:lang w:val="nl-NL"/>
        </w:rPr>
        <w:t xml:space="preserve">ghị định này, </w:t>
      </w:r>
      <w:r w:rsidR="00366B2B" w:rsidRPr="00F8796D">
        <w:rPr>
          <w:rFonts w:ascii="Times New Roman" w:eastAsia="Times New Roman" w:hAnsi="Times New Roman"/>
          <w:sz w:val="28"/>
          <w:szCs w:val="28"/>
          <w:lang w:val="nl-NL"/>
        </w:rPr>
        <w:t>bao gồm: Ngân hàng Nhà nước Việt Nam (sau đây gọi là Ngân hàng Nhà nước), ngân hàng, chi nhánh ngân hàng nước ngoài, quỹ tín dụng nhân dân, tổ chức tài chính vi mô và doanh nghiệp cung ứng dịch vụ bưu chính công ích.</w:t>
      </w:r>
    </w:p>
    <w:p w:rsidR="00366B2B" w:rsidRPr="00F8796D" w:rsidRDefault="00F25840"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5</w:t>
      </w:r>
      <w:r w:rsidR="00366B2B" w:rsidRPr="00F8796D">
        <w:rPr>
          <w:rFonts w:ascii="Times New Roman" w:eastAsia="Times New Roman" w:hAnsi="Times New Roman"/>
          <w:sz w:val="28"/>
          <w:szCs w:val="28"/>
          <w:lang w:val="nl-NL"/>
        </w:rPr>
        <w:t xml:space="preserve">. Tổ chức cung ứng dịch vụ trung gian thanh toán là tổ chức không phải là ngân hàng, chi nhánh ngân hàng nước ngoài </w:t>
      </w:r>
      <w:r w:rsidR="0049172A" w:rsidRPr="00F8796D">
        <w:rPr>
          <w:rFonts w:ascii="Times New Roman" w:eastAsia="Times New Roman" w:hAnsi="Times New Roman"/>
          <w:sz w:val="28"/>
          <w:szCs w:val="28"/>
          <w:lang w:val="nl-NL"/>
        </w:rPr>
        <w:t xml:space="preserve">được Ngân hàng Nhà nước cấp Giấy phép hoạt động </w:t>
      </w:r>
      <w:r w:rsidR="00366B2B" w:rsidRPr="00F8796D">
        <w:rPr>
          <w:rFonts w:ascii="Times New Roman" w:eastAsia="Times New Roman" w:hAnsi="Times New Roman"/>
          <w:sz w:val="28"/>
          <w:szCs w:val="28"/>
          <w:lang w:val="nl-NL"/>
        </w:rPr>
        <w:t>cung ứng dịch vụ trung gian thanh toán.</w:t>
      </w:r>
    </w:p>
    <w:p w:rsidR="00784F9D" w:rsidRPr="00F8796D" w:rsidRDefault="00F25840"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6</w:t>
      </w:r>
      <w:r w:rsidR="00366B2B" w:rsidRPr="00F8796D">
        <w:rPr>
          <w:rFonts w:ascii="Times New Roman" w:eastAsia="Times New Roman" w:hAnsi="Times New Roman"/>
          <w:sz w:val="28"/>
          <w:szCs w:val="28"/>
          <w:lang w:val="nl-NL"/>
        </w:rPr>
        <w:t xml:space="preserve">. Doanh nghiệp cung ứng dịch vụ bưu chính công ích là doanh nghiệp được </w:t>
      </w:r>
      <w:r w:rsidR="004722B6" w:rsidRPr="00F8796D">
        <w:rPr>
          <w:rFonts w:ascii="Times New Roman" w:eastAsia="Times New Roman" w:hAnsi="Times New Roman"/>
          <w:sz w:val="28"/>
          <w:szCs w:val="28"/>
          <w:lang w:val="nl-NL"/>
        </w:rPr>
        <w:t>chỉ định</w:t>
      </w:r>
      <w:r w:rsidR="00784F9D" w:rsidRPr="00F8796D">
        <w:rPr>
          <w:rFonts w:ascii="Times New Roman" w:eastAsia="Times New Roman" w:hAnsi="Times New Roman"/>
          <w:sz w:val="28"/>
          <w:szCs w:val="28"/>
          <w:lang w:val="nl-NL"/>
        </w:rPr>
        <w:t xml:space="preserve"> theo quy định </w:t>
      </w:r>
      <w:r w:rsidR="00D13457" w:rsidRPr="00F8796D">
        <w:rPr>
          <w:rFonts w:ascii="Times New Roman" w:eastAsia="Times New Roman" w:hAnsi="Times New Roman"/>
          <w:sz w:val="28"/>
          <w:szCs w:val="28"/>
          <w:lang w:val="nl-NL"/>
        </w:rPr>
        <w:t>của</w:t>
      </w:r>
      <w:r w:rsidR="00784F9D" w:rsidRPr="00F8796D">
        <w:rPr>
          <w:rFonts w:ascii="Times New Roman" w:eastAsia="Times New Roman" w:hAnsi="Times New Roman"/>
          <w:sz w:val="28"/>
          <w:szCs w:val="28"/>
          <w:lang w:val="nl-NL"/>
        </w:rPr>
        <w:t xml:space="preserve"> Luật Bưu chính.</w:t>
      </w:r>
    </w:p>
    <w:p w:rsidR="00312CF7" w:rsidRPr="00F8796D" w:rsidRDefault="00F25840"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7</w:t>
      </w:r>
      <w:r w:rsidR="00366B2B" w:rsidRPr="00F8796D">
        <w:rPr>
          <w:rFonts w:ascii="Times New Roman" w:eastAsia="Times New Roman" w:hAnsi="Times New Roman"/>
          <w:sz w:val="28"/>
          <w:szCs w:val="28"/>
          <w:lang w:val="nl-NL"/>
        </w:rPr>
        <w:t xml:space="preserve">. Giao dịch thanh toán không dùng tiền mặt (sau đây gọi là giao dịch thanh toán) là </w:t>
      </w:r>
      <w:r w:rsidR="00610C51" w:rsidRPr="00F8796D">
        <w:rPr>
          <w:rFonts w:ascii="Times New Roman" w:eastAsia="Times New Roman" w:hAnsi="Times New Roman"/>
          <w:sz w:val="28"/>
          <w:szCs w:val="28"/>
          <w:lang w:val="nl-NL"/>
        </w:rPr>
        <w:t xml:space="preserve">việc </w:t>
      </w:r>
      <w:r w:rsidR="007B6A62" w:rsidRPr="00F8796D">
        <w:rPr>
          <w:rFonts w:ascii="Times New Roman" w:eastAsia="Times New Roman" w:hAnsi="Times New Roman"/>
          <w:sz w:val="28"/>
          <w:szCs w:val="28"/>
          <w:lang w:val="nl-NL"/>
        </w:rPr>
        <w:t xml:space="preserve">sử dụng dịch vụ thanh toán để </w:t>
      </w:r>
      <w:r w:rsidR="00366B2B" w:rsidRPr="00F8796D">
        <w:rPr>
          <w:rFonts w:ascii="Times New Roman" w:eastAsia="Times New Roman" w:hAnsi="Times New Roman"/>
          <w:sz w:val="28"/>
          <w:szCs w:val="28"/>
          <w:lang w:val="nl-NL"/>
        </w:rPr>
        <w:t>thực hiện trả tiền hoặc chuyển tiền của tổ chức, cá nhân</w:t>
      </w:r>
      <w:r w:rsidR="00312CF7" w:rsidRPr="00F8796D">
        <w:rPr>
          <w:rFonts w:ascii="Times New Roman" w:eastAsia="Times New Roman" w:hAnsi="Times New Roman"/>
          <w:sz w:val="28"/>
          <w:szCs w:val="28"/>
          <w:lang w:val="nl-NL"/>
        </w:rPr>
        <w:t>.</w:t>
      </w:r>
    </w:p>
    <w:p w:rsidR="00E64EEA" w:rsidRPr="00F8796D" w:rsidRDefault="00F25840"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8</w:t>
      </w:r>
      <w:r w:rsidR="00366B2B" w:rsidRPr="00F8796D">
        <w:rPr>
          <w:rFonts w:ascii="Times New Roman" w:eastAsia="Times New Roman" w:hAnsi="Times New Roman"/>
          <w:sz w:val="28"/>
          <w:szCs w:val="28"/>
          <w:lang w:val="nl-NL"/>
        </w:rPr>
        <w:t xml:space="preserve">. </w:t>
      </w:r>
      <w:r w:rsidR="00E64EEA" w:rsidRPr="00F8796D">
        <w:rPr>
          <w:rFonts w:ascii="Times New Roman" w:eastAsia="Times New Roman" w:hAnsi="Times New Roman"/>
          <w:sz w:val="28"/>
          <w:szCs w:val="28"/>
          <w:lang w:val="nl-NL"/>
        </w:rPr>
        <w:t>Thanh toán quốc tế là giao dịch thanh toán được thực hiện cho một bên liên quan là tổ chức hoặc cá nhân có tài khoản thanh toán hoặc phương tiện thanh toán phát hành ở ngoài lãnh thổ Việt Nam.</w:t>
      </w:r>
    </w:p>
    <w:p w:rsidR="00BB27A2" w:rsidRPr="00F8796D" w:rsidRDefault="00F25840"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lastRenderedPageBreak/>
        <w:t>9</w:t>
      </w:r>
      <w:r w:rsidR="00366B2B" w:rsidRPr="00F8796D">
        <w:rPr>
          <w:rFonts w:ascii="Times New Roman" w:eastAsia="Times New Roman" w:hAnsi="Times New Roman"/>
          <w:sz w:val="28"/>
          <w:szCs w:val="28"/>
          <w:lang w:val="nl-NL"/>
        </w:rPr>
        <w:t xml:space="preserve">. Chủ tài khoản thanh toán là cá nhân đứng tên mở tài khoản đối với tài khoản của cá nhân hoặc là tổ chức mở tài khoản đối với tài khoản của tổ chức. </w:t>
      </w:r>
    </w:p>
    <w:p w:rsidR="00366B2B" w:rsidRPr="00F8796D" w:rsidRDefault="00F25840" w:rsidP="00F8796D">
      <w:pPr>
        <w:shd w:val="clear" w:color="auto" w:fill="FFFFFF"/>
        <w:spacing w:before="18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10</w:t>
      </w:r>
      <w:r w:rsidR="00366B2B" w:rsidRPr="00F8796D">
        <w:rPr>
          <w:rFonts w:ascii="Times New Roman" w:eastAsia="Times New Roman" w:hAnsi="Times New Roman"/>
          <w:sz w:val="28"/>
          <w:szCs w:val="28"/>
          <w:lang w:val="nl-NL"/>
        </w:rPr>
        <w:t xml:space="preserve">. Phương tiện thanh toán không dùng tiền mặt (sau đây gọi là phương tiện thanh toán) là phương tiện do tổ chức cung ứng dịch vụ thanh toán, </w:t>
      </w:r>
      <w:r w:rsidR="005E49EC" w:rsidRPr="00F8796D">
        <w:rPr>
          <w:rFonts w:ascii="Times New Roman" w:eastAsia="Times New Roman" w:hAnsi="Times New Roman"/>
          <w:sz w:val="28"/>
          <w:szCs w:val="28"/>
          <w:lang w:val="nl-NL"/>
        </w:rPr>
        <w:t>công ty tài chính</w:t>
      </w:r>
      <w:r w:rsidR="001B5392" w:rsidRPr="00F8796D">
        <w:rPr>
          <w:rFonts w:ascii="Times New Roman" w:eastAsia="Times New Roman" w:hAnsi="Times New Roman"/>
          <w:sz w:val="28"/>
          <w:szCs w:val="28"/>
          <w:lang w:val="nl-NL"/>
        </w:rPr>
        <w:t xml:space="preserve"> </w:t>
      </w:r>
      <w:r w:rsidR="001C3E34" w:rsidRPr="00F8796D">
        <w:rPr>
          <w:rFonts w:ascii="Times New Roman" w:eastAsia="Times New Roman" w:hAnsi="Times New Roman"/>
          <w:sz w:val="28"/>
          <w:szCs w:val="28"/>
          <w:lang w:val="nl-NL"/>
        </w:rPr>
        <w:t>được phép</w:t>
      </w:r>
      <w:r w:rsidR="005E49EC" w:rsidRPr="00F8796D">
        <w:rPr>
          <w:rFonts w:ascii="Times New Roman" w:eastAsia="Times New Roman" w:hAnsi="Times New Roman"/>
          <w:sz w:val="28"/>
          <w:szCs w:val="28"/>
          <w:lang w:val="nl-NL"/>
        </w:rPr>
        <w:t xml:space="preserve"> phát hành thẻ tín dụng, </w:t>
      </w:r>
      <w:r w:rsidR="00366B2B" w:rsidRPr="00F8796D">
        <w:rPr>
          <w:rFonts w:ascii="Times New Roman" w:eastAsia="Times New Roman" w:hAnsi="Times New Roman"/>
          <w:sz w:val="28"/>
          <w:szCs w:val="28"/>
          <w:lang w:val="nl-NL"/>
        </w:rPr>
        <w:t xml:space="preserve">tổ chức cung ứng dịch vụ trung gian thanh toán cung ứng dịch vụ ví điện tử phát hành và </w:t>
      </w:r>
      <w:r w:rsidR="00067BC5" w:rsidRPr="00F8796D">
        <w:rPr>
          <w:rFonts w:ascii="Times New Roman" w:eastAsia="Times New Roman" w:hAnsi="Times New Roman"/>
          <w:sz w:val="28"/>
          <w:szCs w:val="28"/>
          <w:lang w:val="nl-NL"/>
        </w:rPr>
        <w:t xml:space="preserve">được khách hàng </w:t>
      </w:r>
      <w:r w:rsidR="00366B2B" w:rsidRPr="00F8796D">
        <w:rPr>
          <w:rFonts w:ascii="Times New Roman" w:eastAsia="Times New Roman" w:hAnsi="Times New Roman"/>
          <w:sz w:val="28"/>
          <w:szCs w:val="28"/>
          <w:lang w:val="nl-NL"/>
        </w:rPr>
        <w:t xml:space="preserve">sử dụng nhằm thực hiện giao dịch thanh toán, bao gồm: </w:t>
      </w:r>
      <w:r w:rsidR="00A7101C" w:rsidRPr="00F8796D">
        <w:rPr>
          <w:rFonts w:ascii="Times New Roman" w:eastAsia="Times New Roman" w:hAnsi="Times New Roman"/>
          <w:sz w:val="28"/>
          <w:szCs w:val="28"/>
          <w:lang w:val="nl-NL"/>
        </w:rPr>
        <w:t>s</w:t>
      </w:r>
      <w:r w:rsidR="00366B2B" w:rsidRPr="00F8796D">
        <w:rPr>
          <w:rFonts w:ascii="Times New Roman" w:eastAsia="Times New Roman" w:hAnsi="Times New Roman"/>
          <w:sz w:val="28"/>
          <w:szCs w:val="28"/>
          <w:lang w:val="nl-NL"/>
        </w:rPr>
        <w:t>éc, lệnh chi, ủy nhiệm chi, nhờ thu, ủy nhiệm thu, thẻ ngân hàng</w:t>
      </w:r>
      <w:r w:rsidR="00C54717" w:rsidRPr="00F8796D">
        <w:rPr>
          <w:rFonts w:ascii="Times New Roman" w:eastAsia="Times New Roman" w:hAnsi="Times New Roman"/>
          <w:sz w:val="28"/>
          <w:szCs w:val="28"/>
          <w:lang w:val="nl-NL"/>
        </w:rPr>
        <w:t xml:space="preserve"> </w:t>
      </w:r>
      <w:r w:rsidR="00C54717" w:rsidRPr="00F8796D">
        <w:rPr>
          <w:rFonts w:ascii="Times New Roman" w:hAnsi="Times New Roman"/>
          <w:bCs/>
          <w:sz w:val="28"/>
          <w:szCs w:val="28"/>
        </w:rPr>
        <w:t>(bao gồm: thẻ ghi nợ, thẻ tín dụng, thẻ trả trước)</w:t>
      </w:r>
      <w:r w:rsidR="00366B2B" w:rsidRPr="00F8796D">
        <w:rPr>
          <w:rFonts w:ascii="Times New Roman" w:eastAsia="Times New Roman" w:hAnsi="Times New Roman"/>
          <w:sz w:val="28"/>
          <w:szCs w:val="28"/>
          <w:lang w:val="nl-NL"/>
        </w:rPr>
        <w:t xml:space="preserve">, </w:t>
      </w:r>
      <w:r w:rsidR="00F44967" w:rsidRPr="00F8796D">
        <w:rPr>
          <w:rFonts w:ascii="Times New Roman" w:eastAsia="Times New Roman" w:hAnsi="Times New Roman"/>
          <w:sz w:val="28"/>
          <w:szCs w:val="28"/>
          <w:lang w:val="nl-NL"/>
        </w:rPr>
        <w:t xml:space="preserve">ví điện tử </w:t>
      </w:r>
      <w:r w:rsidR="00366B2B" w:rsidRPr="00F8796D">
        <w:rPr>
          <w:rFonts w:ascii="Times New Roman" w:eastAsia="Times New Roman" w:hAnsi="Times New Roman"/>
          <w:sz w:val="28"/>
          <w:szCs w:val="28"/>
          <w:lang w:val="nl-NL"/>
        </w:rPr>
        <w:t>và các phương tiện thanh toán khác theo quy định của Ngân hàng Nhà nước.</w:t>
      </w:r>
    </w:p>
    <w:p w:rsidR="00AD3E02" w:rsidRPr="00F8796D" w:rsidRDefault="00366B2B" w:rsidP="00F8796D">
      <w:pPr>
        <w:shd w:val="clear" w:color="auto" w:fill="FFFFFF"/>
        <w:spacing w:before="18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1</w:t>
      </w:r>
      <w:r w:rsidR="00F25840" w:rsidRPr="00F8796D">
        <w:rPr>
          <w:rFonts w:ascii="Times New Roman" w:eastAsia="Times New Roman" w:hAnsi="Times New Roman"/>
          <w:sz w:val="28"/>
          <w:szCs w:val="28"/>
          <w:lang w:val="nl-NL"/>
        </w:rPr>
        <w:t>1</w:t>
      </w:r>
      <w:r w:rsidRPr="00F8796D">
        <w:rPr>
          <w:rFonts w:ascii="Times New Roman" w:eastAsia="Times New Roman" w:hAnsi="Times New Roman"/>
          <w:sz w:val="28"/>
          <w:szCs w:val="28"/>
          <w:lang w:val="nl-NL"/>
        </w:rPr>
        <w:t xml:space="preserve">. Phương tiện thanh toán không hợp pháp là </w:t>
      </w:r>
      <w:r w:rsidR="00BE3C6C" w:rsidRPr="00F8796D">
        <w:rPr>
          <w:rFonts w:ascii="Times New Roman" w:eastAsia="Times New Roman" w:hAnsi="Times New Roman"/>
          <w:sz w:val="28"/>
          <w:szCs w:val="28"/>
          <w:lang w:val="nl-NL"/>
        </w:rPr>
        <w:t xml:space="preserve">các </w:t>
      </w:r>
      <w:r w:rsidRPr="00F8796D">
        <w:rPr>
          <w:rFonts w:ascii="Times New Roman" w:eastAsia="Times New Roman" w:hAnsi="Times New Roman"/>
          <w:sz w:val="28"/>
          <w:szCs w:val="28"/>
          <w:lang w:val="nl-NL"/>
        </w:rPr>
        <w:t xml:space="preserve">phương tiện </w:t>
      </w:r>
      <w:r w:rsidR="00BE3C6C" w:rsidRPr="00F8796D">
        <w:rPr>
          <w:rFonts w:ascii="Times New Roman" w:eastAsia="Times New Roman" w:hAnsi="Times New Roman"/>
          <w:sz w:val="28"/>
          <w:szCs w:val="28"/>
          <w:lang w:val="nl-NL"/>
        </w:rPr>
        <w:t xml:space="preserve">thanh toán </w:t>
      </w:r>
      <w:r w:rsidRPr="00F8796D">
        <w:rPr>
          <w:rFonts w:ascii="Times New Roman" w:eastAsia="Times New Roman" w:hAnsi="Times New Roman"/>
          <w:sz w:val="28"/>
          <w:szCs w:val="28"/>
          <w:lang w:val="nl-NL"/>
        </w:rPr>
        <w:t xml:space="preserve">không </w:t>
      </w:r>
      <w:r w:rsidR="00BE3C6C" w:rsidRPr="00F8796D">
        <w:rPr>
          <w:rFonts w:ascii="Times New Roman" w:eastAsia="Times New Roman" w:hAnsi="Times New Roman"/>
          <w:sz w:val="28"/>
          <w:szCs w:val="28"/>
          <w:lang w:val="nl-NL"/>
        </w:rPr>
        <w:t xml:space="preserve">thuộc quy định tại khoản </w:t>
      </w:r>
      <w:r w:rsidR="00F25840" w:rsidRPr="00F8796D">
        <w:rPr>
          <w:rFonts w:ascii="Times New Roman" w:eastAsia="Times New Roman" w:hAnsi="Times New Roman"/>
          <w:sz w:val="28"/>
          <w:szCs w:val="28"/>
          <w:lang w:val="nl-NL"/>
        </w:rPr>
        <w:t>10</w:t>
      </w:r>
      <w:r w:rsidR="00BE3C6C" w:rsidRPr="00F8796D">
        <w:rPr>
          <w:rFonts w:ascii="Times New Roman" w:eastAsia="Times New Roman" w:hAnsi="Times New Roman"/>
          <w:sz w:val="28"/>
          <w:szCs w:val="28"/>
          <w:lang w:val="nl-NL"/>
        </w:rPr>
        <w:t xml:space="preserve"> Điều này.</w:t>
      </w:r>
    </w:p>
    <w:p w:rsidR="00AE48E2" w:rsidRPr="00F8796D" w:rsidRDefault="00366B2B" w:rsidP="00F8796D">
      <w:pPr>
        <w:shd w:val="clear" w:color="auto" w:fill="FFFFFF"/>
        <w:spacing w:before="18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1</w:t>
      </w:r>
      <w:r w:rsidR="00F25840" w:rsidRPr="00F8796D">
        <w:rPr>
          <w:rFonts w:ascii="Times New Roman" w:eastAsia="Times New Roman" w:hAnsi="Times New Roman"/>
          <w:sz w:val="28"/>
          <w:szCs w:val="28"/>
          <w:lang w:val="nl-NL"/>
        </w:rPr>
        <w:t>2</w:t>
      </w:r>
      <w:r w:rsidRPr="00F8796D">
        <w:rPr>
          <w:rFonts w:ascii="Times New Roman" w:eastAsia="Times New Roman" w:hAnsi="Times New Roman"/>
          <w:sz w:val="28"/>
          <w:szCs w:val="28"/>
          <w:lang w:val="nl-NL"/>
        </w:rPr>
        <w:t xml:space="preserve">. Tiền điện tử là giá trị </w:t>
      </w:r>
      <w:r w:rsidR="00027B4A" w:rsidRPr="00F8796D">
        <w:rPr>
          <w:rFonts w:ascii="Times New Roman" w:eastAsia="Times New Roman" w:hAnsi="Times New Roman"/>
          <w:sz w:val="28"/>
          <w:szCs w:val="28"/>
          <w:lang w:val="nl-NL"/>
        </w:rPr>
        <w:t xml:space="preserve">tiền </w:t>
      </w:r>
      <w:r w:rsidR="00F25840" w:rsidRPr="00F8796D">
        <w:rPr>
          <w:rFonts w:ascii="Times New Roman" w:eastAsia="Times New Roman" w:hAnsi="Times New Roman"/>
          <w:sz w:val="28"/>
          <w:szCs w:val="28"/>
          <w:lang w:val="nl-NL"/>
        </w:rPr>
        <w:t xml:space="preserve">Việt Nam đồng </w:t>
      </w:r>
      <w:r w:rsidR="007B1AC8" w:rsidRPr="00F8796D">
        <w:rPr>
          <w:rFonts w:ascii="Times New Roman" w:eastAsia="Times New Roman" w:hAnsi="Times New Roman"/>
          <w:sz w:val="28"/>
          <w:szCs w:val="28"/>
          <w:lang w:val="nl-NL"/>
        </w:rPr>
        <w:t xml:space="preserve">lưu trữ trên các phương tiện điện tử được </w:t>
      </w:r>
      <w:r w:rsidR="00C45B4D" w:rsidRPr="00F8796D">
        <w:rPr>
          <w:rFonts w:ascii="Times New Roman" w:eastAsia="Times New Roman" w:hAnsi="Times New Roman"/>
          <w:sz w:val="28"/>
          <w:szCs w:val="28"/>
          <w:lang w:val="nl-NL"/>
        </w:rPr>
        <w:t>cung ứng</w:t>
      </w:r>
      <w:r w:rsidR="00E8352D" w:rsidRPr="00F8796D">
        <w:rPr>
          <w:rFonts w:ascii="Times New Roman" w:eastAsia="Times New Roman" w:hAnsi="Times New Roman"/>
          <w:sz w:val="28"/>
          <w:szCs w:val="28"/>
          <w:lang w:val="nl-NL"/>
        </w:rPr>
        <w:t xml:space="preserve"> trên cơ sở đối ứng với số tiền được </w:t>
      </w:r>
      <w:r w:rsidR="00067BC5" w:rsidRPr="00F8796D">
        <w:rPr>
          <w:rFonts w:ascii="Times New Roman" w:eastAsia="Times New Roman" w:hAnsi="Times New Roman"/>
          <w:sz w:val="28"/>
          <w:szCs w:val="28"/>
          <w:lang w:val="nl-NL"/>
        </w:rPr>
        <w:t xml:space="preserve">khách hàng </w:t>
      </w:r>
      <w:r w:rsidRPr="00F8796D">
        <w:rPr>
          <w:rFonts w:ascii="Times New Roman" w:eastAsia="Times New Roman" w:hAnsi="Times New Roman"/>
          <w:sz w:val="28"/>
          <w:szCs w:val="28"/>
          <w:lang w:val="nl-NL"/>
        </w:rPr>
        <w:t xml:space="preserve">trả trước cho ngân hàng, chi nhánh ngân hàng nước ngoài, tổ chức cung ứng dịch vụ trung gian thanh toán </w:t>
      </w:r>
      <w:r w:rsidR="00AB676D" w:rsidRPr="00F8796D">
        <w:rPr>
          <w:rFonts w:ascii="Times New Roman" w:eastAsia="Times New Roman" w:hAnsi="Times New Roman"/>
          <w:sz w:val="28"/>
          <w:szCs w:val="28"/>
          <w:lang w:val="nl-NL"/>
        </w:rPr>
        <w:t>cung ứng dịch vụ ví điện tử</w:t>
      </w:r>
      <w:r w:rsidR="003F46DC" w:rsidRPr="00F8796D">
        <w:rPr>
          <w:rFonts w:ascii="Times New Roman" w:eastAsia="Times New Roman" w:hAnsi="Times New Roman"/>
          <w:sz w:val="28"/>
          <w:szCs w:val="28"/>
          <w:lang w:val="nl-NL"/>
        </w:rPr>
        <w:t xml:space="preserve">. </w:t>
      </w:r>
    </w:p>
    <w:p w:rsidR="006F2551" w:rsidRPr="00F8796D" w:rsidRDefault="00366B2B" w:rsidP="00F8796D">
      <w:pPr>
        <w:shd w:val="clear" w:color="auto" w:fill="FFFFFF"/>
        <w:spacing w:before="18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1</w:t>
      </w:r>
      <w:r w:rsidR="00F25840" w:rsidRPr="00F8796D">
        <w:rPr>
          <w:rFonts w:ascii="Times New Roman" w:eastAsia="Times New Roman" w:hAnsi="Times New Roman"/>
          <w:sz w:val="28"/>
          <w:szCs w:val="28"/>
          <w:lang w:val="nl-NL"/>
        </w:rPr>
        <w:t>3</w:t>
      </w:r>
      <w:r w:rsidRPr="00F8796D">
        <w:rPr>
          <w:rFonts w:ascii="Times New Roman" w:eastAsia="Times New Roman" w:hAnsi="Times New Roman"/>
          <w:sz w:val="28"/>
          <w:szCs w:val="28"/>
          <w:lang w:val="nl-NL"/>
        </w:rPr>
        <w:t xml:space="preserve">. </w:t>
      </w:r>
      <w:r w:rsidR="00BA72B7" w:rsidRPr="00F8796D">
        <w:rPr>
          <w:rFonts w:ascii="Times New Roman" w:eastAsia="Times New Roman" w:hAnsi="Times New Roman"/>
          <w:sz w:val="28"/>
          <w:szCs w:val="28"/>
          <w:lang w:val="nl-NL"/>
        </w:rPr>
        <w:t>Dịch vụ chuyển mạch tài chính</w:t>
      </w:r>
      <w:r w:rsidR="009C750F" w:rsidRPr="00F8796D">
        <w:rPr>
          <w:rFonts w:ascii="Times New Roman" w:eastAsia="Times New Roman" w:hAnsi="Times New Roman"/>
          <w:sz w:val="28"/>
          <w:szCs w:val="28"/>
          <w:lang w:val="nl-NL"/>
        </w:rPr>
        <w:t xml:space="preserve"> </w:t>
      </w:r>
      <w:r w:rsidR="00BA72B7" w:rsidRPr="00F8796D">
        <w:rPr>
          <w:rFonts w:ascii="Times New Roman" w:eastAsia="Times New Roman" w:hAnsi="Times New Roman"/>
          <w:sz w:val="28"/>
          <w:szCs w:val="28"/>
          <w:lang w:val="nl-NL"/>
        </w:rPr>
        <w:t xml:space="preserve">là dịch vụ cung ứng hạ tầng kỹ thuật kết nối, truyền dẫn và xử lý dữ liệu điện tử các giao dịch </w:t>
      </w:r>
      <w:r w:rsidR="004D4D9F" w:rsidRPr="00F8796D">
        <w:rPr>
          <w:rFonts w:ascii="Times New Roman" w:eastAsia="Times New Roman" w:hAnsi="Times New Roman"/>
          <w:sz w:val="28"/>
          <w:szCs w:val="28"/>
          <w:lang w:val="nl-NL"/>
        </w:rPr>
        <w:t>thanh toán</w:t>
      </w:r>
      <w:r w:rsidR="004541E8" w:rsidRPr="00F8796D">
        <w:rPr>
          <w:rFonts w:ascii="Times New Roman" w:eastAsia="Times New Roman" w:hAnsi="Times New Roman"/>
          <w:sz w:val="28"/>
          <w:szCs w:val="28"/>
          <w:lang w:val="nl-NL"/>
        </w:rPr>
        <w:t xml:space="preserve"> trong nước</w:t>
      </w:r>
      <w:r w:rsidR="004D4D9F" w:rsidRPr="00F8796D">
        <w:rPr>
          <w:rFonts w:ascii="Times New Roman" w:eastAsia="Times New Roman" w:hAnsi="Times New Roman"/>
          <w:sz w:val="28"/>
          <w:szCs w:val="28"/>
          <w:lang w:val="nl-NL"/>
        </w:rPr>
        <w:t xml:space="preserve"> giữa</w:t>
      </w:r>
      <w:r w:rsidR="00264408" w:rsidRPr="00F8796D">
        <w:rPr>
          <w:rFonts w:ascii="Times New Roman" w:eastAsia="Times New Roman" w:hAnsi="Times New Roman"/>
          <w:sz w:val="28"/>
          <w:szCs w:val="28"/>
          <w:lang w:val="nl-NL"/>
        </w:rPr>
        <w:t xml:space="preserve"> các tổ chức cung ứng dịch vụ thanh toán, </w:t>
      </w:r>
      <w:r w:rsidR="009C550D" w:rsidRPr="00F8796D">
        <w:rPr>
          <w:rFonts w:ascii="Times New Roman" w:eastAsia="Times New Roman" w:hAnsi="Times New Roman"/>
          <w:sz w:val="28"/>
          <w:szCs w:val="28"/>
          <w:lang w:val="nl-NL"/>
        </w:rPr>
        <w:t xml:space="preserve">công ty tài chính </w:t>
      </w:r>
      <w:r w:rsidR="00575539" w:rsidRPr="00F8796D">
        <w:rPr>
          <w:rFonts w:ascii="Times New Roman" w:eastAsia="Times New Roman" w:hAnsi="Times New Roman"/>
          <w:sz w:val="28"/>
          <w:szCs w:val="28"/>
          <w:lang w:val="nl-NL"/>
        </w:rPr>
        <w:t xml:space="preserve">được phép </w:t>
      </w:r>
      <w:r w:rsidR="009C550D" w:rsidRPr="00F8796D">
        <w:rPr>
          <w:rFonts w:ascii="Times New Roman" w:eastAsia="Times New Roman" w:hAnsi="Times New Roman"/>
          <w:sz w:val="28"/>
          <w:szCs w:val="28"/>
          <w:lang w:val="nl-NL"/>
        </w:rPr>
        <w:t xml:space="preserve">phát hành thẻ tín dụng, </w:t>
      </w:r>
      <w:r w:rsidR="00264408" w:rsidRPr="00F8796D">
        <w:rPr>
          <w:rFonts w:ascii="Times New Roman" w:eastAsia="Times New Roman" w:hAnsi="Times New Roman"/>
          <w:sz w:val="28"/>
          <w:szCs w:val="28"/>
          <w:lang w:val="nl-NL"/>
        </w:rPr>
        <w:t>tổ chức cung ứng dịch vụ trung gian thanh toán.</w:t>
      </w:r>
      <w:r w:rsidR="00BC606E" w:rsidRPr="00F8796D">
        <w:rPr>
          <w:rFonts w:ascii="Times New Roman" w:eastAsia="Times New Roman" w:hAnsi="Times New Roman"/>
          <w:sz w:val="28"/>
          <w:szCs w:val="28"/>
          <w:lang w:val="nl-NL"/>
        </w:rPr>
        <w:t xml:space="preserve"> </w:t>
      </w:r>
    </w:p>
    <w:p w:rsidR="00190BA1" w:rsidRPr="00F8796D" w:rsidRDefault="009C750F" w:rsidP="00F8796D">
      <w:pPr>
        <w:shd w:val="clear" w:color="auto" w:fill="FFFFFF"/>
        <w:spacing w:before="18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1</w:t>
      </w:r>
      <w:r w:rsidR="00883603" w:rsidRPr="00F8796D">
        <w:rPr>
          <w:rFonts w:ascii="Times New Roman" w:eastAsia="Times New Roman" w:hAnsi="Times New Roman"/>
          <w:sz w:val="28"/>
          <w:szCs w:val="28"/>
          <w:lang w:val="nl-NL"/>
        </w:rPr>
        <w:t>4</w:t>
      </w:r>
      <w:r w:rsidRPr="00F8796D">
        <w:rPr>
          <w:rFonts w:ascii="Times New Roman" w:eastAsia="Times New Roman" w:hAnsi="Times New Roman"/>
          <w:sz w:val="28"/>
          <w:szCs w:val="28"/>
          <w:lang w:val="nl-NL"/>
        </w:rPr>
        <w:t xml:space="preserve">. Dịch vụ chuyển mạch tài chính quốc tế là </w:t>
      </w:r>
      <w:r w:rsidR="009E73E9" w:rsidRPr="00F8796D">
        <w:rPr>
          <w:rFonts w:ascii="Times New Roman" w:eastAsia="Times New Roman" w:hAnsi="Times New Roman"/>
          <w:sz w:val="28"/>
          <w:szCs w:val="28"/>
          <w:lang w:val="nl-NL"/>
        </w:rPr>
        <w:t xml:space="preserve">việc kết nối với hệ thống thanh toán quốc tế để </w:t>
      </w:r>
      <w:r w:rsidRPr="00F8796D">
        <w:rPr>
          <w:rFonts w:ascii="Times New Roman" w:eastAsia="Times New Roman" w:hAnsi="Times New Roman"/>
          <w:sz w:val="28"/>
          <w:szCs w:val="28"/>
          <w:lang w:val="nl-NL"/>
        </w:rPr>
        <w:t>truyền dẫn và xử lý dữ liệu điện tử các giao dịch thanh toán quốc tế</w:t>
      </w:r>
      <w:r w:rsidR="00442468" w:rsidRPr="00F8796D">
        <w:rPr>
          <w:rFonts w:ascii="Times New Roman" w:eastAsia="Times New Roman" w:hAnsi="Times New Roman"/>
          <w:sz w:val="28"/>
          <w:szCs w:val="28"/>
          <w:lang w:val="nl-NL"/>
        </w:rPr>
        <w:t>.</w:t>
      </w:r>
    </w:p>
    <w:p w:rsidR="00366B2B" w:rsidRPr="00F8796D" w:rsidRDefault="00366B2B" w:rsidP="00F8796D">
      <w:pPr>
        <w:shd w:val="clear" w:color="auto" w:fill="FFFFFF"/>
        <w:spacing w:before="18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1</w:t>
      </w:r>
      <w:r w:rsidR="00883603" w:rsidRPr="00F8796D">
        <w:rPr>
          <w:rFonts w:ascii="Times New Roman" w:eastAsia="Times New Roman" w:hAnsi="Times New Roman"/>
          <w:sz w:val="28"/>
          <w:szCs w:val="28"/>
          <w:lang w:val="nl-NL"/>
        </w:rPr>
        <w:t>5</w:t>
      </w:r>
      <w:r w:rsidRPr="00F8796D">
        <w:rPr>
          <w:rFonts w:ascii="Times New Roman" w:eastAsia="Times New Roman" w:hAnsi="Times New Roman"/>
          <w:sz w:val="28"/>
          <w:szCs w:val="28"/>
          <w:lang w:val="nl-NL"/>
        </w:rPr>
        <w:t>. Dịch vụ bù trừ điện tử là dịch vụ cung ứng hạ tầng kỹ thuật</w:t>
      </w:r>
      <w:r w:rsidR="00177B1B" w:rsidRPr="00F8796D">
        <w:rPr>
          <w:rFonts w:ascii="Times New Roman" w:eastAsia="Times New Roman" w:hAnsi="Times New Roman"/>
          <w:sz w:val="28"/>
          <w:szCs w:val="28"/>
          <w:lang w:val="nl-NL"/>
        </w:rPr>
        <w:t>, nghiệp vụ</w:t>
      </w:r>
      <w:r w:rsidRPr="00F8796D">
        <w:rPr>
          <w:rFonts w:ascii="Times New Roman" w:eastAsia="Times New Roman" w:hAnsi="Times New Roman"/>
          <w:sz w:val="28"/>
          <w:szCs w:val="28"/>
          <w:lang w:val="nl-NL"/>
        </w:rPr>
        <w:t xml:space="preserve"> để thực hiện việc tiếp nhận, đối chiếu dữ liệu thanh toán và tính toán kết quả số tiền phải thu, phải trả sau khi bù trừ giữa các bên thành viên tham gia để thực hiện việc quyết toán cho các bên có liên quan.</w:t>
      </w:r>
    </w:p>
    <w:p w:rsidR="00366B2B" w:rsidRPr="00F8796D" w:rsidRDefault="00366B2B" w:rsidP="00F8796D">
      <w:pPr>
        <w:shd w:val="clear" w:color="auto" w:fill="FFFFFF"/>
        <w:spacing w:before="18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1</w:t>
      </w:r>
      <w:r w:rsidR="00883603" w:rsidRPr="00F8796D">
        <w:rPr>
          <w:rFonts w:ascii="Times New Roman" w:eastAsia="Times New Roman" w:hAnsi="Times New Roman"/>
          <w:sz w:val="28"/>
          <w:szCs w:val="28"/>
          <w:lang w:val="nl-NL"/>
        </w:rPr>
        <w:t>6</w:t>
      </w:r>
      <w:r w:rsidRPr="00F8796D">
        <w:rPr>
          <w:rFonts w:ascii="Times New Roman" w:eastAsia="Times New Roman" w:hAnsi="Times New Roman"/>
          <w:sz w:val="28"/>
          <w:szCs w:val="28"/>
          <w:lang w:val="nl-NL"/>
        </w:rPr>
        <w:t xml:space="preserve">. Dịch vụ ví điện tử là dịch vụ do </w:t>
      </w:r>
      <w:r w:rsidR="00C52086" w:rsidRPr="00F8796D">
        <w:rPr>
          <w:rFonts w:ascii="Times New Roman" w:eastAsia="Times New Roman" w:hAnsi="Times New Roman"/>
          <w:sz w:val="28"/>
          <w:szCs w:val="28"/>
          <w:lang w:val="nl-NL"/>
        </w:rPr>
        <w:t>ngân hàng, ch</w:t>
      </w:r>
      <w:r w:rsidR="00EE740E" w:rsidRPr="00F8796D">
        <w:rPr>
          <w:rFonts w:ascii="Times New Roman" w:eastAsia="Times New Roman" w:hAnsi="Times New Roman"/>
          <w:sz w:val="28"/>
          <w:szCs w:val="28"/>
          <w:lang w:val="nl-NL"/>
        </w:rPr>
        <w:t xml:space="preserve">i nhánh ngân hàng nước ngoài, </w:t>
      </w:r>
      <w:r w:rsidRPr="00F8796D">
        <w:rPr>
          <w:rFonts w:ascii="Times New Roman" w:eastAsia="Times New Roman" w:hAnsi="Times New Roman"/>
          <w:sz w:val="28"/>
          <w:szCs w:val="28"/>
          <w:lang w:val="nl-NL"/>
        </w:rPr>
        <w:t xml:space="preserve">tổ chức cung ứng dịch vụ trung gian thanh toán cung ứng </w:t>
      </w:r>
      <w:r w:rsidR="00845A74" w:rsidRPr="00F8796D">
        <w:rPr>
          <w:rFonts w:ascii="Times New Roman" w:eastAsia="Times New Roman" w:hAnsi="Times New Roman"/>
          <w:sz w:val="28"/>
          <w:szCs w:val="28"/>
          <w:lang w:val="nl-NL"/>
        </w:rPr>
        <w:t xml:space="preserve">cho khách hàng </w:t>
      </w:r>
      <w:r w:rsidRPr="00F8796D">
        <w:rPr>
          <w:rFonts w:ascii="Times New Roman" w:eastAsia="Times New Roman" w:hAnsi="Times New Roman"/>
          <w:sz w:val="28"/>
          <w:szCs w:val="28"/>
          <w:lang w:val="nl-NL"/>
        </w:rPr>
        <w:t xml:space="preserve">để </w:t>
      </w:r>
      <w:r w:rsidR="00F64C93" w:rsidRPr="00F8796D">
        <w:rPr>
          <w:rFonts w:ascii="Times New Roman" w:eastAsia="Times New Roman" w:hAnsi="Times New Roman"/>
          <w:sz w:val="28"/>
          <w:szCs w:val="28"/>
          <w:lang w:val="nl-NL"/>
        </w:rPr>
        <w:t>n</w:t>
      </w:r>
      <w:r w:rsidR="00856E51" w:rsidRPr="00F8796D">
        <w:rPr>
          <w:rFonts w:ascii="Times New Roman" w:eastAsia="Times New Roman" w:hAnsi="Times New Roman"/>
          <w:sz w:val="28"/>
          <w:szCs w:val="28"/>
          <w:lang w:val="nl-NL"/>
        </w:rPr>
        <w:t>ạp</w:t>
      </w:r>
      <w:r w:rsidR="00C100B9" w:rsidRPr="00F8796D">
        <w:rPr>
          <w:rFonts w:ascii="Times New Roman" w:eastAsia="Times New Roman" w:hAnsi="Times New Roman"/>
          <w:sz w:val="28"/>
          <w:szCs w:val="28"/>
          <w:lang w:val="nl-NL"/>
        </w:rPr>
        <w:t xml:space="preserve"> tiền vào ví điện tử</w:t>
      </w:r>
      <w:r w:rsidR="00F64C93" w:rsidRPr="00F8796D">
        <w:rPr>
          <w:rFonts w:ascii="Times New Roman" w:eastAsia="Times New Roman" w:hAnsi="Times New Roman"/>
          <w:sz w:val="28"/>
          <w:szCs w:val="28"/>
          <w:lang w:val="nl-NL"/>
        </w:rPr>
        <w:t xml:space="preserve">, rút tiền </w:t>
      </w:r>
      <w:r w:rsidR="00C100B9" w:rsidRPr="00F8796D">
        <w:rPr>
          <w:rFonts w:ascii="Times New Roman" w:eastAsia="Times New Roman" w:hAnsi="Times New Roman"/>
          <w:sz w:val="28"/>
          <w:szCs w:val="28"/>
          <w:lang w:val="nl-NL"/>
        </w:rPr>
        <w:t>ra khỏi</w:t>
      </w:r>
      <w:r w:rsidR="00F64C93" w:rsidRPr="00F8796D">
        <w:rPr>
          <w:rFonts w:ascii="Times New Roman" w:eastAsia="Times New Roman" w:hAnsi="Times New Roman"/>
          <w:sz w:val="28"/>
          <w:szCs w:val="28"/>
          <w:lang w:val="nl-NL"/>
        </w:rPr>
        <w:t xml:space="preserve"> ví điện tử và thực hiện </w:t>
      </w:r>
      <w:r w:rsidRPr="00F8796D">
        <w:rPr>
          <w:rFonts w:ascii="Times New Roman" w:eastAsia="Times New Roman" w:hAnsi="Times New Roman"/>
          <w:sz w:val="28"/>
          <w:szCs w:val="28"/>
          <w:lang w:val="nl-NL"/>
        </w:rPr>
        <w:t>giao dịch thanh toán.</w:t>
      </w:r>
    </w:p>
    <w:p w:rsidR="00240FF2" w:rsidRPr="00F8796D" w:rsidRDefault="00407D2F" w:rsidP="00F8796D">
      <w:pPr>
        <w:shd w:val="clear" w:color="auto" w:fill="FFFFFF"/>
        <w:spacing w:before="180" w:after="0" w:line="240" w:lineRule="auto"/>
        <w:ind w:firstLine="567"/>
        <w:jc w:val="both"/>
        <w:rPr>
          <w:rFonts w:ascii="Times New Roman" w:eastAsia="Times New Roman" w:hAnsi="Times New Roman"/>
          <w:b/>
          <w:i/>
          <w:spacing w:val="-6"/>
          <w:sz w:val="28"/>
          <w:szCs w:val="28"/>
          <w:lang w:val="nl-NL"/>
        </w:rPr>
      </w:pPr>
      <w:r w:rsidRPr="00F8796D">
        <w:rPr>
          <w:rFonts w:ascii="Times New Roman" w:eastAsia="Times New Roman" w:hAnsi="Times New Roman"/>
          <w:sz w:val="28"/>
          <w:szCs w:val="28"/>
          <w:lang w:val="nl-NL"/>
        </w:rPr>
        <w:t>1</w:t>
      </w:r>
      <w:r w:rsidR="00883603" w:rsidRPr="00F8796D">
        <w:rPr>
          <w:rFonts w:ascii="Times New Roman" w:eastAsia="Times New Roman" w:hAnsi="Times New Roman"/>
          <w:sz w:val="28"/>
          <w:szCs w:val="28"/>
          <w:lang w:val="nl-NL"/>
        </w:rPr>
        <w:t>7</w:t>
      </w:r>
      <w:r w:rsidR="00366B2B" w:rsidRPr="00F8796D">
        <w:rPr>
          <w:rFonts w:ascii="Times New Roman" w:eastAsia="Times New Roman" w:hAnsi="Times New Roman"/>
          <w:sz w:val="28"/>
          <w:szCs w:val="28"/>
          <w:lang w:val="nl-NL"/>
        </w:rPr>
        <w:t xml:space="preserve">. </w:t>
      </w:r>
      <w:r w:rsidR="009A55C8" w:rsidRPr="00F8796D">
        <w:rPr>
          <w:rFonts w:ascii="Times New Roman" w:eastAsia="Times New Roman" w:hAnsi="Times New Roman"/>
          <w:sz w:val="28"/>
          <w:szCs w:val="28"/>
          <w:lang w:val="nl-NL"/>
        </w:rPr>
        <w:t xml:space="preserve">Dịch vụ hỗ trợ thu hộ, chi hộ là việc tiếp nhận, xử lý dữ liệu điện tử, tính toán kết quả thu hộ, chi hộ, hủy việc thu hộ, chi hộ cho khách hàng có tài </w:t>
      </w:r>
      <w:r w:rsidR="009A55C8" w:rsidRPr="00F8796D">
        <w:rPr>
          <w:rFonts w:ascii="Times New Roman" w:eastAsia="Times New Roman" w:hAnsi="Times New Roman"/>
          <w:spacing w:val="-6"/>
          <w:sz w:val="28"/>
          <w:szCs w:val="28"/>
          <w:lang w:val="nl-NL"/>
        </w:rPr>
        <w:t>khoản thanh toán, thẻ ngân hàng và thực hiện thanh toán cho các bên có liên quan.</w:t>
      </w:r>
    </w:p>
    <w:p w:rsidR="007D2414" w:rsidRPr="00F8796D" w:rsidRDefault="00883603" w:rsidP="00F8796D">
      <w:pPr>
        <w:shd w:val="clear" w:color="auto" w:fill="FFFFFF"/>
        <w:spacing w:before="180" w:after="0" w:line="240" w:lineRule="auto"/>
        <w:ind w:firstLine="567"/>
        <w:jc w:val="both"/>
        <w:rPr>
          <w:rFonts w:ascii="Times New Roman" w:eastAsia="Times New Roman" w:hAnsi="Times New Roman"/>
          <w:spacing w:val="-6"/>
          <w:sz w:val="28"/>
          <w:szCs w:val="28"/>
          <w:lang w:val="nl-NL"/>
        </w:rPr>
      </w:pPr>
      <w:r w:rsidRPr="00F8796D">
        <w:rPr>
          <w:rFonts w:ascii="Times New Roman" w:eastAsia="Times New Roman" w:hAnsi="Times New Roman"/>
          <w:sz w:val="28"/>
          <w:szCs w:val="28"/>
          <w:lang w:val="nl-NL"/>
        </w:rPr>
        <w:t>18</w:t>
      </w:r>
      <w:r w:rsidR="00675DEB" w:rsidRPr="00F8796D">
        <w:rPr>
          <w:rFonts w:ascii="Times New Roman" w:eastAsia="Times New Roman" w:hAnsi="Times New Roman"/>
          <w:sz w:val="28"/>
          <w:szCs w:val="28"/>
          <w:lang w:val="nl-NL"/>
        </w:rPr>
        <w:t xml:space="preserve">. </w:t>
      </w:r>
      <w:r w:rsidR="007D2414" w:rsidRPr="00F8796D">
        <w:rPr>
          <w:rFonts w:ascii="Times New Roman" w:eastAsia="Times New Roman" w:hAnsi="Times New Roman"/>
          <w:sz w:val="28"/>
          <w:szCs w:val="28"/>
        </w:rPr>
        <w:t>Dịch vụ cổng thanh toán điện tử là dịch vụ cung ứng hạ tầng kỹ thuật để kết nối, truyền dẫn và xử lý dữ liệu điện tử các giao dịch thanh toán được thực hiện bằng phương tiện thanh toán giữa khách hàng, đơn vị chấp nhận thanh toán với ngân hàng, chi nhánh ngân hàng nước ngoài</w:t>
      </w:r>
      <w:r w:rsidR="002C4196" w:rsidRPr="00F8796D">
        <w:rPr>
          <w:rFonts w:ascii="Times New Roman" w:eastAsia="Times New Roman" w:hAnsi="Times New Roman"/>
          <w:sz w:val="28"/>
          <w:szCs w:val="28"/>
          <w:lang w:val="nl-NL"/>
        </w:rPr>
        <w:t xml:space="preserve">, </w:t>
      </w:r>
      <w:r w:rsidR="002C4196" w:rsidRPr="00F8796D">
        <w:rPr>
          <w:rFonts w:ascii="Times New Roman" w:eastAsia="Times New Roman" w:hAnsi="Times New Roman"/>
          <w:sz w:val="28"/>
          <w:szCs w:val="28"/>
        </w:rPr>
        <w:t xml:space="preserve">công ty tài chính </w:t>
      </w:r>
      <w:r w:rsidR="00C208C5" w:rsidRPr="00F8796D">
        <w:rPr>
          <w:rFonts w:ascii="Times New Roman" w:eastAsia="Times New Roman" w:hAnsi="Times New Roman"/>
          <w:spacing w:val="-6"/>
          <w:sz w:val="28"/>
          <w:szCs w:val="28"/>
        </w:rPr>
        <w:t xml:space="preserve">được phép </w:t>
      </w:r>
      <w:r w:rsidR="002C4196" w:rsidRPr="00F8796D">
        <w:rPr>
          <w:rFonts w:ascii="Times New Roman" w:eastAsia="Times New Roman" w:hAnsi="Times New Roman"/>
          <w:spacing w:val="-6"/>
          <w:sz w:val="28"/>
          <w:szCs w:val="28"/>
        </w:rPr>
        <w:t>phát hành thẻ tín dụng</w:t>
      </w:r>
      <w:r w:rsidR="007D7229" w:rsidRPr="00F8796D">
        <w:rPr>
          <w:rFonts w:ascii="Times New Roman" w:eastAsia="Times New Roman" w:hAnsi="Times New Roman"/>
          <w:bCs/>
          <w:iCs/>
          <w:spacing w:val="-6"/>
          <w:sz w:val="28"/>
          <w:szCs w:val="28"/>
          <w:lang w:val="vi-VN"/>
        </w:rPr>
        <w:t xml:space="preserve">, tổ chức </w:t>
      </w:r>
      <w:r w:rsidR="007D7229" w:rsidRPr="00F8796D">
        <w:rPr>
          <w:rFonts w:ascii="Times New Roman" w:eastAsia="Times New Roman" w:hAnsi="Times New Roman"/>
          <w:iCs/>
          <w:spacing w:val="-6"/>
          <w:sz w:val="28"/>
          <w:szCs w:val="28"/>
        </w:rPr>
        <w:t>cu</w:t>
      </w:r>
      <w:bookmarkStart w:id="10" w:name="_GoBack"/>
      <w:bookmarkEnd w:id="10"/>
      <w:r w:rsidR="007D7229" w:rsidRPr="00F8796D">
        <w:rPr>
          <w:rFonts w:ascii="Times New Roman" w:eastAsia="Times New Roman" w:hAnsi="Times New Roman"/>
          <w:iCs/>
          <w:spacing w:val="-6"/>
          <w:sz w:val="28"/>
          <w:szCs w:val="28"/>
        </w:rPr>
        <w:t>ng ứng dịch vụ trung gian thanh toán</w:t>
      </w:r>
      <w:r w:rsidR="007D2414" w:rsidRPr="00F8796D">
        <w:rPr>
          <w:rFonts w:ascii="Times New Roman" w:eastAsia="Times New Roman" w:hAnsi="Times New Roman"/>
          <w:spacing w:val="-6"/>
          <w:sz w:val="28"/>
          <w:szCs w:val="28"/>
        </w:rPr>
        <w:t>.</w:t>
      </w:r>
    </w:p>
    <w:p w:rsidR="00CF1B7F" w:rsidRPr="00F8796D" w:rsidRDefault="007C5A17"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lastRenderedPageBreak/>
        <w:t>1</w:t>
      </w:r>
      <w:r w:rsidR="00883603" w:rsidRPr="00F8796D">
        <w:rPr>
          <w:rFonts w:ascii="Times New Roman" w:eastAsia="Times New Roman" w:hAnsi="Times New Roman"/>
          <w:sz w:val="28"/>
          <w:szCs w:val="28"/>
          <w:lang w:val="nl-NL"/>
        </w:rPr>
        <w:t>9</w:t>
      </w:r>
      <w:r w:rsidR="00784564" w:rsidRPr="00F8796D">
        <w:rPr>
          <w:rFonts w:ascii="Times New Roman" w:eastAsia="Times New Roman" w:hAnsi="Times New Roman"/>
          <w:sz w:val="28"/>
          <w:szCs w:val="28"/>
          <w:lang w:val="nl-NL"/>
        </w:rPr>
        <w:t xml:space="preserve">. </w:t>
      </w:r>
      <w:r w:rsidR="00CF1B7F" w:rsidRPr="00F8796D">
        <w:rPr>
          <w:rFonts w:ascii="Times New Roman" w:eastAsia="Times New Roman" w:hAnsi="Times New Roman"/>
          <w:sz w:val="28"/>
          <w:szCs w:val="28"/>
          <w:lang w:val="nl-NL"/>
        </w:rPr>
        <w:t xml:space="preserve">Hệ thống thanh toán là hệ thống bao gồm </w:t>
      </w:r>
      <w:r w:rsidR="00264408" w:rsidRPr="00F8796D">
        <w:rPr>
          <w:rFonts w:ascii="Times New Roman" w:eastAsia="Times New Roman" w:hAnsi="Times New Roman"/>
          <w:sz w:val="28"/>
          <w:szCs w:val="28"/>
          <w:lang w:val="nl-NL"/>
        </w:rPr>
        <w:t xml:space="preserve">các </w:t>
      </w:r>
      <w:r w:rsidR="00CF1B7F" w:rsidRPr="00F8796D">
        <w:rPr>
          <w:rFonts w:ascii="Times New Roman" w:eastAsia="Times New Roman" w:hAnsi="Times New Roman"/>
          <w:sz w:val="28"/>
          <w:szCs w:val="28"/>
          <w:lang w:val="nl-NL"/>
        </w:rPr>
        <w:t xml:space="preserve">quy định, </w:t>
      </w:r>
      <w:r w:rsidR="00264408" w:rsidRPr="00F8796D">
        <w:rPr>
          <w:rFonts w:ascii="Times New Roman" w:eastAsia="Times New Roman" w:hAnsi="Times New Roman"/>
          <w:sz w:val="28"/>
          <w:szCs w:val="28"/>
          <w:lang w:val="nl-NL"/>
        </w:rPr>
        <w:t xml:space="preserve">phương tiện, </w:t>
      </w:r>
      <w:r w:rsidR="00CF1B7F" w:rsidRPr="00F8796D">
        <w:rPr>
          <w:rFonts w:ascii="Times New Roman" w:eastAsia="Times New Roman" w:hAnsi="Times New Roman"/>
          <w:sz w:val="28"/>
          <w:szCs w:val="28"/>
          <w:lang w:val="nl-NL"/>
        </w:rPr>
        <w:t xml:space="preserve">quy trình, thủ tục, cơ sở hạ tầng kỹ thuật để xử lý, chuyển mạch, bù trừ, quyết toán các giao dịch thanh toán. </w:t>
      </w:r>
    </w:p>
    <w:p w:rsidR="00366B2B" w:rsidRPr="00F8796D" w:rsidRDefault="0052479D"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2</w:t>
      </w:r>
      <w:r w:rsidR="00883603" w:rsidRPr="00F8796D">
        <w:rPr>
          <w:rFonts w:ascii="Times New Roman" w:eastAsia="Times New Roman" w:hAnsi="Times New Roman"/>
          <w:sz w:val="28"/>
          <w:szCs w:val="28"/>
          <w:lang w:val="nl-NL"/>
        </w:rPr>
        <w:t>0</w:t>
      </w:r>
      <w:r w:rsidR="003E26AB" w:rsidRPr="00F8796D">
        <w:rPr>
          <w:rFonts w:ascii="Times New Roman" w:eastAsia="Times New Roman" w:hAnsi="Times New Roman"/>
          <w:sz w:val="28"/>
          <w:szCs w:val="28"/>
          <w:lang w:val="nl-NL"/>
        </w:rPr>
        <w:t xml:space="preserve">. </w:t>
      </w:r>
      <w:r w:rsidR="00CF1B7F" w:rsidRPr="00F8796D">
        <w:rPr>
          <w:rFonts w:ascii="Times New Roman" w:eastAsia="Times New Roman" w:hAnsi="Times New Roman"/>
          <w:sz w:val="28"/>
          <w:szCs w:val="28"/>
          <w:lang w:val="nl-NL"/>
        </w:rPr>
        <w:t>Hệ thống thanh toán quốc tế là hệ thống thanh toán</w:t>
      </w:r>
      <w:r w:rsidR="00384405" w:rsidRPr="00F8796D">
        <w:rPr>
          <w:rFonts w:ascii="Times New Roman" w:eastAsia="Times New Roman" w:hAnsi="Times New Roman"/>
          <w:sz w:val="28"/>
          <w:szCs w:val="28"/>
          <w:lang w:val="nl-NL"/>
        </w:rPr>
        <w:t xml:space="preserve"> </w:t>
      </w:r>
      <w:r w:rsidR="001D221B" w:rsidRPr="00F8796D">
        <w:rPr>
          <w:rFonts w:ascii="Times New Roman" w:eastAsia="Times New Roman" w:hAnsi="Times New Roman"/>
          <w:sz w:val="28"/>
          <w:szCs w:val="28"/>
          <w:lang w:val="nl-NL"/>
        </w:rPr>
        <w:t xml:space="preserve">được thành lập ở </w:t>
      </w:r>
      <w:r w:rsidR="00384405" w:rsidRPr="00F8796D">
        <w:rPr>
          <w:rFonts w:ascii="Times New Roman" w:eastAsia="Times New Roman" w:hAnsi="Times New Roman"/>
          <w:sz w:val="28"/>
          <w:szCs w:val="28"/>
          <w:lang w:val="nl-NL"/>
        </w:rPr>
        <w:t xml:space="preserve"> nước ngoài</w:t>
      </w:r>
      <w:r w:rsidR="00CF1B7F" w:rsidRPr="00F8796D">
        <w:rPr>
          <w:rFonts w:ascii="Times New Roman" w:eastAsia="Times New Roman" w:hAnsi="Times New Roman"/>
          <w:sz w:val="28"/>
          <w:szCs w:val="28"/>
          <w:lang w:val="nl-NL"/>
        </w:rPr>
        <w:t xml:space="preserve"> </w:t>
      </w:r>
      <w:r w:rsidR="001D221B" w:rsidRPr="00F8796D">
        <w:rPr>
          <w:rFonts w:ascii="Times New Roman" w:eastAsia="Times New Roman" w:hAnsi="Times New Roman"/>
          <w:sz w:val="28"/>
          <w:szCs w:val="28"/>
          <w:lang w:val="nl-NL"/>
        </w:rPr>
        <w:t xml:space="preserve">và </w:t>
      </w:r>
      <w:r w:rsidR="004D4D9F" w:rsidRPr="00F8796D">
        <w:rPr>
          <w:rFonts w:ascii="Times New Roman" w:eastAsia="Times New Roman" w:hAnsi="Times New Roman"/>
          <w:sz w:val="28"/>
          <w:szCs w:val="28"/>
          <w:lang w:val="nl-NL"/>
        </w:rPr>
        <w:t xml:space="preserve">cho phép </w:t>
      </w:r>
      <w:r w:rsidR="00CF1B7F" w:rsidRPr="00F8796D">
        <w:rPr>
          <w:rFonts w:ascii="Times New Roman" w:eastAsia="Times New Roman" w:hAnsi="Times New Roman"/>
          <w:sz w:val="28"/>
          <w:szCs w:val="28"/>
          <w:lang w:val="nl-NL"/>
        </w:rPr>
        <w:t>thực hiện các giao dịch thanh toán quốc tế</w:t>
      </w:r>
      <w:r w:rsidR="00442468" w:rsidRPr="00F8796D">
        <w:rPr>
          <w:rFonts w:ascii="Times New Roman" w:eastAsia="Times New Roman" w:hAnsi="Times New Roman"/>
          <w:sz w:val="28"/>
          <w:szCs w:val="28"/>
          <w:lang w:val="nl-NL"/>
        </w:rPr>
        <w:t>.</w:t>
      </w:r>
    </w:p>
    <w:p w:rsidR="005E72ED" w:rsidRPr="00F8796D" w:rsidRDefault="003E26AB"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2</w:t>
      </w:r>
      <w:r w:rsidR="00883603" w:rsidRPr="00F8796D">
        <w:rPr>
          <w:rFonts w:ascii="Times New Roman" w:eastAsia="Times New Roman" w:hAnsi="Times New Roman"/>
          <w:sz w:val="28"/>
          <w:szCs w:val="28"/>
          <w:lang w:val="nl-NL"/>
        </w:rPr>
        <w:t>1</w:t>
      </w:r>
      <w:r w:rsidR="00366B2B" w:rsidRPr="00F8796D">
        <w:rPr>
          <w:rFonts w:ascii="Times New Roman" w:eastAsia="Times New Roman" w:hAnsi="Times New Roman"/>
          <w:sz w:val="28"/>
          <w:szCs w:val="28"/>
          <w:lang w:val="nl-NL"/>
        </w:rPr>
        <w:t xml:space="preserve">. </w:t>
      </w:r>
      <w:r w:rsidR="005E72ED" w:rsidRPr="00F8796D">
        <w:rPr>
          <w:rFonts w:ascii="Times New Roman" w:eastAsia="Times New Roman" w:hAnsi="Times New Roman"/>
          <w:sz w:val="28"/>
          <w:szCs w:val="28"/>
          <w:lang w:val="nl-NL"/>
        </w:rPr>
        <w:t xml:space="preserve">Hệ thống thanh toán quan trọng là hệ thống thanh toán có vai trò chủ đạo trong việc phục vụ nhu cầu thanh toán của các chủ thể trong nền kinh tế, </w:t>
      </w:r>
      <w:r w:rsidR="005E72ED" w:rsidRPr="00F8796D">
        <w:rPr>
          <w:rFonts w:ascii="Times New Roman" w:eastAsia="Times New Roman" w:hAnsi="Times New Roman"/>
          <w:spacing w:val="-6"/>
          <w:sz w:val="28"/>
          <w:szCs w:val="28"/>
          <w:lang w:val="nl-NL"/>
        </w:rPr>
        <w:t>có khả năng phát sinh rủi ro hệ thống, đáp ứng ít nhất một trong các tiêu chí sau:</w:t>
      </w:r>
    </w:p>
    <w:p w:rsidR="005E72ED" w:rsidRPr="00F8796D" w:rsidRDefault="005E72ED"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a) Là hệ thống thanh toán duy nhất hoặc chiếm tỷ trọng lớn </w:t>
      </w:r>
      <w:r w:rsidR="007653CC" w:rsidRPr="00F8796D">
        <w:rPr>
          <w:rFonts w:ascii="Times New Roman" w:eastAsia="Times New Roman" w:hAnsi="Times New Roman"/>
          <w:sz w:val="28"/>
          <w:szCs w:val="28"/>
          <w:lang w:val="nl-NL"/>
        </w:rPr>
        <w:t>so với</w:t>
      </w:r>
      <w:r w:rsidRPr="00F8796D">
        <w:rPr>
          <w:rFonts w:ascii="Times New Roman" w:eastAsia="Times New Roman" w:hAnsi="Times New Roman"/>
          <w:sz w:val="28"/>
          <w:szCs w:val="28"/>
          <w:lang w:val="nl-NL"/>
        </w:rPr>
        <w:t xml:space="preserve"> tổng giá trị thanh toán </w:t>
      </w:r>
      <w:r w:rsidR="007653CC" w:rsidRPr="00F8796D">
        <w:rPr>
          <w:rFonts w:ascii="Times New Roman" w:eastAsia="Times New Roman" w:hAnsi="Times New Roman"/>
          <w:sz w:val="28"/>
          <w:szCs w:val="28"/>
          <w:lang w:val="nl-NL"/>
        </w:rPr>
        <w:t>của</w:t>
      </w:r>
      <w:r w:rsidRPr="00F8796D">
        <w:rPr>
          <w:rFonts w:ascii="Times New Roman" w:eastAsia="Times New Roman" w:hAnsi="Times New Roman"/>
          <w:sz w:val="28"/>
          <w:szCs w:val="28"/>
          <w:lang w:val="nl-NL"/>
        </w:rPr>
        <w:t xml:space="preserve"> các hệ thống thanh toán cùng loại; hoặc</w:t>
      </w:r>
    </w:p>
    <w:p w:rsidR="005E72ED" w:rsidRPr="00F8796D" w:rsidRDefault="005E72ED"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b) Là hệ thống xử lý các giao dịch thanh toán giá trị cao; hoặc</w:t>
      </w:r>
    </w:p>
    <w:p w:rsidR="005E72ED" w:rsidRPr="00F8796D" w:rsidRDefault="005E72ED"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c) Là hệ thống được sử dụng để quyết toán cho các hệ thống thanh toán khác hoặc cho các giao dịch trên thị trường tài chính</w:t>
      </w:r>
      <w:r w:rsidR="003C7A81" w:rsidRPr="00F8796D">
        <w:rPr>
          <w:rFonts w:ascii="Times New Roman" w:eastAsia="Times New Roman" w:hAnsi="Times New Roman"/>
          <w:sz w:val="28"/>
          <w:szCs w:val="28"/>
          <w:lang w:val="nl-NL"/>
        </w:rPr>
        <w:t>.</w:t>
      </w:r>
    </w:p>
    <w:p w:rsidR="00975DE3" w:rsidRPr="00F8796D" w:rsidRDefault="00975DE3"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2</w:t>
      </w:r>
      <w:r w:rsidR="00883603" w:rsidRPr="00F8796D">
        <w:rPr>
          <w:rFonts w:ascii="Times New Roman" w:eastAsia="Times New Roman" w:hAnsi="Times New Roman"/>
          <w:sz w:val="28"/>
          <w:szCs w:val="28"/>
          <w:lang w:val="nl-NL"/>
        </w:rPr>
        <w:t>2</w:t>
      </w:r>
      <w:r w:rsidRPr="00F8796D">
        <w:rPr>
          <w:rFonts w:ascii="Times New Roman" w:eastAsia="Times New Roman" w:hAnsi="Times New Roman"/>
          <w:sz w:val="28"/>
          <w:szCs w:val="28"/>
          <w:lang w:val="nl-NL"/>
        </w:rPr>
        <w:t>. Rủi ro hệ thống là rủi ro mà một thành viên tham gia hệ thống thanh toán không có khả năng thực hiện các nghĩa vụ tài chính trong hệ thống thanh toán khi đến hạn dẫn đến việc các thành viên tham gia khác cũng không thể thực hiện nghĩa vụ tài chính khi đến hạn, có lan truyền rủi ro đến các hệ thống thanh toán khác.</w:t>
      </w:r>
    </w:p>
    <w:p w:rsidR="008323B6" w:rsidRPr="00F8796D" w:rsidRDefault="008323B6"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2</w:t>
      </w:r>
      <w:r w:rsidR="00883603" w:rsidRPr="00F8796D">
        <w:rPr>
          <w:rFonts w:ascii="Times New Roman" w:eastAsia="Times New Roman" w:hAnsi="Times New Roman"/>
          <w:sz w:val="28"/>
          <w:szCs w:val="28"/>
          <w:lang w:val="nl-NL"/>
        </w:rPr>
        <w:t>3</w:t>
      </w:r>
      <w:r w:rsidRPr="00F8796D">
        <w:rPr>
          <w:rFonts w:ascii="Times New Roman" w:eastAsia="Times New Roman" w:hAnsi="Times New Roman"/>
          <w:sz w:val="28"/>
          <w:szCs w:val="28"/>
          <w:lang w:val="nl-NL"/>
        </w:rPr>
        <w:t>. Tài khoản thanh toán chung là tài khoản thanh toán có ít nhất hai chủ thể trở lên cùng đứng tên mở tài khoản.</w:t>
      </w:r>
    </w:p>
    <w:p w:rsidR="00192D85" w:rsidRPr="00F8796D" w:rsidRDefault="00192D85" w:rsidP="0007034C">
      <w:pPr>
        <w:pStyle w:val="Heading2"/>
        <w:rPr>
          <w:rFonts w:eastAsia="Batang" w:hint="eastAsia"/>
          <w:lang w:eastAsia="ko-KR"/>
        </w:rPr>
      </w:pPr>
      <w:r w:rsidRPr="00F8796D">
        <w:rPr>
          <w:rFonts w:eastAsia="Batang"/>
          <w:lang w:eastAsia="ko-KR"/>
        </w:rPr>
        <w:t xml:space="preserve">Điều </w:t>
      </w:r>
      <w:r w:rsidR="00305D60" w:rsidRPr="00F8796D">
        <w:rPr>
          <w:rFonts w:eastAsia="Batang"/>
          <w:lang w:eastAsia="ko-KR"/>
        </w:rPr>
        <w:t>4</w:t>
      </w:r>
      <w:r w:rsidRPr="00F8796D">
        <w:rPr>
          <w:rFonts w:eastAsia="Batang"/>
          <w:lang w:eastAsia="ko-KR"/>
        </w:rPr>
        <w:t>. Trách nhiệm quản lý nhà nước của Ngân hàng Nhà nước về hoạt động thanh toán không dùng tiền mặt</w:t>
      </w:r>
    </w:p>
    <w:p w:rsidR="004821EA" w:rsidRPr="00F8796D" w:rsidRDefault="004821EA" w:rsidP="00091EC0">
      <w:pPr>
        <w:shd w:val="clear" w:color="auto" w:fill="FFFFFF"/>
        <w:spacing w:before="240" w:after="0" w:line="240" w:lineRule="auto"/>
        <w:ind w:firstLine="567"/>
        <w:jc w:val="both"/>
        <w:rPr>
          <w:rFonts w:ascii="Times New Roman" w:eastAsia="Batang" w:hAnsi="Times New Roman"/>
          <w:sz w:val="28"/>
          <w:szCs w:val="28"/>
          <w:lang w:val="nl-NL" w:eastAsia="ko-KR"/>
        </w:rPr>
      </w:pPr>
      <w:r w:rsidRPr="00F8796D">
        <w:rPr>
          <w:rFonts w:ascii="Times New Roman" w:eastAsia="Batang" w:hAnsi="Times New Roman"/>
          <w:sz w:val="28"/>
          <w:szCs w:val="28"/>
          <w:lang w:val="nl-NL" w:eastAsia="ko-KR"/>
        </w:rPr>
        <w:t>1. Ban hành theo thẩm quyền hoặc trình cơ quan có thẩm quyền ban hành các văn bản quy phạm pháp luật về hoạt động thanh toán không dùng tiền mặt</w:t>
      </w:r>
      <w:r w:rsidR="00051578" w:rsidRPr="00F8796D">
        <w:rPr>
          <w:rFonts w:ascii="Times New Roman" w:eastAsia="Batang" w:hAnsi="Times New Roman"/>
          <w:sz w:val="28"/>
          <w:szCs w:val="28"/>
          <w:lang w:val="nl-NL" w:eastAsia="ko-KR"/>
        </w:rPr>
        <w:t>;</w:t>
      </w:r>
      <w:r w:rsidR="002A7B00" w:rsidRPr="00F8796D">
        <w:rPr>
          <w:rFonts w:ascii="Times New Roman" w:eastAsia="Batang" w:hAnsi="Times New Roman"/>
          <w:sz w:val="28"/>
          <w:szCs w:val="28"/>
          <w:lang w:val="nl-NL" w:eastAsia="ko-KR"/>
        </w:rPr>
        <w:t xml:space="preserve"> quy định việc quản lý, kết nối, chia sẻ dữ liệu phục vụ hoạt động thanh toán không dùng tiền mặt</w:t>
      </w:r>
      <w:r w:rsidRPr="00F8796D">
        <w:rPr>
          <w:rFonts w:ascii="Times New Roman" w:eastAsia="Batang" w:hAnsi="Times New Roman"/>
          <w:sz w:val="28"/>
          <w:szCs w:val="28"/>
          <w:lang w:val="nl-NL" w:eastAsia="ko-KR"/>
        </w:rPr>
        <w:t xml:space="preserve">. </w:t>
      </w:r>
    </w:p>
    <w:p w:rsidR="004821EA" w:rsidRPr="00F8796D" w:rsidRDefault="004821EA" w:rsidP="00091EC0">
      <w:pPr>
        <w:shd w:val="clear" w:color="auto" w:fill="FFFFFF"/>
        <w:spacing w:before="240" w:after="0" w:line="240" w:lineRule="auto"/>
        <w:ind w:firstLine="567"/>
        <w:jc w:val="both"/>
        <w:rPr>
          <w:rFonts w:ascii="Times New Roman" w:eastAsia="Batang" w:hAnsi="Times New Roman"/>
          <w:sz w:val="28"/>
          <w:szCs w:val="28"/>
          <w:lang w:val="nl-NL" w:eastAsia="ko-KR"/>
        </w:rPr>
      </w:pPr>
      <w:r w:rsidRPr="00F8796D">
        <w:rPr>
          <w:rFonts w:ascii="Times New Roman" w:eastAsia="Batang" w:hAnsi="Times New Roman"/>
          <w:sz w:val="28"/>
          <w:szCs w:val="28"/>
          <w:lang w:val="nl-NL" w:eastAsia="ko-KR"/>
        </w:rPr>
        <w:t xml:space="preserve">2. Tổ chức, quản lý, vận hành, giám sát hệ thống thanh toán quốc gia; tham gia tổ chức, giám sát sự vận hành của các hệ thống thanh toán quan trọng khác trong nền kinh tế; giám sát </w:t>
      </w:r>
      <w:r w:rsidR="00350E25" w:rsidRPr="00F8796D">
        <w:rPr>
          <w:rFonts w:ascii="Times New Roman" w:eastAsia="Batang" w:hAnsi="Times New Roman"/>
          <w:sz w:val="28"/>
          <w:szCs w:val="28"/>
          <w:lang w:val="nl-NL" w:eastAsia="ko-KR"/>
        </w:rPr>
        <w:t>hoạt động cung ứng</w:t>
      </w:r>
      <w:r w:rsidRPr="00F8796D">
        <w:rPr>
          <w:rFonts w:ascii="Times New Roman" w:eastAsia="Batang" w:hAnsi="Times New Roman"/>
          <w:sz w:val="28"/>
          <w:szCs w:val="28"/>
          <w:lang w:val="nl-NL" w:eastAsia="ko-KR"/>
        </w:rPr>
        <w:t xml:space="preserve"> dịch vụ thanh toán</w:t>
      </w:r>
      <w:r w:rsidR="000D5BB3" w:rsidRPr="00F8796D">
        <w:rPr>
          <w:rFonts w:ascii="Times New Roman" w:eastAsia="Batang" w:hAnsi="Times New Roman"/>
          <w:sz w:val="28"/>
          <w:szCs w:val="28"/>
          <w:lang w:val="nl-NL" w:eastAsia="ko-KR"/>
        </w:rPr>
        <w:t xml:space="preserve"> và</w:t>
      </w:r>
      <w:r w:rsidRPr="00F8796D">
        <w:rPr>
          <w:rFonts w:ascii="Times New Roman" w:eastAsia="Batang" w:hAnsi="Times New Roman"/>
          <w:sz w:val="28"/>
          <w:szCs w:val="28"/>
          <w:lang w:val="nl-NL" w:eastAsia="ko-KR"/>
        </w:rPr>
        <w:t xml:space="preserve"> </w:t>
      </w:r>
      <w:r w:rsidR="00B061A7" w:rsidRPr="00F8796D">
        <w:rPr>
          <w:rFonts w:ascii="Times New Roman" w:eastAsia="Batang" w:hAnsi="Times New Roman"/>
          <w:sz w:val="28"/>
          <w:szCs w:val="28"/>
          <w:lang w:val="nl-NL" w:eastAsia="ko-KR"/>
        </w:rPr>
        <w:t xml:space="preserve">dịch vụ </w:t>
      </w:r>
      <w:r w:rsidRPr="00F8796D">
        <w:rPr>
          <w:rFonts w:ascii="Times New Roman" w:eastAsia="Batang" w:hAnsi="Times New Roman"/>
          <w:sz w:val="28"/>
          <w:szCs w:val="28"/>
          <w:lang w:val="nl-NL" w:eastAsia="ko-KR"/>
        </w:rPr>
        <w:t>trung gian thanh toán.</w:t>
      </w:r>
    </w:p>
    <w:p w:rsidR="00356C57" w:rsidRPr="00F8796D" w:rsidRDefault="000E3C83" w:rsidP="00091EC0">
      <w:pPr>
        <w:shd w:val="clear" w:color="auto" w:fill="FFFFFF"/>
        <w:spacing w:before="240" w:after="0" w:line="240" w:lineRule="auto"/>
        <w:ind w:firstLine="567"/>
        <w:jc w:val="both"/>
        <w:rPr>
          <w:rFonts w:ascii="Times New Roman" w:eastAsia="Batang" w:hAnsi="Times New Roman"/>
          <w:sz w:val="28"/>
          <w:szCs w:val="28"/>
          <w:lang w:val="nl-NL" w:eastAsia="ko-KR"/>
        </w:rPr>
      </w:pPr>
      <w:r w:rsidRPr="00F8796D">
        <w:rPr>
          <w:rFonts w:ascii="Times New Roman" w:eastAsia="Batang" w:hAnsi="Times New Roman"/>
          <w:sz w:val="28"/>
          <w:szCs w:val="28"/>
          <w:lang w:val="nl-NL" w:eastAsia="ko-KR"/>
        </w:rPr>
        <w:t>3. Chấp thuận</w:t>
      </w:r>
      <w:r w:rsidR="00090C40" w:rsidRPr="00F8796D">
        <w:rPr>
          <w:rFonts w:ascii="Times New Roman" w:eastAsia="Batang" w:hAnsi="Times New Roman"/>
          <w:sz w:val="28"/>
          <w:szCs w:val="28"/>
          <w:lang w:val="nl-NL" w:eastAsia="ko-KR"/>
        </w:rPr>
        <w:t xml:space="preserve"> </w:t>
      </w:r>
      <w:r w:rsidR="00E2614E" w:rsidRPr="00F8796D">
        <w:rPr>
          <w:rFonts w:ascii="Times New Roman" w:eastAsia="Batang" w:hAnsi="Times New Roman"/>
          <w:sz w:val="28"/>
          <w:szCs w:val="28"/>
          <w:lang w:val="nl-NL" w:eastAsia="ko-KR"/>
        </w:rPr>
        <w:t xml:space="preserve">bằng </w:t>
      </w:r>
      <w:r w:rsidR="00456213" w:rsidRPr="00F8796D">
        <w:rPr>
          <w:rFonts w:ascii="Times New Roman" w:eastAsia="Batang" w:hAnsi="Times New Roman"/>
          <w:sz w:val="28"/>
          <w:szCs w:val="28"/>
          <w:lang w:val="nl-NL" w:eastAsia="ko-KR"/>
        </w:rPr>
        <w:t xml:space="preserve">văn bản </w:t>
      </w:r>
      <w:r w:rsidRPr="00F8796D">
        <w:rPr>
          <w:rFonts w:ascii="Times New Roman" w:eastAsia="Batang" w:hAnsi="Times New Roman"/>
          <w:sz w:val="28"/>
          <w:szCs w:val="28"/>
          <w:lang w:val="nl-NL" w:eastAsia="ko-KR"/>
        </w:rPr>
        <w:t xml:space="preserve">việc tham gia hệ thống thanh toán quốc tế của ngân hàng thương mại, chi nhánh ngân hàng nước ngoài. </w:t>
      </w:r>
    </w:p>
    <w:p w:rsidR="004821EA" w:rsidRPr="00F8796D" w:rsidRDefault="000E3C83" w:rsidP="00091EC0">
      <w:pPr>
        <w:shd w:val="clear" w:color="auto" w:fill="FFFFFF"/>
        <w:spacing w:before="240" w:after="0" w:line="240" w:lineRule="auto"/>
        <w:ind w:firstLine="567"/>
        <w:jc w:val="both"/>
        <w:rPr>
          <w:rFonts w:ascii="Times New Roman" w:eastAsia="Batang" w:hAnsi="Times New Roman"/>
          <w:sz w:val="28"/>
          <w:szCs w:val="28"/>
          <w:lang w:val="nl-NL" w:eastAsia="ko-KR"/>
        </w:rPr>
      </w:pPr>
      <w:r w:rsidRPr="00F8796D">
        <w:rPr>
          <w:rFonts w:ascii="Times New Roman" w:eastAsia="Batang" w:hAnsi="Times New Roman"/>
          <w:sz w:val="28"/>
          <w:szCs w:val="28"/>
          <w:lang w:val="nl-NL" w:eastAsia="ko-KR"/>
        </w:rPr>
        <w:t>4</w:t>
      </w:r>
      <w:r w:rsidR="004821EA" w:rsidRPr="00F8796D">
        <w:rPr>
          <w:rFonts w:ascii="Times New Roman" w:eastAsia="Batang" w:hAnsi="Times New Roman"/>
          <w:sz w:val="28"/>
          <w:szCs w:val="28"/>
          <w:lang w:val="nl-NL" w:eastAsia="ko-KR"/>
        </w:rPr>
        <w:t>. Cấp</w:t>
      </w:r>
      <w:r w:rsidR="00A77817" w:rsidRPr="00F8796D">
        <w:rPr>
          <w:rFonts w:ascii="Times New Roman" w:eastAsia="Batang" w:hAnsi="Times New Roman"/>
          <w:sz w:val="28"/>
          <w:szCs w:val="28"/>
          <w:lang w:val="nl-NL" w:eastAsia="ko-KR"/>
        </w:rPr>
        <w:t>,</w:t>
      </w:r>
      <w:r w:rsidR="000060E4" w:rsidRPr="00F8796D">
        <w:rPr>
          <w:rFonts w:ascii="Times New Roman" w:eastAsia="Batang" w:hAnsi="Times New Roman"/>
          <w:sz w:val="28"/>
          <w:szCs w:val="28"/>
          <w:lang w:val="nl-NL" w:eastAsia="ko-KR"/>
        </w:rPr>
        <w:t xml:space="preserve"> sửa đổi, bổ sung</w:t>
      </w:r>
      <w:r w:rsidR="00AC16BC" w:rsidRPr="00F8796D">
        <w:rPr>
          <w:rFonts w:ascii="Times New Roman" w:eastAsia="Batang" w:hAnsi="Times New Roman"/>
          <w:sz w:val="28"/>
          <w:szCs w:val="28"/>
          <w:lang w:val="nl-NL" w:eastAsia="ko-KR"/>
        </w:rPr>
        <w:t xml:space="preserve"> và</w:t>
      </w:r>
      <w:r w:rsidR="00407D2F" w:rsidRPr="00F8796D">
        <w:rPr>
          <w:rFonts w:ascii="Times New Roman" w:eastAsia="Batang" w:hAnsi="Times New Roman"/>
          <w:sz w:val="28"/>
          <w:szCs w:val="28"/>
          <w:lang w:val="nl-NL" w:eastAsia="ko-KR"/>
        </w:rPr>
        <w:t xml:space="preserve"> </w:t>
      </w:r>
      <w:r w:rsidR="004821EA" w:rsidRPr="00F8796D">
        <w:rPr>
          <w:rFonts w:ascii="Times New Roman" w:eastAsia="Batang" w:hAnsi="Times New Roman"/>
          <w:sz w:val="28"/>
          <w:szCs w:val="28"/>
          <w:lang w:val="nl-NL" w:eastAsia="ko-KR"/>
        </w:rPr>
        <w:t>thu hồi Giấy phép hoạt động cung ứng dịch vụ trung gian thanh toán của tổ chức cung ứng dịch vụ trung gian thanh toán.</w:t>
      </w:r>
    </w:p>
    <w:p w:rsidR="000060E4" w:rsidRPr="00F8796D" w:rsidRDefault="000E3C83" w:rsidP="00091EC0">
      <w:pPr>
        <w:shd w:val="clear" w:color="auto" w:fill="FFFFFF"/>
        <w:spacing w:before="240" w:after="0" w:line="240" w:lineRule="auto"/>
        <w:ind w:firstLine="567"/>
        <w:jc w:val="both"/>
        <w:rPr>
          <w:rFonts w:ascii="Times New Roman" w:eastAsia="Batang" w:hAnsi="Times New Roman"/>
          <w:sz w:val="28"/>
          <w:szCs w:val="28"/>
          <w:lang w:val="nl-NL" w:eastAsia="ko-KR"/>
        </w:rPr>
      </w:pPr>
      <w:r w:rsidRPr="00F8796D">
        <w:rPr>
          <w:rFonts w:ascii="Times New Roman" w:eastAsia="Batang" w:hAnsi="Times New Roman"/>
          <w:sz w:val="28"/>
          <w:szCs w:val="28"/>
          <w:lang w:val="nl-NL" w:eastAsia="ko-KR"/>
        </w:rPr>
        <w:lastRenderedPageBreak/>
        <w:t>5</w:t>
      </w:r>
      <w:r w:rsidR="004821EA" w:rsidRPr="00F8796D">
        <w:rPr>
          <w:rFonts w:ascii="Times New Roman" w:eastAsia="Batang" w:hAnsi="Times New Roman"/>
          <w:sz w:val="28"/>
          <w:szCs w:val="28"/>
          <w:lang w:val="nl-NL" w:eastAsia="ko-KR"/>
        </w:rPr>
        <w:t xml:space="preserve">. </w:t>
      </w:r>
      <w:r w:rsidR="000060E4" w:rsidRPr="00F8796D">
        <w:rPr>
          <w:rFonts w:ascii="Times New Roman" w:eastAsia="Batang" w:hAnsi="Times New Roman"/>
          <w:sz w:val="28"/>
          <w:szCs w:val="28"/>
          <w:lang w:val="nl-NL" w:eastAsia="ko-KR"/>
        </w:rPr>
        <w:t>Chấp thuận</w:t>
      </w:r>
      <w:r w:rsidR="00813EEC" w:rsidRPr="00F8796D">
        <w:rPr>
          <w:rFonts w:ascii="Times New Roman" w:eastAsia="Batang" w:hAnsi="Times New Roman"/>
          <w:sz w:val="28"/>
          <w:szCs w:val="28"/>
          <w:lang w:val="nl-NL" w:eastAsia="ko-KR"/>
        </w:rPr>
        <w:t xml:space="preserve"> </w:t>
      </w:r>
      <w:r w:rsidR="00B45F1E" w:rsidRPr="00F8796D">
        <w:rPr>
          <w:rFonts w:ascii="Times New Roman" w:eastAsia="Batang" w:hAnsi="Times New Roman"/>
          <w:sz w:val="28"/>
          <w:szCs w:val="28"/>
          <w:lang w:val="nl-NL" w:eastAsia="ko-KR"/>
        </w:rPr>
        <w:t>và thu hồi</w:t>
      </w:r>
      <w:r w:rsidR="00813EEC" w:rsidRPr="00F8796D">
        <w:rPr>
          <w:rFonts w:ascii="Times New Roman" w:eastAsia="Batang" w:hAnsi="Times New Roman"/>
          <w:sz w:val="28"/>
          <w:szCs w:val="28"/>
          <w:lang w:val="nl-NL" w:eastAsia="ko-KR"/>
        </w:rPr>
        <w:t xml:space="preserve"> văn bản</w:t>
      </w:r>
      <w:r w:rsidR="00B45F1E" w:rsidRPr="00F8796D">
        <w:rPr>
          <w:rFonts w:ascii="Times New Roman" w:eastAsia="Batang" w:hAnsi="Times New Roman"/>
          <w:sz w:val="28"/>
          <w:szCs w:val="28"/>
          <w:lang w:val="nl-NL" w:eastAsia="ko-KR"/>
        </w:rPr>
        <w:t xml:space="preserve"> </w:t>
      </w:r>
      <w:r w:rsidR="000060E4" w:rsidRPr="00F8796D">
        <w:rPr>
          <w:rFonts w:ascii="Times New Roman" w:eastAsia="Batang" w:hAnsi="Times New Roman"/>
          <w:sz w:val="28"/>
          <w:szCs w:val="28"/>
          <w:lang w:val="nl-NL" w:eastAsia="ko-KR"/>
        </w:rPr>
        <w:t xml:space="preserve">hoạt động cung ứng dịch vụ thanh toán không qua tài khoản </w:t>
      </w:r>
      <w:r w:rsidR="004E733D" w:rsidRPr="00F8796D">
        <w:rPr>
          <w:rFonts w:ascii="Times New Roman" w:eastAsia="Batang" w:hAnsi="Times New Roman"/>
          <w:sz w:val="28"/>
          <w:szCs w:val="28"/>
          <w:lang w:val="nl-NL" w:eastAsia="ko-KR"/>
        </w:rPr>
        <w:t xml:space="preserve">thanh toán </w:t>
      </w:r>
      <w:r w:rsidR="000060E4" w:rsidRPr="00F8796D">
        <w:rPr>
          <w:rFonts w:ascii="Times New Roman" w:eastAsia="Batang" w:hAnsi="Times New Roman"/>
          <w:sz w:val="28"/>
          <w:szCs w:val="28"/>
          <w:lang w:val="nl-NL" w:eastAsia="ko-KR"/>
        </w:rPr>
        <w:t xml:space="preserve">của khách hàng của doanh nghiệp cung ứng dịch vụ bưu chính công ích. </w:t>
      </w:r>
    </w:p>
    <w:p w:rsidR="004821EA" w:rsidRPr="00F8796D" w:rsidRDefault="000E3C83" w:rsidP="00091EC0">
      <w:pPr>
        <w:shd w:val="clear" w:color="auto" w:fill="FFFFFF"/>
        <w:spacing w:before="240" w:after="0" w:line="240" w:lineRule="auto"/>
        <w:ind w:firstLine="567"/>
        <w:jc w:val="both"/>
        <w:rPr>
          <w:rFonts w:ascii="Times New Roman" w:eastAsia="Batang" w:hAnsi="Times New Roman"/>
          <w:sz w:val="28"/>
          <w:szCs w:val="28"/>
          <w:lang w:val="nl-NL" w:eastAsia="ko-KR"/>
        </w:rPr>
      </w:pPr>
      <w:r w:rsidRPr="00F8796D">
        <w:rPr>
          <w:rFonts w:ascii="Times New Roman" w:eastAsia="Batang" w:hAnsi="Times New Roman"/>
          <w:spacing w:val="-6"/>
          <w:sz w:val="28"/>
          <w:szCs w:val="28"/>
          <w:lang w:val="nl-NL" w:eastAsia="ko-KR"/>
        </w:rPr>
        <w:t>6</w:t>
      </w:r>
      <w:r w:rsidR="004821EA" w:rsidRPr="00F8796D">
        <w:rPr>
          <w:rFonts w:ascii="Times New Roman" w:eastAsia="Batang" w:hAnsi="Times New Roman"/>
          <w:spacing w:val="-6"/>
          <w:sz w:val="28"/>
          <w:szCs w:val="28"/>
          <w:lang w:val="nl-NL" w:eastAsia="ko-KR"/>
        </w:rPr>
        <w:t>. Kiểm tra, thanh tra và xử lý theo thẩm quyền đối với các hành vi vi phạm</w:t>
      </w:r>
      <w:r w:rsidR="004821EA" w:rsidRPr="00F8796D">
        <w:rPr>
          <w:rFonts w:ascii="Times New Roman" w:eastAsia="Batang" w:hAnsi="Times New Roman"/>
          <w:sz w:val="28"/>
          <w:szCs w:val="28"/>
          <w:lang w:val="nl-NL" w:eastAsia="ko-KR"/>
        </w:rPr>
        <w:t xml:space="preserve"> pháp luật hoạt động thanh toán không dùng tiền mặt của các tổ chức</w:t>
      </w:r>
      <w:r w:rsidR="00BD7CCB" w:rsidRPr="00F8796D">
        <w:rPr>
          <w:rFonts w:ascii="Times New Roman" w:eastAsia="Batang" w:hAnsi="Times New Roman"/>
          <w:sz w:val="28"/>
          <w:szCs w:val="28"/>
          <w:lang w:val="nl-NL" w:eastAsia="ko-KR"/>
        </w:rPr>
        <w:t>,</w:t>
      </w:r>
      <w:r w:rsidR="004821EA" w:rsidRPr="00F8796D">
        <w:rPr>
          <w:rFonts w:ascii="Times New Roman" w:eastAsia="Batang" w:hAnsi="Times New Roman"/>
          <w:sz w:val="28"/>
          <w:szCs w:val="28"/>
          <w:lang w:val="nl-NL" w:eastAsia="ko-KR"/>
        </w:rPr>
        <w:t xml:space="preserve"> cá nhân.</w:t>
      </w:r>
    </w:p>
    <w:p w:rsidR="004821EA" w:rsidRPr="00F8796D" w:rsidRDefault="000E3C83" w:rsidP="00091EC0">
      <w:pPr>
        <w:shd w:val="clear" w:color="auto" w:fill="FFFFFF"/>
        <w:spacing w:before="240" w:after="0" w:line="240" w:lineRule="auto"/>
        <w:ind w:firstLine="567"/>
        <w:jc w:val="both"/>
        <w:rPr>
          <w:rFonts w:ascii="Times New Roman" w:eastAsia="Batang" w:hAnsi="Times New Roman"/>
          <w:sz w:val="28"/>
          <w:szCs w:val="28"/>
          <w:lang w:val="nl-NL" w:eastAsia="ko-KR"/>
        </w:rPr>
      </w:pPr>
      <w:r w:rsidRPr="00F8796D">
        <w:rPr>
          <w:rFonts w:ascii="Times New Roman" w:eastAsia="Batang" w:hAnsi="Times New Roman"/>
          <w:sz w:val="28"/>
          <w:szCs w:val="28"/>
          <w:lang w:val="nl-NL" w:eastAsia="ko-KR"/>
        </w:rPr>
        <w:t>7</w:t>
      </w:r>
      <w:r w:rsidR="004821EA" w:rsidRPr="00F8796D">
        <w:rPr>
          <w:rFonts w:ascii="Times New Roman" w:eastAsia="Batang" w:hAnsi="Times New Roman"/>
          <w:sz w:val="28"/>
          <w:szCs w:val="28"/>
          <w:lang w:val="nl-NL" w:eastAsia="ko-KR"/>
        </w:rPr>
        <w:t>. Quản lý hoạt động hợp tác quốc tế trong lĩnh vực thanh toán; chủ trì</w:t>
      </w:r>
      <w:r w:rsidR="00C14D6A" w:rsidRPr="00F8796D">
        <w:rPr>
          <w:rFonts w:ascii="Times New Roman" w:eastAsia="Batang" w:hAnsi="Times New Roman"/>
          <w:sz w:val="28"/>
          <w:szCs w:val="28"/>
          <w:lang w:val="nl-NL" w:eastAsia="ko-KR"/>
        </w:rPr>
        <w:t>,</w:t>
      </w:r>
      <w:r w:rsidR="004821EA" w:rsidRPr="00F8796D">
        <w:rPr>
          <w:rFonts w:ascii="Times New Roman" w:eastAsia="Batang" w:hAnsi="Times New Roman"/>
          <w:sz w:val="28"/>
          <w:szCs w:val="28"/>
          <w:lang w:val="nl-NL" w:eastAsia="ko-KR"/>
        </w:rPr>
        <w:t xml:space="preserve"> phối hợp với các cơ quan chức năng trong việc quản lý hoạt động thanh toán quốc tế.</w:t>
      </w:r>
    </w:p>
    <w:p w:rsidR="00305D60" w:rsidRPr="00F8796D" w:rsidRDefault="00042B2B" w:rsidP="0007034C">
      <w:pPr>
        <w:pStyle w:val="Heading2"/>
      </w:pPr>
      <w:r w:rsidRPr="00F8796D">
        <w:t>Điều 5</w:t>
      </w:r>
      <w:r w:rsidR="00305D60" w:rsidRPr="00F8796D">
        <w:t xml:space="preserve">. </w:t>
      </w:r>
      <w:r w:rsidR="00D00470" w:rsidRPr="00F8796D">
        <w:t>Thanh toán bằng ngoại tệ và t</w:t>
      </w:r>
      <w:r w:rsidR="00305D60" w:rsidRPr="00F8796D">
        <w:t>hanh toán quốc tế</w:t>
      </w:r>
    </w:p>
    <w:p w:rsidR="009E77C5" w:rsidRPr="00F8796D" w:rsidRDefault="009E77C5"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nl-NL"/>
        </w:rPr>
      </w:pPr>
      <w:bookmarkStart w:id="11" w:name="OLE_LINK72"/>
      <w:bookmarkStart w:id="12" w:name="OLE_LINK73"/>
      <w:r w:rsidRPr="00F8796D">
        <w:rPr>
          <w:rFonts w:ascii="Times New Roman" w:eastAsia="Times New Roman" w:hAnsi="Times New Roman"/>
          <w:sz w:val="28"/>
          <w:szCs w:val="28"/>
          <w:lang w:val="nl-NL"/>
        </w:rPr>
        <w:t xml:space="preserve">1. </w:t>
      </w:r>
      <w:r w:rsidR="00D00470" w:rsidRPr="00F8796D">
        <w:rPr>
          <w:rFonts w:ascii="Times New Roman" w:eastAsia="Times New Roman" w:hAnsi="Times New Roman"/>
          <w:sz w:val="28"/>
          <w:szCs w:val="28"/>
          <w:lang w:val="nl-NL"/>
        </w:rPr>
        <w:t>Thanh toán bằng ngoại tệ và t</w:t>
      </w:r>
      <w:r w:rsidRPr="00F8796D">
        <w:rPr>
          <w:rFonts w:ascii="Times New Roman" w:eastAsia="Times New Roman" w:hAnsi="Times New Roman"/>
          <w:sz w:val="28"/>
          <w:szCs w:val="28"/>
          <w:lang w:val="nl-NL"/>
        </w:rPr>
        <w:t>hanh toán quốc tế phải tuân theo các quy định của Nghị định này, pháp luật về quản lý ngoại hối, bảo vệ dữ liệu người dùng, an ninh mạng, quản lý thuế, pháp luật về phòng, chống rửa tiền, tài trợ khủng bố</w:t>
      </w:r>
      <w:r w:rsidR="008E1E3F" w:rsidRPr="00F8796D">
        <w:rPr>
          <w:rFonts w:ascii="Times New Roman" w:eastAsia="Times New Roman" w:hAnsi="Times New Roman"/>
          <w:sz w:val="28"/>
          <w:szCs w:val="28"/>
          <w:lang w:val="nl-NL"/>
        </w:rPr>
        <w:t xml:space="preserve">, tài trợ phổ biến vũ khí hủy diệt hàng loạt </w:t>
      </w:r>
      <w:r w:rsidRPr="00F8796D">
        <w:rPr>
          <w:rFonts w:ascii="Times New Roman" w:eastAsia="Times New Roman" w:hAnsi="Times New Roman"/>
          <w:sz w:val="28"/>
          <w:szCs w:val="28"/>
          <w:lang w:val="nl-NL"/>
        </w:rPr>
        <w:t xml:space="preserve">và các điều ước quốc tế, thỏa thuận quốc tế về thanh toán mà Việt Nam tham gia. </w:t>
      </w:r>
      <w:r w:rsidR="00422D01" w:rsidRPr="00F8796D">
        <w:rPr>
          <w:rFonts w:ascii="Times New Roman" w:eastAsia="Times New Roman" w:hAnsi="Times New Roman"/>
          <w:sz w:val="28"/>
          <w:szCs w:val="28"/>
          <w:lang w:val="nl-NL"/>
        </w:rPr>
        <w:t xml:space="preserve">Việc áp dụng tập quán thương mại thực hiện theo Điều 3 Luật </w:t>
      </w:r>
      <w:r w:rsidR="000F037B">
        <w:rPr>
          <w:rFonts w:ascii="Times New Roman" w:eastAsia="Times New Roman" w:hAnsi="Times New Roman"/>
          <w:sz w:val="28"/>
          <w:szCs w:val="28"/>
          <w:lang w:val="nl-NL"/>
        </w:rPr>
        <w:t>C</w:t>
      </w:r>
      <w:r w:rsidR="00422D01" w:rsidRPr="00F8796D">
        <w:rPr>
          <w:rFonts w:ascii="Times New Roman" w:eastAsia="Times New Roman" w:hAnsi="Times New Roman"/>
          <w:sz w:val="28"/>
          <w:szCs w:val="28"/>
          <w:lang w:val="nl-NL"/>
        </w:rPr>
        <w:t>ác tổ chức tín dụng</w:t>
      </w:r>
      <w:r w:rsidRPr="00F8796D">
        <w:rPr>
          <w:rFonts w:ascii="Times New Roman" w:eastAsia="Times New Roman" w:hAnsi="Times New Roman"/>
          <w:sz w:val="28"/>
          <w:szCs w:val="28"/>
          <w:lang w:val="nl-NL"/>
        </w:rPr>
        <w:t>.</w:t>
      </w:r>
    </w:p>
    <w:p w:rsidR="00843737" w:rsidRPr="00F8796D" w:rsidRDefault="00843737"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2. Ngân hàng thương mại, chi nhánh ngân hàng nước ngoài được tham gia hệ thống thanh toán quốc tế sau khi đáp ứng các điều kiện </w:t>
      </w:r>
      <w:r w:rsidR="00190BA1" w:rsidRPr="00F8796D">
        <w:rPr>
          <w:rFonts w:ascii="Times New Roman" w:eastAsia="Times New Roman" w:hAnsi="Times New Roman"/>
          <w:sz w:val="28"/>
          <w:szCs w:val="28"/>
          <w:lang w:val="nl-NL"/>
        </w:rPr>
        <w:t>quy định tại Điều 2</w:t>
      </w:r>
      <w:r w:rsidR="002C4196" w:rsidRPr="00F8796D">
        <w:rPr>
          <w:rFonts w:ascii="Times New Roman" w:eastAsia="Times New Roman" w:hAnsi="Times New Roman"/>
          <w:sz w:val="28"/>
          <w:szCs w:val="28"/>
          <w:lang w:val="nl-NL"/>
        </w:rPr>
        <w:t>1</w:t>
      </w:r>
      <w:r w:rsidR="00190BA1" w:rsidRPr="00F8796D">
        <w:rPr>
          <w:rFonts w:ascii="Times New Roman" w:eastAsia="Times New Roman" w:hAnsi="Times New Roman"/>
          <w:sz w:val="28"/>
          <w:szCs w:val="28"/>
          <w:lang w:val="nl-NL"/>
        </w:rPr>
        <w:t xml:space="preserve"> Nghị định này</w:t>
      </w:r>
      <w:r w:rsidRPr="00F8796D">
        <w:rPr>
          <w:rFonts w:ascii="Times New Roman" w:eastAsia="Times New Roman" w:hAnsi="Times New Roman"/>
          <w:sz w:val="28"/>
          <w:szCs w:val="28"/>
          <w:lang w:val="nl-NL"/>
        </w:rPr>
        <w:t>.</w:t>
      </w:r>
    </w:p>
    <w:p w:rsidR="0050079E" w:rsidRPr="00F8796D" w:rsidRDefault="00DE4AB8"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3. </w:t>
      </w:r>
      <w:r w:rsidR="0050079E" w:rsidRPr="00F8796D">
        <w:rPr>
          <w:rFonts w:ascii="Times New Roman" w:eastAsia="Times New Roman" w:hAnsi="Times New Roman"/>
          <w:sz w:val="28"/>
          <w:szCs w:val="28"/>
          <w:lang w:val="nl-NL"/>
        </w:rPr>
        <w:t>Tổ chức nước ngoài cung ứng dịch vụ thanh toán, dịch vụ trung gian thanh toán cho khách hàng là người không cư trú và người nước ngoài cư trú tại Việt Nam để thực hiện giao dịch thanh toán hàng hóa, dịch vụ tại Việt Nam phải thực hiện thông qua ngân hàng thương mại, chi nhánh ngân hàng nước ngoài đã được Ngân hàng Nhà nước chấp thuận tham gia hệ thống thanh toán quốc tế của tổ chức nước ngoài đó.</w:t>
      </w:r>
    </w:p>
    <w:p w:rsidR="0050079E" w:rsidRPr="00F8796D" w:rsidRDefault="0050079E"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4. Tổ chức cung ứng dịch vụ chuyển mạch tài chính được kết nối với hệ thống thanh toán quốc tế để thực hiện dịch vụ chuyển mạch tài chính quốc tế sau khi đáp ứng các điều kiện quy định tại Điều 2</w:t>
      </w:r>
      <w:r w:rsidR="002C4196" w:rsidRPr="00F8796D">
        <w:rPr>
          <w:rFonts w:ascii="Times New Roman" w:eastAsia="Times New Roman" w:hAnsi="Times New Roman"/>
          <w:sz w:val="28"/>
          <w:szCs w:val="28"/>
          <w:lang w:val="nl-NL"/>
        </w:rPr>
        <w:t>2</w:t>
      </w:r>
      <w:r w:rsidRPr="00F8796D">
        <w:rPr>
          <w:rFonts w:ascii="Times New Roman" w:eastAsia="Times New Roman" w:hAnsi="Times New Roman"/>
          <w:sz w:val="28"/>
          <w:szCs w:val="28"/>
          <w:lang w:val="nl-NL"/>
        </w:rPr>
        <w:t xml:space="preserve"> Nghị định này.</w:t>
      </w:r>
    </w:p>
    <w:p w:rsidR="0050079E" w:rsidRPr="00F8796D" w:rsidRDefault="0050079E"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5. Tổ chức cung ứng dịch vụ trung gian thanh toán (trừ tổ chức cung ứng dịch vụ chuyển mạch tài chính) được cung ứng dịch vụ trung gian thanh toán cho khách hàng để thực hiện giao dịch thanh toán cho hàng hóa, dịch vụ nước ngoài; việc thực hiện thanh toán, quyết toán cho các giao dịch thanh toán quốc tế đó phải được thực hiện thông qua ngân hàng thương mại, chi nhánh ngân hàng nước ngoài đã được Ngân hàng Nhà nước chấp thuận hoạt động ngoại hối trên thị trường quốc tế.</w:t>
      </w:r>
    </w:p>
    <w:p w:rsidR="009E77C5" w:rsidRPr="00F8796D" w:rsidRDefault="009139A7"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6</w:t>
      </w:r>
      <w:r w:rsidR="003A14D0" w:rsidRPr="00F8796D">
        <w:rPr>
          <w:rFonts w:ascii="Times New Roman" w:eastAsia="Times New Roman" w:hAnsi="Times New Roman"/>
          <w:sz w:val="28"/>
          <w:szCs w:val="28"/>
          <w:lang w:val="nl-NL"/>
        </w:rPr>
        <w:t>.</w:t>
      </w:r>
      <w:r w:rsidR="004E2192" w:rsidRPr="00F8796D">
        <w:rPr>
          <w:rFonts w:ascii="Times New Roman" w:eastAsia="Times New Roman" w:hAnsi="Times New Roman"/>
          <w:sz w:val="28"/>
          <w:szCs w:val="28"/>
          <w:lang w:val="nl-NL"/>
        </w:rPr>
        <w:t xml:space="preserve"> </w:t>
      </w:r>
      <w:r w:rsidR="009E77C5" w:rsidRPr="00F8796D">
        <w:rPr>
          <w:rFonts w:ascii="Times New Roman" w:eastAsia="Times New Roman" w:hAnsi="Times New Roman"/>
          <w:sz w:val="28"/>
          <w:szCs w:val="28"/>
          <w:lang w:val="nl-NL"/>
        </w:rPr>
        <w:t xml:space="preserve">Các bên liên quan </w:t>
      </w:r>
      <w:r w:rsidR="00384F0D" w:rsidRPr="00F8796D">
        <w:rPr>
          <w:rFonts w:ascii="Times New Roman" w:eastAsia="Times New Roman" w:hAnsi="Times New Roman"/>
          <w:sz w:val="28"/>
          <w:szCs w:val="28"/>
          <w:lang w:val="nl-NL"/>
        </w:rPr>
        <w:t xml:space="preserve">đến hoạt động </w:t>
      </w:r>
      <w:r w:rsidR="009E77C5" w:rsidRPr="00F8796D">
        <w:rPr>
          <w:rFonts w:ascii="Times New Roman" w:eastAsia="Times New Roman" w:hAnsi="Times New Roman"/>
          <w:sz w:val="28"/>
          <w:szCs w:val="28"/>
          <w:lang w:val="nl-NL"/>
        </w:rPr>
        <w:t>thanh toán quốc tế có trách nhiệm cung cấp thông tin đầy đủ</w:t>
      </w:r>
      <w:r w:rsidR="00AB7C12" w:rsidRPr="00F8796D">
        <w:rPr>
          <w:rFonts w:ascii="Times New Roman" w:eastAsia="Times New Roman" w:hAnsi="Times New Roman"/>
          <w:sz w:val="28"/>
          <w:szCs w:val="28"/>
          <w:lang w:val="nl-NL"/>
        </w:rPr>
        <w:t>,</w:t>
      </w:r>
      <w:r w:rsidR="009E77C5" w:rsidRPr="00F8796D">
        <w:rPr>
          <w:rFonts w:ascii="Times New Roman" w:eastAsia="Times New Roman" w:hAnsi="Times New Roman"/>
          <w:sz w:val="28"/>
          <w:szCs w:val="28"/>
          <w:lang w:val="nl-NL"/>
        </w:rPr>
        <w:t xml:space="preserve"> </w:t>
      </w:r>
      <w:r w:rsidR="00124AE0" w:rsidRPr="00F8796D">
        <w:rPr>
          <w:rFonts w:ascii="Times New Roman" w:eastAsia="Times New Roman" w:hAnsi="Times New Roman"/>
          <w:sz w:val="28"/>
          <w:szCs w:val="28"/>
          <w:lang w:val="nl-NL"/>
        </w:rPr>
        <w:t xml:space="preserve">chính xác, </w:t>
      </w:r>
      <w:r w:rsidR="009E77C5" w:rsidRPr="00F8796D">
        <w:rPr>
          <w:rFonts w:ascii="Times New Roman" w:eastAsia="Times New Roman" w:hAnsi="Times New Roman"/>
          <w:sz w:val="28"/>
          <w:szCs w:val="28"/>
          <w:lang w:val="nl-NL"/>
        </w:rPr>
        <w:t>kịp thời và đáp ứng các yêu c</w:t>
      </w:r>
      <w:r w:rsidR="00124AE0" w:rsidRPr="00F8796D">
        <w:rPr>
          <w:rFonts w:ascii="Times New Roman" w:eastAsia="Times New Roman" w:hAnsi="Times New Roman"/>
          <w:sz w:val="28"/>
          <w:szCs w:val="28"/>
          <w:lang w:val="nl-NL"/>
        </w:rPr>
        <w:t xml:space="preserve">ầu của </w:t>
      </w:r>
      <w:r w:rsidR="009E77C5" w:rsidRPr="00F8796D">
        <w:rPr>
          <w:rFonts w:ascii="Times New Roman" w:eastAsia="Times New Roman" w:hAnsi="Times New Roman"/>
          <w:sz w:val="28"/>
          <w:szCs w:val="28"/>
          <w:lang w:val="nl-NL"/>
        </w:rPr>
        <w:t>cơ quan quản lý nhà nước theo quy định của pháp luật Việt Nam.</w:t>
      </w:r>
    </w:p>
    <w:bookmarkEnd w:id="11"/>
    <w:bookmarkEnd w:id="12"/>
    <w:p w:rsidR="00840484" w:rsidRPr="00F8796D" w:rsidRDefault="00831F7E" w:rsidP="0007034C">
      <w:pPr>
        <w:pStyle w:val="Heading2"/>
      </w:pPr>
      <w:r w:rsidRPr="00F8796D">
        <w:lastRenderedPageBreak/>
        <w:t xml:space="preserve">Điều </w:t>
      </w:r>
      <w:r w:rsidR="00840484" w:rsidRPr="00F8796D">
        <w:t>6</w:t>
      </w:r>
      <w:r w:rsidRPr="00F8796D">
        <w:t xml:space="preserve">. </w:t>
      </w:r>
      <w:bookmarkStart w:id="13" w:name="OLE_LINK70"/>
      <w:bookmarkStart w:id="14" w:name="OLE_LINK71"/>
      <w:r w:rsidR="006F3EEE" w:rsidRPr="00F8796D">
        <w:t>Ví điện tử, thẻ trả trước</w:t>
      </w:r>
    </w:p>
    <w:p w:rsidR="00AE48E2" w:rsidRPr="00F8796D" w:rsidRDefault="00AE48E2" w:rsidP="00F8796D">
      <w:pPr>
        <w:shd w:val="clear" w:color="auto" w:fill="FFFFFF"/>
        <w:spacing w:before="180" w:after="0" w:line="240" w:lineRule="auto"/>
        <w:ind w:firstLine="567"/>
        <w:jc w:val="both"/>
        <w:rPr>
          <w:rFonts w:ascii="Times New Roman" w:eastAsia="Times New Roman" w:hAnsi="Times New Roman"/>
          <w:sz w:val="28"/>
          <w:szCs w:val="28"/>
          <w:lang w:val="pt-BR"/>
        </w:rPr>
      </w:pPr>
      <w:r w:rsidRPr="00F8796D">
        <w:rPr>
          <w:rFonts w:ascii="Times New Roman" w:eastAsia="Times New Roman" w:hAnsi="Times New Roman"/>
          <w:sz w:val="28"/>
          <w:szCs w:val="28"/>
          <w:lang w:val="pt-BR"/>
        </w:rPr>
        <w:t xml:space="preserve">1. Ví điện tử, thẻ trả trước là </w:t>
      </w:r>
      <w:r w:rsidR="00E63727" w:rsidRPr="00F8796D">
        <w:rPr>
          <w:rFonts w:ascii="Times New Roman" w:eastAsia="Times New Roman" w:hAnsi="Times New Roman"/>
          <w:sz w:val="28"/>
          <w:szCs w:val="28"/>
          <w:lang w:val="pt-BR"/>
        </w:rPr>
        <w:t>phương tiện lưu trữ</w:t>
      </w:r>
      <w:r w:rsidRPr="00F8796D">
        <w:rPr>
          <w:rFonts w:ascii="Times New Roman" w:eastAsia="Times New Roman" w:hAnsi="Times New Roman"/>
          <w:sz w:val="28"/>
          <w:szCs w:val="28"/>
          <w:lang w:val="pt-BR"/>
        </w:rPr>
        <w:t xml:space="preserve"> tiền điện tử.</w:t>
      </w:r>
    </w:p>
    <w:p w:rsidR="00511B7C" w:rsidRPr="00F8796D" w:rsidRDefault="00AE48E2" w:rsidP="00F8796D">
      <w:pPr>
        <w:shd w:val="clear" w:color="auto" w:fill="FFFFFF"/>
        <w:spacing w:before="180" w:after="0" w:line="240" w:lineRule="auto"/>
        <w:ind w:firstLine="567"/>
        <w:jc w:val="both"/>
        <w:rPr>
          <w:rFonts w:ascii="Times New Roman" w:eastAsia="Times New Roman" w:hAnsi="Times New Roman"/>
          <w:sz w:val="28"/>
          <w:szCs w:val="28"/>
          <w:lang w:val="pt-BR"/>
        </w:rPr>
      </w:pPr>
      <w:r w:rsidRPr="00F8796D">
        <w:rPr>
          <w:rFonts w:ascii="Times New Roman" w:eastAsia="Times New Roman" w:hAnsi="Times New Roman"/>
          <w:sz w:val="28"/>
          <w:szCs w:val="28"/>
          <w:lang w:val="pt-BR"/>
        </w:rPr>
        <w:t>2</w:t>
      </w:r>
      <w:r w:rsidR="009E77C5" w:rsidRPr="00F8796D">
        <w:rPr>
          <w:rFonts w:ascii="Times New Roman" w:eastAsia="Times New Roman" w:hAnsi="Times New Roman"/>
          <w:sz w:val="28"/>
          <w:szCs w:val="28"/>
          <w:lang w:val="pt-BR"/>
        </w:rPr>
        <w:t xml:space="preserve">. Ngân hàng, chi nhánh ngân hàng nước ngoài được </w:t>
      </w:r>
      <w:r w:rsidRPr="00F8796D">
        <w:rPr>
          <w:rFonts w:ascii="Times New Roman" w:eastAsia="Times New Roman" w:hAnsi="Times New Roman"/>
          <w:sz w:val="28"/>
          <w:szCs w:val="28"/>
          <w:lang w:val="pt-BR"/>
        </w:rPr>
        <w:t xml:space="preserve">phát hành, </w:t>
      </w:r>
      <w:r w:rsidR="009E77C5" w:rsidRPr="00F8796D">
        <w:rPr>
          <w:rFonts w:ascii="Times New Roman" w:eastAsia="Times New Roman" w:hAnsi="Times New Roman"/>
          <w:sz w:val="28"/>
          <w:szCs w:val="28"/>
          <w:lang w:val="pt-BR"/>
        </w:rPr>
        <w:t xml:space="preserve">cung ứng </w:t>
      </w:r>
      <w:r w:rsidR="00EE740E" w:rsidRPr="00F8796D">
        <w:rPr>
          <w:rFonts w:ascii="Times New Roman" w:eastAsia="Times New Roman" w:hAnsi="Times New Roman"/>
          <w:sz w:val="28"/>
          <w:szCs w:val="28"/>
          <w:lang w:val="pt-BR"/>
        </w:rPr>
        <w:t xml:space="preserve">ví điện tử, </w:t>
      </w:r>
      <w:r w:rsidR="001355F8" w:rsidRPr="00F8796D">
        <w:rPr>
          <w:rFonts w:ascii="Times New Roman" w:eastAsia="Times New Roman" w:hAnsi="Times New Roman"/>
          <w:sz w:val="28"/>
          <w:szCs w:val="28"/>
          <w:lang w:val="pt-BR"/>
        </w:rPr>
        <w:t>thẻ trả trước</w:t>
      </w:r>
      <w:r w:rsidRPr="00F8796D">
        <w:rPr>
          <w:rFonts w:ascii="Times New Roman" w:eastAsia="Times New Roman" w:hAnsi="Times New Roman"/>
          <w:sz w:val="28"/>
          <w:szCs w:val="28"/>
          <w:lang w:val="pt-BR"/>
        </w:rPr>
        <w:t xml:space="preserve">. </w:t>
      </w:r>
      <w:r w:rsidR="0085185F" w:rsidRPr="00F8796D">
        <w:rPr>
          <w:rFonts w:ascii="Times New Roman" w:eastAsia="Times New Roman" w:hAnsi="Times New Roman"/>
          <w:sz w:val="28"/>
          <w:szCs w:val="28"/>
          <w:lang w:val="pt-BR"/>
        </w:rPr>
        <w:t>Việc cung ứng, phát hành và sử dụng ví điện tử, thẻ trả trước thực hiện theo quy định của Ngân hàng Nhà nước.</w:t>
      </w:r>
    </w:p>
    <w:p w:rsidR="009E77C5" w:rsidRPr="00F8796D" w:rsidRDefault="00AE48E2" w:rsidP="00F8796D">
      <w:pPr>
        <w:shd w:val="clear" w:color="auto" w:fill="FFFFFF"/>
        <w:spacing w:before="180" w:after="0" w:line="240" w:lineRule="auto"/>
        <w:ind w:firstLine="567"/>
        <w:jc w:val="both"/>
        <w:rPr>
          <w:rFonts w:ascii="Times New Roman" w:eastAsia="Times New Roman" w:hAnsi="Times New Roman"/>
          <w:sz w:val="28"/>
          <w:szCs w:val="28"/>
          <w:lang w:val="pt-BR"/>
        </w:rPr>
      </w:pPr>
      <w:r w:rsidRPr="00F8796D">
        <w:rPr>
          <w:rFonts w:ascii="Times New Roman" w:eastAsia="Times New Roman" w:hAnsi="Times New Roman"/>
          <w:sz w:val="28"/>
          <w:szCs w:val="28"/>
          <w:lang w:val="pt-BR"/>
        </w:rPr>
        <w:t>3</w:t>
      </w:r>
      <w:r w:rsidR="009E77C5" w:rsidRPr="00F8796D">
        <w:rPr>
          <w:rFonts w:ascii="Times New Roman" w:eastAsia="Times New Roman" w:hAnsi="Times New Roman"/>
          <w:sz w:val="28"/>
          <w:szCs w:val="28"/>
          <w:lang w:val="pt-BR"/>
        </w:rPr>
        <w:t xml:space="preserve">. Tổ chức cung ứng dịch vụ trung gian thanh toán cung ứng </w:t>
      </w:r>
      <w:r w:rsidR="009F3190" w:rsidRPr="00F8796D">
        <w:rPr>
          <w:rFonts w:ascii="Times New Roman" w:eastAsia="Times New Roman" w:hAnsi="Times New Roman"/>
          <w:sz w:val="28"/>
          <w:szCs w:val="28"/>
          <w:lang w:val="pt-BR"/>
        </w:rPr>
        <w:t>dịch vụ</w:t>
      </w:r>
      <w:r w:rsidR="009E77C5" w:rsidRPr="00F8796D">
        <w:rPr>
          <w:rFonts w:ascii="Times New Roman" w:eastAsia="Times New Roman" w:hAnsi="Times New Roman"/>
          <w:sz w:val="28"/>
          <w:szCs w:val="28"/>
          <w:lang w:val="pt-BR"/>
        </w:rPr>
        <w:t xml:space="preserve"> ví điện tử</w:t>
      </w:r>
      <w:r w:rsidR="00F56078" w:rsidRPr="00F8796D">
        <w:rPr>
          <w:rFonts w:ascii="Times New Roman" w:eastAsia="Times New Roman" w:hAnsi="Times New Roman"/>
          <w:sz w:val="28"/>
          <w:szCs w:val="28"/>
          <w:lang w:val="pt-BR"/>
        </w:rPr>
        <w:t xml:space="preserve"> </w:t>
      </w:r>
      <w:r w:rsidR="007D3E86" w:rsidRPr="00F8796D">
        <w:rPr>
          <w:rFonts w:ascii="Times New Roman" w:eastAsia="Times New Roman" w:hAnsi="Times New Roman"/>
          <w:sz w:val="28"/>
          <w:szCs w:val="28"/>
          <w:lang w:val="pt-BR"/>
        </w:rPr>
        <w:t xml:space="preserve">phải đảm bảo duy trì tổng số dư trên tất cả các tài khoản đảm bảo thanh toán cho dịch vụ ví điện tử mở tại ngân hàng, chi nhánh ngân hàng nước ngoài không thấp hơn tổng </w:t>
      </w:r>
      <w:r w:rsidR="009268D2" w:rsidRPr="00F8796D">
        <w:rPr>
          <w:rFonts w:ascii="Times New Roman" w:eastAsia="Times New Roman" w:hAnsi="Times New Roman"/>
          <w:iCs/>
          <w:sz w:val="28"/>
          <w:szCs w:val="28"/>
          <w:lang w:val="vi-VN"/>
        </w:rPr>
        <w:t xml:space="preserve">số dư </w:t>
      </w:r>
      <w:r w:rsidR="009268D2" w:rsidRPr="00F8796D">
        <w:rPr>
          <w:rFonts w:ascii="Times New Roman" w:eastAsia="Times New Roman" w:hAnsi="Times New Roman"/>
          <w:iCs/>
          <w:sz w:val="28"/>
          <w:szCs w:val="28"/>
        </w:rPr>
        <w:t xml:space="preserve">tất cả </w:t>
      </w:r>
      <w:r w:rsidR="009268D2" w:rsidRPr="00F8796D">
        <w:rPr>
          <w:rFonts w:ascii="Times New Roman" w:eastAsia="Times New Roman" w:hAnsi="Times New Roman"/>
          <w:iCs/>
          <w:sz w:val="28"/>
          <w:szCs w:val="28"/>
          <w:lang w:val="vi-VN"/>
        </w:rPr>
        <w:t xml:space="preserve">các ví điện tử đã phát hành cho khách hàng; chỉ cho phép sử dụng dịch vụ đối với các ví điện tử có liên kết </w:t>
      </w:r>
      <w:r w:rsidR="007D3E86" w:rsidRPr="00F8796D">
        <w:rPr>
          <w:rFonts w:ascii="Times New Roman" w:eastAsia="Times New Roman" w:hAnsi="Times New Roman"/>
          <w:sz w:val="28"/>
          <w:szCs w:val="28"/>
          <w:lang w:val="pt-BR"/>
        </w:rPr>
        <w:t>với tài khoản thanh toán</w:t>
      </w:r>
      <w:r w:rsidR="00B3030E" w:rsidRPr="00F8796D">
        <w:rPr>
          <w:rFonts w:ascii="Times New Roman" w:eastAsia="Times New Roman" w:hAnsi="Times New Roman"/>
          <w:sz w:val="28"/>
          <w:szCs w:val="28"/>
          <w:lang w:val="pt-BR"/>
        </w:rPr>
        <w:t>, thẻ ghi nợ</w:t>
      </w:r>
      <w:r w:rsidR="008B7984" w:rsidRPr="00F8796D">
        <w:rPr>
          <w:rFonts w:ascii="Times New Roman" w:eastAsia="Times New Roman" w:hAnsi="Times New Roman"/>
          <w:sz w:val="28"/>
          <w:szCs w:val="28"/>
          <w:lang w:val="pt-BR"/>
        </w:rPr>
        <w:t xml:space="preserve"> </w:t>
      </w:r>
      <w:r w:rsidR="007D3E86" w:rsidRPr="00F8796D">
        <w:rPr>
          <w:rFonts w:ascii="Times New Roman" w:eastAsia="Times New Roman" w:hAnsi="Times New Roman"/>
          <w:sz w:val="28"/>
          <w:szCs w:val="28"/>
          <w:lang w:val="pt-BR"/>
        </w:rPr>
        <w:t xml:space="preserve">của </w:t>
      </w:r>
      <w:r w:rsidR="00242690" w:rsidRPr="00F8796D">
        <w:rPr>
          <w:rFonts w:ascii="Times New Roman" w:eastAsia="Times New Roman" w:hAnsi="Times New Roman"/>
          <w:sz w:val="28"/>
          <w:szCs w:val="28"/>
          <w:lang w:val="pt-BR"/>
        </w:rPr>
        <w:t xml:space="preserve">chính </w:t>
      </w:r>
      <w:r w:rsidR="007D3E86" w:rsidRPr="00F8796D">
        <w:rPr>
          <w:rFonts w:ascii="Times New Roman" w:eastAsia="Times New Roman" w:hAnsi="Times New Roman"/>
          <w:sz w:val="28"/>
          <w:szCs w:val="28"/>
          <w:lang w:val="pt-BR"/>
        </w:rPr>
        <w:t>khách hàng.</w:t>
      </w:r>
    </w:p>
    <w:p w:rsidR="009D7243" w:rsidRPr="00F8796D" w:rsidRDefault="009D7243" w:rsidP="0007034C">
      <w:pPr>
        <w:pStyle w:val="Heading2"/>
      </w:pPr>
      <w:r w:rsidRPr="00F8796D">
        <w:t xml:space="preserve">Điều </w:t>
      </w:r>
      <w:r w:rsidRPr="00F8796D">
        <w:rPr>
          <w:lang w:val="pt-BR"/>
        </w:rPr>
        <w:t>7</w:t>
      </w:r>
      <w:r w:rsidRPr="00F8796D">
        <w:t xml:space="preserve">. </w:t>
      </w:r>
      <w:r w:rsidR="00AC2F54" w:rsidRPr="00F8796D">
        <w:t xml:space="preserve">Tổ chức, quản lý và </w:t>
      </w:r>
      <w:r w:rsidRPr="00F8796D">
        <w:t xml:space="preserve">vận hành </w:t>
      </w:r>
      <w:r w:rsidR="00934E82" w:rsidRPr="00F8796D">
        <w:t>h</w:t>
      </w:r>
      <w:r w:rsidRPr="00F8796D">
        <w:t>ệ thống thanh toán quốc gia</w:t>
      </w:r>
    </w:p>
    <w:p w:rsidR="009D7243" w:rsidRPr="00F8796D" w:rsidRDefault="009D7243" w:rsidP="00F8796D">
      <w:pPr>
        <w:shd w:val="clear" w:color="auto" w:fill="FFFFFF"/>
        <w:spacing w:before="180" w:after="0" w:line="240" w:lineRule="auto"/>
        <w:ind w:firstLine="567"/>
        <w:jc w:val="both"/>
        <w:rPr>
          <w:rFonts w:ascii="Times New Roman" w:eastAsia="Times New Roman" w:hAnsi="Times New Roman"/>
          <w:sz w:val="28"/>
          <w:szCs w:val="28"/>
          <w:lang w:val="vi-VN" w:eastAsia="vi-VN"/>
        </w:rPr>
      </w:pPr>
      <w:r w:rsidRPr="00F8796D">
        <w:rPr>
          <w:rFonts w:ascii="Times New Roman" w:eastAsia="Times New Roman" w:hAnsi="Times New Roman"/>
          <w:sz w:val="28"/>
          <w:szCs w:val="28"/>
          <w:lang w:val="vi-VN" w:eastAsia="vi-VN"/>
        </w:rPr>
        <w:t>1. Ngân hàng Nhà n</w:t>
      </w:r>
      <w:r w:rsidR="00AC2F54" w:rsidRPr="00F8796D">
        <w:rPr>
          <w:rFonts w:ascii="Times New Roman" w:eastAsia="Times New Roman" w:hAnsi="Times New Roman"/>
          <w:sz w:val="28"/>
          <w:szCs w:val="28"/>
          <w:lang w:val="vi-VN" w:eastAsia="vi-VN"/>
        </w:rPr>
        <w:t>ước tổ chức, quản lý và</w:t>
      </w:r>
      <w:r w:rsidRPr="00F8796D">
        <w:rPr>
          <w:rFonts w:ascii="Times New Roman" w:eastAsia="Times New Roman" w:hAnsi="Times New Roman"/>
          <w:sz w:val="28"/>
          <w:szCs w:val="28"/>
          <w:lang w:val="vi-VN" w:eastAsia="vi-VN"/>
        </w:rPr>
        <w:t xml:space="preserve"> vận hành hệ thống thanh toán quốc gia để </w:t>
      </w:r>
      <w:r w:rsidR="00781D78" w:rsidRPr="00F8796D">
        <w:rPr>
          <w:rFonts w:ascii="Times New Roman" w:eastAsia="Times New Roman" w:hAnsi="Times New Roman"/>
          <w:sz w:val="28"/>
          <w:szCs w:val="28"/>
          <w:lang w:eastAsia="vi-VN"/>
        </w:rPr>
        <w:t>cung ứng</w:t>
      </w:r>
      <w:r w:rsidRPr="00F8796D">
        <w:rPr>
          <w:rFonts w:ascii="Times New Roman" w:eastAsia="Times New Roman" w:hAnsi="Times New Roman"/>
          <w:sz w:val="28"/>
          <w:szCs w:val="28"/>
          <w:lang w:val="vi-VN" w:eastAsia="vi-VN"/>
        </w:rPr>
        <w:t xml:space="preserve"> dịch vụ thanh toán </w:t>
      </w:r>
      <w:r w:rsidR="00781D78" w:rsidRPr="00F8796D">
        <w:rPr>
          <w:rFonts w:ascii="Times New Roman" w:eastAsia="Times New Roman" w:hAnsi="Times New Roman"/>
          <w:sz w:val="28"/>
          <w:szCs w:val="28"/>
          <w:lang w:eastAsia="vi-VN"/>
        </w:rPr>
        <w:t>cho</w:t>
      </w:r>
      <w:r w:rsidR="00781D78" w:rsidRPr="00F8796D">
        <w:rPr>
          <w:rFonts w:ascii="Times New Roman" w:eastAsia="Times New Roman" w:hAnsi="Times New Roman"/>
          <w:sz w:val="28"/>
          <w:szCs w:val="28"/>
          <w:lang w:val="vi-VN" w:eastAsia="vi-VN"/>
        </w:rPr>
        <w:t xml:space="preserve"> </w:t>
      </w:r>
      <w:r w:rsidRPr="00F8796D">
        <w:rPr>
          <w:rFonts w:ascii="Times New Roman" w:eastAsia="Times New Roman" w:hAnsi="Times New Roman"/>
          <w:sz w:val="28"/>
          <w:szCs w:val="28"/>
          <w:lang w:val="vi-VN" w:eastAsia="vi-VN"/>
        </w:rPr>
        <w:t>các thành viên</w:t>
      </w:r>
      <w:r w:rsidR="00781D78" w:rsidRPr="00F8796D">
        <w:rPr>
          <w:rFonts w:ascii="Times New Roman" w:eastAsia="Times New Roman" w:hAnsi="Times New Roman"/>
          <w:sz w:val="28"/>
          <w:szCs w:val="28"/>
          <w:lang w:eastAsia="vi-VN"/>
        </w:rPr>
        <w:t xml:space="preserve"> tham gia hệ thống</w:t>
      </w:r>
      <w:r w:rsidRPr="00F8796D">
        <w:rPr>
          <w:rFonts w:ascii="Times New Roman" w:eastAsia="Times New Roman" w:hAnsi="Times New Roman"/>
          <w:sz w:val="28"/>
          <w:szCs w:val="28"/>
          <w:lang w:val="vi-VN" w:eastAsia="vi-VN"/>
        </w:rPr>
        <w:t xml:space="preserve"> là Ngân hàng Nhà nước, các tổ chức tín dụng, chi nhánh ngân hà</w:t>
      </w:r>
      <w:r w:rsidR="001355F8" w:rsidRPr="00F8796D">
        <w:rPr>
          <w:rFonts w:ascii="Times New Roman" w:eastAsia="Times New Roman" w:hAnsi="Times New Roman"/>
          <w:sz w:val="28"/>
          <w:szCs w:val="28"/>
          <w:lang w:val="vi-VN" w:eastAsia="vi-VN"/>
        </w:rPr>
        <w:t>ng nước ngoài, Kho bạc Nhà nước</w:t>
      </w:r>
      <w:r w:rsidR="001355F8" w:rsidRPr="00F8796D">
        <w:rPr>
          <w:rFonts w:ascii="Times New Roman" w:eastAsia="Times New Roman" w:hAnsi="Times New Roman"/>
          <w:sz w:val="28"/>
          <w:szCs w:val="28"/>
          <w:lang w:eastAsia="vi-VN"/>
        </w:rPr>
        <w:t xml:space="preserve">; </w:t>
      </w:r>
      <w:r w:rsidRPr="00F8796D">
        <w:rPr>
          <w:rFonts w:ascii="Times New Roman" w:eastAsia="Times New Roman" w:hAnsi="Times New Roman"/>
          <w:sz w:val="28"/>
          <w:szCs w:val="28"/>
          <w:lang w:val="vi-VN" w:eastAsia="vi-VN"/>
        </w:rPr>
        <w:t xml:space="preserve">thực hiện quyết toán kết quả bù trừ cho các hệ thống thanh toán khác. </w:t>
      </w:r>
    </w:p>
    <w:p w:rsidR="00CA5F81" w:rsidRPr="00F8796D" w:rsidRDefault="009D7243" w:rsidP="00F8796D">
      <w:pPr>
        <w:shd w:val="clear" w:color="auto" w:fill="FFFFFF"/>
        <w:spacing w:before="180" w:after="0" w:line="240" w:lineRule="auto"/>
        <w:ind w:firstLine="567"/>
        <w:jc w:val="both"/>
        <w:rPr>
          <w:rFonts w:ascii="Times New Roman" w:eastAsia="Times New Roman" w:hAnsi="Times New Roman"/>
          <w:sz w:val="28"/>
          <w:szCs w:val="28"/>
          <w:lang w:eastAsia="vi-VN"/>
        </w:rPr>
      </w:pPr>
      <w:r w:rsidRPr="00F8796D">
        <w:rPr>
          <w:rFonts w:ascii="Times New Roman" w:eastAsia="Times New Roman" w:hAnsi="Times New Roman"/>
          <w:sz w:val="28"/>
          <w:szCs w:val="28"/>
          <w:lang w:val="vi-VN" w:eastAsia="vi-VN"/>
        </w:rPr>
        <w:t xml:space="preserve">2. </w:t>
      </w:r>
      <w:r w:rsidR="00CA5F81" w:rsidRPr="00F8796D">
        <w:rPr>
          <w:rFonts w:ascii="Times New Roman" w:eastAsia="Times New Roman" w:hAnsi="Times New Roman"/>
          <w:sz w:val="28"/>
          <w:szCs w:val="28"/>
          <w:lang w:val="vi-VN" w:eastAsia="vi-VN"/>
        </w:rPr>
        <w:t>Ngân hàng Nhà nước quy định việc quản lý, vận hành, đảm bảo an toàn hoạt động của hệ thống thanh toán quốc gia</w:t>
      </w:r>
      <w:r w:rsidR="00CA5F81" w:rsidRPr="00F8796D">
        <w:rPr>
          <w:rFonts w:ascii="Times New Roman" w:eastAsia="Times New Roman" w:hAnsi="Times New Roman"/>
          <w:sz w:val="28"/>
          <w:szCs w:val="28"/>
          <w:lang w:eastAsia="vi-VN"/>
        </w:rPr>
        <w:t>.</w:t>
      </w:r>
    </w:p>
    <w:bookmarkEnd w:id="13"/>
    <w:bookmarkEnd w:id="14"/>
    <w:p w:rsidR="00192D85" w:rsidRPr="00F8796D" w:rsidRDefault="00192D85" w:rsidP="0007034C">
      <w:pPr>
        <w:pStyle w:val="Heading2"/>
        <w:rPr>
          <w:rFonts w:eastAsia="Batang" w:hint="eastAsia"/>
          <w:lang w:eastAsia="ko-KR"/>
        </w:rPr>
      </w:pPr>
      <w:r w:rsidRPr="00F8796D">
        <w:rPr>
          <w:rFonts w:eastAsia="Batang"/>
          <w:lang w:eastAsia="ko-KR"/>
        </w:rPr>
        <w:t xml:space="preserve">Điều </w:t>
      </w:r>
      <w:r w:rsidR="009D7243" w:rsidRPr="00F8796D">
        <w:rPr>
          <w:rFonts w:eastAsia="Batang"/>
          <w:lang w:eastAsia="ko-KR"/>
        </w:rPr>
        <w:t>8</w:t>
      </w:r>
      <w:r w:rsidRPr="00F8796D">
        <w:rPr>
          <w:rFonts w:eastAsia="Batang"/>
          <w:lang w:eastAsia="ko-KR"/>
        </w:rPr>
        <w:t>. Các hành vi bị cấm</w:t>
      </w:r>
    </w:p>
    <w:p w:rsidR="009D70A2" w:rsidRPr="00F8796D" w:rsidRDefault="009E77C5" w:rsidP="00F8796D">
      <w:pPr>
        <w:shd w:val="clear" w:color="auto" w:fill="FFFFFF"/>
        <w:spacing w:before="180" w:after="0" w:line="240" w:lineRule="auto"/>
        <w:ind w:firstLine="567"/>
        <w:jc w:val="both"/>
        <w:rPr>
          <w:rFonts w:ascii="Times New Roman" w:eastAsia="Batang" w:hAnsi="Times New Roman"/>
          <w:sz w:val="28"/>
          <w:szCs w:val="28"/>
          <w:lang w:eastAsia="ko-KR"/>
        </w:rPr>
      </w:pPr>
      <w:r w:rsidRPr="00F8796D">
        <w:rPr>
          <w:rFonts w:ascii="Times New Roman" w:eastAsia="Batang" w:hAnsi="Times New Roman"/>
          <w:sz w:val="28"/>
          <w:szCs w:val="28"/>
          <w:lang w:val="vi-VN" w:eastAsia="ko-KR"/>
        </w:rPr>
        <w:t xml:space="preserve">1. </w:t>
      </w:r>
      <w:r w:rsidR="000B5BA3" w:rsidRPr="00F8796D">
        <w:rPr>
          <w:rFonts w:ascii="Times New Roman" w:eastAsia="Batang" w:hAnsi="Times New Roman"/>
          <w:sz w:val="28"/>
          <w:szCs w:val="28"/>
          <w:lang w:eastAsia="ko-KR"/>
        </w:rPr>
        <w:t>Sửa chữa, tẩy xóa phương tiện thanh toán, chứng từ thanh toán không đúng quy định pháp luật; làm giả phương tiện thanh toán, chứng từ thanh toán; lưu giữ, lưu hành, chuyển nhượng, sử dụng phương tiện thanh toán giả</w:t>
      </w:r>
      <w:r w:rsidR="009D70A2" w:rsidRPr="00F8796D">
        <w:rPr>
          <w:rFonts w:ascii="Times New Roman" w:eastAsia="Batang" w:hAnsi="Times New Roman"/>
          <w:sz w:val="28"/>
          <w:szCs w:val="28"/>
          <w:lang w:eastAsia="ko-KR"/>
        </w:rPr>
        <w:t>.</w:t>
      </w:r>
      <w:r w:rsidR="000B5BA3" w:rsidRPr="00F8796D">
        <w:rPr>
          <w:rFonts w:ascii="Times New Roman" w:eastAsia="Batang" w:hAnsi="Times New Roman"/>
          <w:sz w:val="28"/>
          <w:szCs w:val="28"/>
          <w:lang w:eastAsia="ko-KR"/>
        </w:rPr>
        <w:t xml:space="preserve"> </w:t>
      </w:r>
    </w:p>
    <w:p w:rsidR="009E77C5" w:rsidRPr="00F8796D" w:rsidRDefault="009E77C5" w:rsidP="00F8796D">
      <w:pPr>
        <w:shd w:val="clear" w:color="auto" w:fill="FFFFFF"/>
        <w:spacing w:before="180" w:after="0" w:line="240" w:lineRule="auto"/>
        <w:ind w:firstLine="567"/>
        <w:jc w:val="both"/>
        <w:rPr>
          <w:rFonts w:ascii="Times New Roman" w:eastAsia="Batang" w:hAnsi="Times New Roman"/>
          <w:sz w:val="28"/>
          <w:szCs w:val="28"/>
          <w:lang w:val="vi-VN" w:eastAsia="ko-KR"/>
        </w:rPr>
      </w:pPr>
      <w:r w:rsidRPr="00F8796D">
        <w:rPr>
          <w:rFonts w:ascii="Times New Roman" w:eastAsia="Batang" w:hAnsi="Times New Roman"/>
          <w:sz w:val="28"/>
          <w:szCs w:val="28"/>
          <w:lang w:val="vi-VN" w:eastAsia="ko-KR"/>
        </w:rPr>
        <w:t>2. Xâm nhập hoặc tìm cách xâm nhập, đánh cắp dữ liệu, phá hoại, làm thay đổi trái phép chương trình phần mềm, dữ liệu điện tử sử dụng trong thanh toán; lợi dụng lỗi hệ thống mạng máy tính để trục lợ</w:t>
      </w:r>
      <w:r w:rsidR="00EA524F" w:rsidRPr="00F8796D">
        <w:rPr>
          <w:rFonts w:ascii="Times New Roman" w:eastAsia="Batang" w:hAnsi="Times New Roman"/>
          <w:sz w:val="28"/>
          <w:szCs w:val="28"/>
          <w:lang w:val="vi-VN" w:eastAsia="ko-KR"/>
        </w:rPr>
        <w:t>i.</w:t>
      </w:r>
    </w:p>
    <w:p w:rsidR="009E77C5" w:rsidRPr="00F8796D" w:rsidRDefault="009E77C5" w:rsidP="00F8796D">
      <w:pPr>
        <w:shd w:val="clear" w:color="auto" w:fill="FFFFFF"/>
        <w:spacing w:before="180" w:after="0" w:line="240" w:lineRule="auto"/>
        <w:ind w:firstLine="567"/>
        <w:jc w:val="both"/>
        <w:rPr>
          <w:rFonts w:ascii="Times New Roman" w:eastAsia="Batang" w:hAnsi="Times New Roman"/>
          <w:sz w:val="28"/>
          <w:szCs w:val="28"/>
          <w:lang w:val="vi-VN" w:eastAsia="ko-KR"/>
        </w:rPr>
      </w:pPr>
      <w:r w:rsidRPr="00F8796D">
        <w:rPr>
          <w:rFonts w:ascii="Times New Roman" w:eastAsia="Batang" w:hAnsi="Times New Roman"/>
          <w:sz w:val="28"/>
          <w:szCs w:val="28"/>
          <w:lang w:val="vi-VN" w:eastAsia="ko-KR"/>
        </w:rPr>
        <w:t xml:space="preserve">3. Cung cấp </w:t>
      </w:r>
      <w:r w:rsidR="00BD1010" w:rsidRPr="00F8796D">
        <w:rPr>
          <w:rFonts w:ascii="Times New Roman" w:eastAsia="Batang" w:hAnsi="Times New Roman"/>
          <w:sz w:val="28"/>
          <w:szCs w:val="28"/>
          <w:lang w:val="vi-VN" w:eastAsia="ko-KR"/>
        </w:rPr>
        <w:t xml:space="preserve">không trung thực </w:t>
      </w:r>
      <w:r w:rsidRPr="00F8796D">
        <w:rPr>
          <w:rFonts w:ascii="Times New Roman" w:eastAsia="Batang" w:hAnsi="Times New Roman"/>
          <w:sz w:val="28"/>
          <w:szCs w:val="28"/>
          <w:lang w:val="vi-VN" w:eastAsia="ko-KR"/>
        </w:rPr>
        <w:t xml:space="preserve">thông tin </w:t>
      </w:r>
      <w:r w:rsidR="00BD1010" w:rsidRPr="00F8796D">
        <w:rPr>
          <w:rFonts w:ascii="Times New Roman" w:eastAsia="Batang" w:hAnsi="Times New Roman"/>
          <w:sz w:val="28"/>
          <w:szCs w:val="28"/>
          <w:lang w:eastAsia="ko-KR"/>
        </w:rPr>
        <w:t>có liên quan đến việc</w:t>
      </w:r>
      <w:r w:rsidRPr="00F8796D">
        <w:rPr>
          <w:rFonts w:ascii="Times New Roman" w:eastAsia="Batang" w:hAnsi="Times New Roman"/>
          <w:sz w:val="28"/>
          <w:szCs w:val="28"/>
          <w:lang w:val="vi-VN" w:eastAsia="ko-KR"/>
        </w:rPr>
        <w:t xml:space="preserve"> cung ứng hoặc sử dụng dịch vụ thanh toán, dịch vụ trung gian thanh toán. </w:t>
      </w:r>
    </w:p>
    <w:p w:rsidR="00CA5F81" w:rsidRPr="00F8796D" w:rsidRDefault="009E77C5" w:rsidP="00F8796D">
      <w:pPr>
        <w:shd w:val="clear" w:color="auto" w:fill="FFFFFF"/>
        <w:spacing w:before="180" w:after="0" w:line="240" w:lineRule="auto"/>
        <w:ind w:firstLine="567"/>
        <w:jc w:val="both"/>
        <w:rPr>
          <w:rFonts w:ascii="Times New Roman" w:eastAsia="Batang" w:hAnsi="Times New Roman"/>
          <w:sz w:val="28"/>
          <w:szCs w:val="28"/>
          <w:lang w:eastAsia="ko-KR"/>
        </w:rPr>
      </w:pPr>
      <w:r w:rsidRPr="00F8796D">
        <w:rPr>
          <w:rFonts w:ascii="Times New Roman" w:eastAsia="Batang" w:hAnsi="Times New Roman"/>
          <w:sz w:val="28"/>
          <w:szCs w:val="28"/>
          <w:lang w:val="vi-VN" w:eastAsia="ko-KR"/>
        </w:rPr>
        <w:t xml:space="preserve">4. </w:t>
      </w:r>
      <w:r w:rsidR="00CA5F81" w:rsidRPr="00F8796D">
        <w:rPr>
          <w:rFonts w:ascii="Times New Roman" w:eastAsia="Batang" w:hAnsi="Times New Roman"/>
          <w:sz w:val="28"/>
          <w:szCs w:val="28"/>
          <w:lang w:val="vi-VN" w:eastAsia="ko-KR"/>
        </w:rPr>
        <w:t xml:space="preserve">Tiết lộ, cung cấp thông tin </w:t>
      </w:r>
      <w:r w:rsidR="006F067D" w:rsidRPr="00F8796D">
        <w:rPr>
          <w:rFonts w:ascii="Times New Roman" w:eastAsia="Batang" w:hAnsi="Times New Roman"/>
          <w:sz w:val="28"/>
          <w:szCs w:val="28"/>
          <w:lang w:eastAsia="ko-KR"/>
        </w:rPr>
        <w:t>về số dư trên tài khoản</w:t>
      </w:r>
      <w:r w:rsidR="00CA5F81" w:rsidRPr="00F8796D">
        <w:rPr>
          <w:rFonts w:ascii="Times New Roman" w:eastAsia="Batang" w:hAnsi="Times New Roman"/>
          <w:sz w:val="28"/>
          <w:szCs w:val="28"/>
          <w:lang w:val="vi-VN" w:eastAsia="ko-KR"/>
        </w:rPr>
        <w:t xml:space="preserve"> thanh toán, </w:t>
      </w:r>
      <w:r w:rsidR="006F067D" w:rsidRPr="00F8796D">
        <w:rPr>
          <w:rFonts w:ascii="Times New Roman" w:eastAsia="Batang" w:hAnsi="Times New Roman"/>
          <w:sz w:val="28"/>
          <w:szCs w:val="28"/>
          <w:lang w:eastAsia="ko-KR"/>
        </w:rPr>
        <w:t xml:space="preserve">số dư </w:t>
      </w:r>
      <w:r w:rsidR="00CA5F81" w:rsidRPr="00F8796D">
        <w:rPr>
          <w:rFonts w:ascii="Times New Roman" w:eastAsia="Batang" w:hAnsi="Times New Roman"/>
          <w:sz w:val="28"/>
          <w:szCs w:val="28"/>
          <w:lang w:val="vi-VN" w:eastAsia="ko-KR"/>
        </w:rPr>
        <w:t xml:space="preserve">thẻ ngân hàng, </w:t>
      </w:r>
      <w:r w:rsidR="006F067D" w:rsidRPr="00F8796D">
        <w:rPr>
          <w:rFonts w:ascii="Times New Roman" w:eastAsia="Batang" w:hAnsi="Times New Roman"/>
          <w:sz w:val="28"/>
          <w:szCs w:val="28"/>
          <w:lang w:eastAsia="ko-KR"/>
        </w:rPr>
        <w:t xml:space="preserve">số dư </w:t>
      </w:r>
      <w:r w:rsidR="00CA5F81" w:rsidRPr="00F8796D">
        <w:rPr>
          <w:rFonts w:ascii="Times New Roman" w:eastAsia="Batang" w:hAnsi="Times New Roman"/>
          <w:sz w:val="28"/>
          <w:szCs w:val="28"/>
          <w:lang w:val="vi-VN" w:eastAsia="ko-KR"/>
        </w:rPr>
        <w:t xml:space="preserve">ví điện tử và các giao dịch </w:t>
      </w:r>
      <w:r w:rsidR="006F067D" w:rsidRPr="00F8796D">
        <w:rPr>
          <w:rFonts w:ascii="Times New Roman" w:eastAsia="Batang" w:hAnsi="Times New Roman"/>
          <w:sz w:val="28"/>
          <w:szCs w:val="28"/>
          <w:lang w:eastAsia="ko-KR"/>
        </w:rPr>
        <w:t xml:space="preserve">thanh toán </w:t>
      </w:r>
      <w:r w:rsidR="00CA5F81" w:rsidRPr="00F8796D">
        <w:rPr>
          <w:rFonts w:ascii="Times New Roman" w:eastAsia="Batang" w:hAnsi="Times New Roman"/>
          <w:sz w:val="28"/>
          <w:szCs w:val="28"/>
          <w:lang w:val="vi-VN" w:eastAsia="ko-KR"/>
        </w:rPr>
        <w:t>của khách hàng tại tổ chức cung ứng dịch vụ thanh toán, tổ chức cung ứng dịch vụ trung gian thanh toán không đúng theo quy định của pháp luật có liên quan</w:t>
      </w:r>
      <w:r w:rsidR="00CA5F81" w:rsidRPr="00F8796D">
        <w:rPr>
          <w:rFonts w:ascii="Times New Roman" w:eastAsia="Batang" w:hAnsi="Times New Roman"/>
          <w:sz w:val="28"/>
          <w:szCs w:val="28"/>
          <w:lang w:eastAsia="ko-KR"/>
        </w:rPr>
        <w:t>.</w:t>
      </w:r>
    </w:p>
    <w:p w:rsidR="00E3106C" w:rsidRPr="00F8796D" w:rsidRDefault="00E3106C" w:rsidP="00F8796D">
      <w:pPr>
        <w:shd w:val="clear" w:color="auto" w:fill="FFFFFF"/>
        <w:spacing w:before="180" w:after="0" w:line="240" w:lineRule="auto"/>
        <w:ind w:firstLine="567"/>
        <w:jc w:val="both"/>
        <w:rPr>
          <w:rFonts w:ascii="Times New Roman" w:eastAsia="Batang" w:hAnsi="Times New Roman"/>
          <w:sz w:val="28"/>
          <w:szCs w:val="28"/>
          <w:lang w:eastAsia="ko-KR"/>
        </w:rPr>
      </w:pPr>
      <w:r w:rsidRPr="00F8796D">
        <w:rPr>
          <w:rFonts w:ascii="Times New Roman" w:eastAsia="Batang" w:hAnsi="Times New Roman"/>
          <w:sz w:val="28"/>
          <w:szCs w:val="28"/>
          <w:lang w:eastAsia="ko-KR"/>
        </w:rPr>
        <w:t>5. Mở hoặc duy trì tài khoản thanh toán, ví điện tử nặc danh, mạo danh;</w:t>
      </w:r>
      <w:r w:rsidR="00AD15A6" w:rsidRPr="00F8796D">
        <w:rPr>
          <w:rFonts w:ascii="Times New Roman" w:eastAsia="Batang" w:hAnsi="Times New Roman"/>
          <w:sz w:val="28"/>
          <w:szCs w:val="28"/>
          <w:lang w:eastAsia="ko-KR"/>
        </w:rPr>
        <w:t xml:space="preserve"> mua, bán,</w:t>
      </w:r>
      <w:r w:rsidRPr="00F8796D">
        <w:rPr>
          <w:rFonts w:ascii="Times New Roman" w:eastAsia="Batang" w:hAnsi="Times New Roman"/>
          <w:sz w:val="28"/>
          <w:szCs w:val="28"/>
          <w:lang w:eastAsia="ko-KR"/>
        </w:rPr>
        <w:t xml:space="preserve"> thuê, cho thuê, mượn, cho mượn tài khoản thanh toán, ví điện tử; thuê, cho thuê, mua, bán, mở hộ thẻ ngân hàng (trừ trường hợp thẻ trả trước vô danh); lấy cắp, thông đồng để lấy cắp, mua, bán thông tin tài khoản thanh toán, thông tin thẻ ngân hàng, thông tin ví điện tử.</w:t>
      </w:r>
    </w:p>
    <w:p w:rsidR="009E77C5" w:rsidRPr="00F8796D" w:rsidRDefault="009E77C5" w:rsidP="00F8796D">
      <w:pPr>
        <w:shd w:val="clear" w:color="auto" w:fill="FFFFFF"/>
        <w:spacing w:before="200" w:after="0" w:line="240" w:lineRule="auto"/>
        <w:ind w:firstLine="567"/>
        <w:jc w:val="both"/>
        <w:rPr>
          <w:rFonts w:ascii="Times New Roman" w:eastAsia="Batang" w:hAnsi="Times New Roman"/>
          <w:sz w:val="28"/>
          <w:szCs w:val="28"/>
          <w:lang w:val="vi-VN" w:eastAsia="ko-KR"/>
        </w:rPr>
      </w:pPr>
      <w:r w:rsidRPr="00F8796D">
        <w:rPr>
          <w:rFonts w:ascii="Times New Roman" w:eastAsia="Batang" w:hAnsi="Times New Roman"/>
          <w:sz w:val="28"/>
          <w:szCs w:val="28"/>
          <w:lang w:val="vi-VN" w:eastAsia="ko-KR"/>
        </w:rPr>
        <w:lastRenderedPageBreak/>
        <w:t xml:space="preserve">6. Phát hành, cung ứng và sử dụng các phương tiện thanh toán không hợp pháp. </w:t>
      </w:r>
    </w:p>
    <w:p w:rsidR="00EE5AD6" w:rsidRPr="00F8796D" w:rsidRDefault="00EC0383" w:rsidP="0007034C">
      <w:pPr>
        <w:shd w:val="clear" w:color="auto" w:fill="FFFFFF"/>
        <w:spacing w:before="180" w:after="0" w:line="240" w:lineRule="auto"/>
        <w:ind w:firstLine="567"/>
        <w:jc w:val="both"/>
        <w:rPr>
          <w:rFonts w:ascii="Times New Roman" w:eastAsia="Batang" w:hAnsi="Times New Roman"/>
          <w:sz w:val="28"/>
          <w:szCs w:val="28"/>
          <w:lang w:eastAsia="ko-KR"/>
        </w:rPr>
      </w:pPr>
      <w:r w:rsidRPr="00F8796D">
        <w:rPr>
          <w:rFonts w:ascii="Times New Roman" w:eastAsia="Batang" w:hAnsi="Times New Roman"/>
          <w:sz w:val="28"/>
          <w:szCs w:val="28"/>
          <w:lang w:eastAsia="ko-KR"/>
        </w:rPr>
        <w:t>7</w:t>
      </w:r>
      <w:r w:rsidR="00CF70E6" w:rsidRPr="00F8796D">
        <w:rPr>
          <w:rFonts w:ascii="Times New Roman" w:eastAsia="Batang" w:hAnsi="Times New Roman"/>
          <w:sz w:val="28"/>
          <w:szCs w:val="28"/>
          <w:lang w:val="vi-VN" w:eastAsia="ko-KR"/>
        </w:rPr>
        <w:t xml:space="preserve">. </w:t>
      </w:r>
      <w:r w:rsidR="00CF70E6" w:rsidRPr="00F8796D">
        <w:rPr>
          <w:rFonts w:ascii="Times New Roman" w:eastAsia="Batang" w:hAnsi="Times New Roman"/>
          <w:sz w:val="28"/>
          <w:szCs w:val="28"/>
          <w:lang w:eastAsia="ko-KR"/>
        </w:rPr>
        <w:t>T</w:t>
      </w:r>
      <w:r w:rsidR="00CF70E6" w:rsidRPr="00F8796D">
        <w:rPr>
          <w:rFonts w:ascii="Times New Roman" w:eastAsia="Batang" w:hAnsi="Times New Roman"/>
          <w:sz w:val="28"/>
          <w:szCs w:val="28"/>
          <w:lang w:val="vi-VN" w:eastAsia="ko-KR"/>
        </w:rPr>
        <w:t xml:space="preserve">hực hiện cung ứng dịch vụ trung gian thanh toán khi chưa được Ngân hàng Nhà nước cấp Giấy phép </w:t>
      </w:r>
      <w:r w:rsidR="001A16E8" w:rsidRPr="00F8796D">
        <w:rPr>
          <w:rFonts w:ascii="Times New Roman" w:eastAsia="Batang" w:hAnsi="Times New Roman"/>
          <w:sz w:val="28"/>
          <w:szCs w:val="28"/>
          <w:lang w:val="vi-VN" w:eastAsia="ko-KR"/>
        </w:rPr>
        <w:t>hoạt động cung ứng dịch vụ trung gian thanh toán</w:t>
      </w:r>
      <w:r w:rsidR="00CF70E6" w:rsidRPr="00F8796D">
        <w:rPr>
          <w:rFonts w:ascii="Times New Roman" w:eastAsia="Batang" w:hAnsi="Times New Roman"/>
          <w:sz w:val="28"/>
          <w:szCs w:val="28"/>
          <w:lang w:val="vi-VN" w:eastAsia="ko-KR"/>
        </w:rPr>
        <w:t>.</w:t>
      </w:r>
      <w:r w:rsidR="000B5BA3" w:rsidRPr="00F8796D">
        <w:rPr>
          <w:rFonts w:ascii="Times New Roman" w:eastAsia="Batang" w:hAnsi="Times New Roman"/>
          <w:sz w:val="28"/>
          <w:szCs w:val="28"/>
          <w:lang w:eastAsia="ko-KR"/>
        </w:rPr>
        <w:t xml:space="preserve"> </w:t>
      </w:r>
      <w:r w:rsidR="00EE5AD6" w:rsidRPr="00F8796D">
        <w:rPr>
          <w:rFonts w:ascii="Times New Roman" w:eastAsia="Batang" w:hAnsi="Times New Roman"/>
          <w:sz w:val="28"/>
          <w:szCs w:val="28"/>
          <w:lang w:eastAsia="ko-KR"/>
        </w:rPr>
        <w:t>T</w:t>
      </w:r>
      <w:r w:rsidR="00EE5AD6" w:rsidRPr="00F8796D">
        <w:rPr>
          <w:rFonts w:ascii="Times New Roman" w:eastAsia="Batang" w:hAnsi="Times New Roman"/>
          <w:sz w:val="28"/>
          <w:szCs w:val="28"/>
          <w:lang w:val="vi-VN" w:eastAsia="ko-KR"/>
        </w:rPr>
        <w:t xml:space="preserve">hực hiện cung ứng dịch vụ thanh toán </w:t>
      </w:r>
      <w:r w:rsidR="00EE5AD6" w:rsidRPr="00F8796D">
        <w:rPr>
          <w:rFonts w:ascii="Times New Roman" w:eastAsia="Batang" w:hAnsi="Times New Roman"/>
          <w:sz w:val="28"/>
          <w:szCs w:val="28"/>
          <w:lang w:eastAsia="ko-KR"/>
        </w:rPr>
        <w:t>mà</w:t>
      </w:r>
      <w:r w:rsidR="00EE5AD6" w:rsidRPr="00F8796D">
        <w:rPr>
          <w:rFonts w:ascii="Times New Roman" w:eastAsia="Batang" w:hAnsi="Times New Roman"/>
          <w:sz w:val="28"/>
          <w:szCs w:val="28"/>
          <w:lang w:val="vi-VN" w:eastAsia="ko-KR"/>
        </w:rPr>
        <w:t xml:space="preserve"> không phải là tổ chức cung ứng dịch vụ thanh toán.</w:t>
      </w:r>
      <w:r w:rsidR="00EE5AD6" w:rsidRPr="00F8796D">
        <w:rPr>
          <w:rFonts w:ascii="Times New Roman" w:eastAsia="Batang" w:hAnsi="Times New Roman"/>
          <w:sz w:val="28"/>
          <w:szCs w:val="28"/>
          <w:lang w:eastAsia="ko-KR"/>
        </w:rPr>
        <w:t xml:space="preserve"> </w:t>
      </w:r>
    </w:p>
    <w:p w:rsidR="0002540C" w:rsidRPr="00F8796D" w:rsidRDefault="00CE2B34" w:rsidP="0007034C">
      <w:pPr>
        <w:shd w:val="clear" w:color="auto" w:fill="FFFFFF"/>
        <w:spacing w:before="180" w:after="0" w:line="240" w:lineRule="auto"/>
        <w:ind w:firstLine="567"/>
        <w:jc w:val="both"/>
        <w:rPr>
          <w:rFonts w:ascii="Times New Roman" w:eastAsia="Batang" w:hAnsi="Times New Roman"/>
          <w:sz w:val="28"/>
          <w:szCs w:val="28"/>
          <w:lang w:eastAsia="ko-KR"/>
        </w:rPr>
      </w:pPr>
      <w:r w:rsidRPr="00F8796D">
        <w:rPr>
          <w:rFonts w:ascii="Times New Roman" w:eastAsia="Batang" w:hAnsi="Times New Roman"/>
          <w:sz w:val="28"/>
          <w:szCs w:val="28"/>
          <w:lang w:eastAsia="ko-KR"/>
        </w:rPr>
        <w:t>8</w:t>
      </w:r>
      <w:r w:rsidR="00CF70E6" w:rsidRPr="00F8796D">
        <w:rPr>
          <w:rFonts w:ascii="Times New Roman" w:eastAsia="Batang" w:hAnsi="Times New Roman"/>
          <w:sz w:val="28"/>
          <w:szCs w:val="28"/>
          <w:lang w:val="vi-VN" w:eastAsia="ko-KR"/>
        </w:rPr>
        <w:t xml:space="preserve">. </w:t>
      </w:r>
      <w:r w:rsidR="0002540C" w:rsidRPr="00F8796D">
        <w:rPr>
          <w:rFonts w:ascii="Times New Roman" w:eastAsia="Batang" w:hAnsi="Times New Roman"/>
          <w:sz w:val="28"/>
          <w:szCs w:val="28"/>
          <w:lang w:val="vi-VN" w:eastAsia="ko-KR"/>
        </w:rPr>
        <w:t xml:space="preserve">Thực hiện, tổ chức thực hiện hoặc tạo điều kiện thực hiện các hành vi: sử dụng, lợi dụng tài khoản thanh toán, phương tiện thanh toán, dịch vụ thanh toán, dịch vụ trung gian thanh toán để đánh bạc, tổ chức đánh bạc, gian lận, </w:t>
      </w:r>
      <w:r w:rsidR="0002540C" w:rsidRPr="00F8796D">
        <w:rPr>
          <w:rFonts w:ascii="Times New Roman" w:eastAsia="Batang" w:hAnsi="Times New Roman"/>
          <w:spacing w:val="-8"/>
          <w:sz w:val="28"/>
          <w:szCs w:val="28"/>
          <w:lang w:val="vi-VN" w:eastAsia="ko-KR"/>
        </w:rPr>
        <w:t>lừa đảo, kinh doanh trái pháp luật và thực hiện các hành vi vi phạm pháp luật khác</w:t>
      </w:r>
      <w:r w:rsidR="0002540C" w:rsidRPr="00F8796D">
        <w:rPr>
          <w:rFonts w:ascii="Times New Roman" w:eastAsia="Batang" w:hAnsi="Times New Roman"/>
          <w:spacing w:val="-8"/>
          <w:sz w:val="28"/>
          <w:szCs w:val="28"/>
          <w:lang w:eastAsia="ko-KR"/>
        </w:rPr>
        <w:t>.</w:t>
      </w:r>
    </w:p>
    <w:p w:rsidR="009E77C5" w:rsidRPr="00F8796D" w:rsidRDefault="00CE2B34" w:rsidP="0007034C">
      <w:pPr>
        <w:shd w:val="clear" w:color="auto" w:fill="FFFFFF"/>
        <w:spacing w:before="180" w:after="0" w:line="240" w:lineRule="auto"/>
        <w:ind w:firstLine="567"/>
        <w:jc w:val="both"/>
        <w:rPr>
          <w:rFonts w:ascii="Times New Roman" w:eastAsia="Batang" w:hAnsi="Times New Roman"/>
          <w:sz w:val="28"/>
          <w:szCs w:val="28"/>
          <w:lang w:val="vi-VN" w:eastAsia="ko-KR"/>
        </w:rPr>
      </w:pPr>
      <w:r w:rsidRPr="00F8796D">
        <w:rPr>
          <w:rFonts w:ascii="Times New Roman" w:eastAsia="Batang" w:hAnsi="Times New Roman"/>
          <w:sz w:val="28"/>
          <w:szCs w:val="28"/>
          <w:lang w:eastAsia="ko-KR"/>
        </w:rPr>
        <w:t>9</w:t>
      </w:r>
      <w:r w:rsidR="009E77C5" w:rsidRPr="00F8796D">
        <w:rPr>
          <w:rFonts w:ascii="Times New Roman" w:eastAsia="Batang" w:hAnsi="Times New Roman"/>
          <w:sz w:val="28"/>
          <w:szCs w:val="28"/>
          <w:lang w:val="vi-VN" w:eastAsia="ko-KR"/>
        </w:rPr>
        <w:t>. Tẩy xóa, thay đổi nội dung, mua, bán, chuyển nhượng, cho thuê, cho mượn, làm giả Giấy phép hoạt động cung ứng dịch vụ trung gian thanh toán.</w:t>
      </w:r>
    </w:p>
    <w:p w:rsidR="00C26EDD" w:rsidRPr="00F8796D" w:rsidRDefault="009E77C5" w:rsidP="0007034C">
      <w:pPr>
        <w:shd w:val="clear" w:color="auto" w:fill="FFFFFF"/>
        <w:spacing w:before="180" w:after="0" w:line="240" w:lineRule="auto"/>
        <w:ind w:firstLine="567"/>
        <w:jc w:val="both"/>
        <w:rPr>
          <w:rFonts w:ascii="Times New Roman" w:eastAsia="Batang" w:hAnsi="Times New Roman"/>
          <w:sz w:val="28"/>
          <w:szCs w:val="28"/>
          <w:lang w:val="vi-VN" w:eastAsia="ko-KR"/>
        </w:rPr>
      </w:pPr>
      <w:r w:rsidRPr="00F8796D">
        <w:rPr>
          <w:rFonts w:ascii="Times New Roman" w:eastAsia="Batang" w:hAnsi="Times New Roman"/>
          <w:sz w:val="28"/>
          <w:szCs w:val="28"/>
          <w:lang w:val="vi-VN" w:eastAsia="ko-KR"/>
        </w:rPr>
        <w:t>1</w:t>
      </w:r>
      <w:r w:rsidR="00883603" w:rsidRPr="00F8796D">
        <w:rPr>
          <w:rFonts w:ascii="Times New Roman" w:eastAsia="Batang" w:hAnsi="Times New Roman"/>
          <w:sz w:val="28"/>
          <w:szCs w:val="28"/>
          <w:lang w:eastAsia="ko-KR"/>
        </w:rPr>
        <w:t>0</w:t>
      </w:r>
      <w:r w:rsidRPr="00F8796D">
        <w:rPr>
          <w:rFonts w:ascii="Times New Roman" w:eastAsia="Batang" w:hAnsi="Times New Roman"/>
          <w:sz w:val="28"/>
          <w:szCs w:val="28"/>
          <w:lang w:val="vi-VN" w:eastAsia="ko-KR"/>
        </w:rPr>
        <w:t>. Ủy thác, giao đại lý cho tổ chức, cá nhân khác thực hiện hoạt động được phép theo Giấy phép hoạt động cung ứng dịch vụ trung gian thanh toán.</w:t>
      </w:r>
    </w:p>
    <w:p w:rsidR="00747423" w:rsidRPr="00F8796D" w:rsidRDefault="00747423" w:rsidP="0007034C">
      <w:pPr>
        <w:shd w:val="clear" w:color="auto" w:fill="FFFFFF"/>
        <w:spacing w:before="180" w:after="0" w:line="240" w:lineRule="auto"/>
        <w:ind w:firstLine="567"/>
        <w:jc w:val="both"/>
        <w:rPr>
          <w:rFonts w:ascii="Times New Roman" w:eastAsia="Batang" w:hAnsi="Times New Roman"/>
          <w:sz w:val="28"/>
          <w:szCs w:val="28"/>
          <w:lang w:val="vi-VN" w:eastAsia="ko-KR"/>
        </w:rPr>
      </w:pPr>
      <w:r w:rsidRPr="00F8796D">
        <w:rPr>
          <w:rFonts w:ascii="Times New Roman" w:eastAsia="Batang" w:hAnsi="Times New Roman"/>
          <w:sz w:val="28"/>
          <w:szCs w:val="28"/>
          <w:lang w:eastAsia="ko-KR"/>
        </w:rPr>
        <w:t>1</w:t>
      </w:r>
      <w:r w:rsidR="00EC7659" w:rsidRPr="00F8796D">
        <w:rPr>
          <w:rFonts w:ascii="Times New Roman" w:eastAsia="Batang" w:hAnsi="Times New Roman"/>
          <w:sz w:val="28"/>
          <w:szCs w:val="28"/>
          <w:lang w:eastAsia="ko-KR"/>
        </w:rPr>
        <w:t>1</w:t>
      </w:r>
      <w:r w:rsidRPr="00F8796D">
        <w:rPr>
          <w:rFonts w:ascii="Times New Roman" w:eastAsia="Batang" w:hAnsi="Times New Roman"/>
          <w:sz w:val="28"/>
          <w:szCs w:val="28"/>
          <w:lang w:eastAsia="ko-KR"/>
        </w:rPr>
        <w:t xml:space="preserve">. </w:t>
      </w:r>
      <w:r w:rsidRPr="00F8796D">
        <w:rPr>
          <w:rFonts w:ascii="Times New Roman" w:eastAsia="Batang" w:hAnsi="Times New Roman"/>
          <w:sz w:val="28"/>
          <w:szCs w:val="28"/>
          <w:lang w:val="vi-VN" w:eastAsia="ko-KR"/>
        </w:rPr>
        <w:t xml:space="preserve">Gian lận, giả mạo các giấy tờ chứng minh đủ điều kiện để được cấp </w:t>
      </w:r>
      <w:r w:rsidR="005855CF" w:rsidRPr="00F8796D">
        <w:rPr>
          <w:rFonts w:ascii="Times New Roman" w:eastAsia="Batang" w:hAnsi="Times New Roman"/>
          <w:sz w:val="28"/>
          <w:szCs w:val="28"/>
          <w:lang w:eastAsia="ko-KR"/>
        </w:rPr>
        <w:t>G</w:t>
      </w:r>
      <w:r w:rsidRPr="00F8796D">
        <w:rPr>
          <w:rFonts w:ascii="Times New Roman" w:eastAsia="Batang" w:hAnsi="Times New Roman"/>
          <w:sz w:val="28"/>
          <w:szCs w:val="28"/>
          <w:lang w:val="vi-VN" w:eastAsia="ko-KR"/>
        </w:rPr>
        <w:t xml:space="preserve">iấy phép hoạt động cung ứng dịch vụ trung gian thanh toán trong hồ sơ đề nghị cấp </w:t>
      </w:r>
      <w:r w:rsidRPr="00F8796D">
        <w:rPr>
          <w:rFonts w:ascii="Times New Roman" w:eastAsia="Batang" w:hAnsi="Times New Roman"/>
          <w:sz w:val="28"/>
          <w:szCs w:val="28"/>
          <w:lang w:eastAsia="ko-KR"/>
        </w:rPr>
        <w:t>G</w:t>
      </w:r>
      <w:r w:rsidRPr="00F8796D">
        <w:rPr>
          <w:rFonts w:ascii="Times New Roman" w:eastAsia="Batang" w:hAnsi="Times New Roman"/>
          <w:sz w:val="28"/>
          <w:szCs w:val="28"/>
          <w:lang w:val="vi-VN" w:eastAsia="ko-KR"/>
        </w:rPr>
        <w:t xml:space="preserve">iấy phép. </w:t>
      </w:r>
    </w:p>
    <w:p w:rsidR="007653CC" w:rsidRPr="00F8796D" w:rsidRDefault="007653CC" w:rsidP="0007034C">
      <w:pPr>
        <w:shd w:val="clear" w:color="auto" w:fill="FFFFFF"/>
        <w:spacing w:before="180" w:after="0" w:line="240" w:lineRule="auto"/>
        <w:ind w:firstLine="567"/>
        <w:jc w:val="both"/>
        <w:rPr>
          <w:rFonts w:ascii="Times New Roman" w:eastAsia="Batang" w:hAnsi="Times New Roman"/>
          <w:sz w:val="28"/>
          <w:szCs w:val="28"/>
          <w:lang w:eastAsia="ko-KR"/>
        </w:rPr>
      </w:pPr>
      <w:r w:rsidRPr="00F8796D">
        <w:rPr>
          <w:rFonts w:ascii="Times New Roman" w:eastAsia="Batang" w:hAnsi="Times New Roman"/>
          <w:sz w:val="28"/>
          <w:szCs w:val="28"/>
          <w:lang w:eastAsia="ko-KR"/>
        </w:rPr>
        <w:t>1</w:t>
      </w:r>
      <w:r w:rsidR="00EC7659" w:rsidRPr="00F8796D">
        <w:rPr>
          <w:rFonts w:ascii="Times New Roman" w:eastAsia="Batang" w:hAnsi="Times New Roman"/>
          <w:sz w:val="28"/>
          <w:szCs w:val="28"/>
          <w:lang w:eastAsia="ko-KR"/>
        </w:rPr>
        <w:t>2</w:t>
      </w:r>
      <w:r w:rsidRPr="00F8796D">
        <w:rPr>
          <w:rFonts w:ascii="Times New Roman" w:eastAsia="Batang" w:hAnsi="Times New Roman"/>
          <w:sz w:val="28"/>
          <w:szCs w:val="28"/>
          <w:lang w:eastAsia="ko-KR"/>
        </w:rPr>
        <w:t>. Hoạt động không đúng nội dung quy định trong Giấy phép hoạt động cung ứng dịch vụ trung gian thanh toán.</w:t>
      </w:r>
    </w:p>
    <w:p w:rsidR="0053103D" w:rsidRPr="00F8796D" w:rsidRDefault="00592B2E" w:rsidP="0007034C">
      <w:pPr>
        <w:shd w:val="clear" w:color="auto" w:fill="FFFFFF"/>
        <w:spacing w:before="180" w:after="0" w:line="240" w:lineRule="auto"/>
        <w:ind w:firstLine="567"/>
        <w:jc w:val="both"/>
        <w:rPr>
          <w:rFonts w:ascii="Times New Roman" w:eastAsia="Batang" w:hAnsi="Times New Roman"/>
          <w:sz w:val="28"/>
          <w:szCs w:val="28"/>
          <w:lang w:eastAsia="ko-KR"/>
        </w:rPr>
      </w:pPr>
      <w:r w:rsidRPr="00F8796D">
        <w:rPr>
          <w:rFonts w:ascii="Times New Roman" w:eastAsia="Batang" w:hAnsi="Times New Roman"/>
          <w:sz w:val="28"/>
          <w:szCs w:val="28"/>
          <w:lang w:eastAsia="ko-KR"/>
        </w:rPr>
        <w:t>1</w:t>
      </w:r>
      <w:r w:rsidR="00EC7659" w:rsidRPr="00F8796D">
        <w:rPr>
          <w:rFonts w:ascii="Times New Roman" w:eastAsia="Batang" w:hAnsi="Times New Roman"/>
          <w:sz w:val="28"/>
          <w:szCs w:val="28"/>
          <w:lang w:eastAsia="ko-KR"/>
        </w:rPr>
        <w:t>3</w:t>
      </w:r>
      <w:r w:rsidRPr="00F8796D">
        <w:rPr>
          <w:rFonts w:ascii="Times New Roman" w:eastAsia="Batang" w:hAnsi="Times New Roman"/>
          <w:sz w:val="28"/>
          <w:szCs w:val="28"/>
          <w:lang w:eastAsia="ko-KR"/>
        </w:rPr>
        <w:t xml:space="preserve">. </w:t>
      </w:r>
      <w:r w:rsidR="00B05599" w:rsidRPr="00F8796D">
        <w:rPr>
          <w:rFonts w:ascii="Times New Roman" w:eastAsia="Batang" w:hAnsi="Times New Roman"/>
          <w:sz w:val="28"/>
          <w:szCs w:val="28"/>
          <w:lang w:eastAsia="ko-KR"/>
        </w:rPr>
        <w:t>Chủ tài khoản thanh toán có tài khoản thanh toán tại tổ chức cung ứng dịch vụ thanh toán nhưng cung cấp thông tin hoặc cam kết không có tài khoản thanh toán tại tổ chức cung ứng dịch vụ thanh toán cho các bên có quyền, nghĩa vụ liên quan theo quy định của pháp luật về giải ngân vốn cho vay của tổ chức tín dụng, chi nhánh ngân hàng nước ngoài.</w:t>
      </w:r>
    </w:p>
    <w:p w:rsidR="00F8796D" w:rsidRPr="0007034C" w:rsidRDefault="00F8796D" w:rsidP="00091EC0">
      <w:pPr>
        <w:pStyle w:val="Heading1"/>
        <w:shd w:val="clear" w:color="auto" w:fill="FFFFFF"/>
        <w:spacing w:before="0" w:after="0" w:line="240" w:lineRule="auto"/>
        <w:rPr>
          <w:sz w:val="18"/>
          <w:szCs w:val="28"/>
        </w:rPr>
      </w:pPr>
    </w:p>
    <w:p w:rsidR="0040178B" w:rsidRPr="00F8796D" w:rsidRDefault="0040178B" w:rsidP="00091EC0">
      <w:pPr>
        <w:pStyle w:val="Heading1"/>
        <w:shd w:val="clear" w:color="auto" w:fill="FFFFFF"/>
        <w:spacing w:before="0" w:after="0" w:line="240" w:lineRule="auto"/>
        <w:rPr>
          <w:szCs w:val="28"/>
        </w:rPr>
      </w:pPr>
      <w:r w:rsidRPr="00F8796D">
        <w:rPr>
          <w:szCs w:val="28"/>
        </w:rPr>
        <w:t>Chương II</w:t>
      </w:r>
    </w:p>
    <w:p w:rsidR="00D05BA8" w:rsidRPr="00F8796D" w:rsidRDefault="00D05BA8" w:rsidP="00091EC0">
      <w:pPr>
        <w:pStyle w:val="Heading1"/>
        <w:shd w:val="clear" w:color="auto" w:fill="FFFFFF"/>
        <w:spacing w:before="0" w:after="0" w:line="240" w:lineRule="auto"/>
        <w:rPr>
          <w:szCs w:val="28"/>
        </w:rPr>
      </w:pPr>
      <w:r w:rsidRPr="00F8796D">
        <w:rPr>
          <w:szCs w:val="28"/>
        </w:rPr>
        <w:t>MỞ VÀ SỬ DỤNG TÀI KHOẢN THANH TOÁN</w:t>
      </w:r>
    </w:p>
    <w:p w:rsidR="00091EC0" w:rsidRPr="0007034C" w:rsidRDefault="00091EC0" w:rsidP="00091EC0">
      <w:pPr>
        <w:pStyle w:val="Heading1"/>
        <w:shd w:val="clear" w:color="auto" w:fill="FFFFFF"/>
        <w:spacing w:before="0" w:after="0" w:line="240" w:lineRule="auto"/>
        <w:rPr>
          <w:sz w:val="16"/>
          <w:szCs w:val="28"/>
        </w:rPr>
      </w:pPr>
    </w:p>
    <w:p w:rsidR="0040178B" w:rsidRPr="00F8796D" w:rsidRDefault="00D05BA8" w:rsidP="00091EC0">
      <w:pPr>
        <w:pStyle w:val="Heading1"/>
        <w:shd w:val="clear" w:color="auto" w:fill="FFFFFF"/>
        <w:spacing w:before="0" w:after="0" w:line="240" w:lineRule="auto"/>
        <w:rPr>
          <w:szCs w:val="28"/>
        </w:rPr>
      </w:pPr>
      <w:r w:rsidRPr="00F8796D">
        <w:rPr>
          <w:szCs w:val="28"/>
        </w:rPr>
        <w:t>Mục 1</w:t>
      </w:r>
    </w:p>
    <w:p w:rsidR="00D05BA8" w:rsidRPr="00F8796D" w:rsidRDefault="0040178B" w:rsidP="00091EC0">
      <w:pPr>
        <w:pStyle w:val="Heading1"/>
        <w:shd w:val="clear" w:color="auto" w:fill="FFFFFF"/>
        <w:spacing w:before="0" w:after="0" w:line="240" w:lineRule="auto"/>
        <w:rPr>
          <w:szCs w:val="28"/>
        </w:rPr>
      </w:pPr>
      <w:r w:rsidRPr="00F8796D">
        <w:rPr>
          <w:szCs w:val="28"/>
        </w:rPr>
        <w:t>QUY ĐỊNH CHUNG</w:t>
      </w:r>
    </w:p>
    <w:p w:rsidR="00D05BA8" w:rsidRPr="00F8796D" w:rsidRDefault="00D05BA8" w:rsidP="0007034C">
      <w:pPr>
        <w:pStyle w:val="Heading2"/>
      </w:pPr>
      <w:r w:rsidRPr="00F8796D">
        <w:t xml:space="preserve">Điều </w:t>
      </w:r>
      <w:r w:rsidR="009D7243" w:rsidRPr="00F8796D">
        <w:t>9</w:t>
      </w:r>
      <w:r w:rsidRPr="00F8796D">
        <w:t>. Mở và sử dụng tài khoản thanh toán</w:t>
      </w:r>
    </w:p>
    <w:p w:rsidR="00D05BA8" w:rsidRPr="00F8796D" w:rsidRDefault="00D05BA8" w:rsidP="0007034C">
      <w:pPr>
        <w:shd w:val="clear" w:color="auto" w:fill="FFFFFF"/>
        <w:autoSpaceDE w:val="0"/>
        <w:autoSpaceDN w:val="0"/>
        <w:spacing w:before="200" w:after="0" w:line="240" w:lineRule="auto"/>
        <w:ind w:firstLine="567"/>
        <w:jc w:val="both"/>
        <w:rPr>
          <w:rFonts w:ascii="Times New Roman" w:eastAsia="Times New Roman" w:hAnsi="Times New Roman"/>
          <w:bCs/>
          <w:sz w:val="28"/>
          <w:szCs w:val="28"/>
          <w:lang w:val="vi-VN"/>
        </w:rPr>
      </w:pPr>
      <w:r w:rsidRPr="00F8796D">
        <w:rPr>
          <w:rFonts w:ascii="Times New Roman" w:eastAsia="Times New Roman" w:hAnsi="Times New Roman"/>
          <w:bCs/>
          <w:sz w:val="28"/>
          <w:szCs w:val="28"/>
          <w:lang w:val="vi-VN"/>
        </w:rPr>
        <w:t xml:space="preserve">Việc mở và sử dụng tài khoản thanh toán </w:t>
      </w:r>
      <w:r w:rsidRPr="00F8796D">
        <w:rPr>
          <w:rFonts w:ascii="Times New Roman" w:eastAsia="Times New Roman" w:hAnsi="Times New Roman"/>
          <w:bCs/>
          <w:sz w:val="28"/>
          <w:szCs w:val="28"/>
          <w:lang w:val="nl-NL"/>
        </w:rPr>
        <w:t>của khách hàng tại tổ chức cung ứng dịch vụ thanh toán</w:t>
      </w:r>
      <w:r w:rsidR="00E67F92" w:rsidRPr="00F8796D">
        <w:rPr>
          <w:rFonts w:ascii="Times New Roman" w:eastAsia="Times New Roman" w:hAnsi="Times New Roman"/>
          <w:bCs/>
          <w:sz w:val="28"/>
          <w:szCs w:val="28"/>
          <w:lang w:val="nl-NL"/>
        </w:rPr>
        <w:t xml:space="preserve"> thực hiện </w:t>
      </w:r>
      <w:r w:rsidRPr="00F8796D">
        <w:rPr>
          <w:rFonts w:ascii="Times New Roman" w:eastAsia="Times New Roman" w:hAnsi="Times New Roman"/>
          <w:bCs/>
          <w:sz w:val="28"/>
          <w:szCs w:val="28"/>
          <w:lang w:val="vi-VN"/>
        </w:rPr>
        <w:t>theo quy định của Ngân hàng Nhà nước</w:t>
      </w:r>
      <w:r w:rsidR="00F53B3A" w:rsidRPr="00F8796D">
        <w:rPr>
          <w:rFonts w:ascii="Times New Roman" w:eastAsia="Times New Roman" w:hAnsi="Times New Roman"/>
          <w:bCs/>
          <w:sz w:val="28"/>
          <w:szCs w:val="28"/>
          <w:lang w:val="vi-VN"/>
        </w:rPr>
        <w:t xml:space="preserve"> và quy định của pháp luật liên quan</w:t>
      </w:r>
      <w:r w:rsidRPr="00F8796D">
        <w:rPr>
          <w:rFonts w:ascii="Times New Roman" w:eastAsia="Times New Roman" w:hAnsi="Times New Roman"/>
          <w:bCs/>
          <w:sz w:val="28"/>
          <w:szCs w:val="28"/>
          <w:lang w:val="vi-VN"/>
        </w:rPr>
        <w:t>.</w:t>
      </w:r>
    </w:p>
    <w:p w:rsidR="00D05BA8" w:rsidRPr="00F8796D" w:rsidRDefault="00D05BA8" w:rsidP="0007034C">
      <w:pPr>
        <w:pStyle w:val="Heading2"/>
      </w:pPr>
      <w:r w:rsidRPr="00F8796D">
        <w:t xml:space="preserve">Điều </w:t>
      </w:r>
      <w:r w:rsidR="009D7243" w:rsidRPr="00F8796D">
        <w:t>10</w:t>
      </w:r>
      <w:r w:rsidRPr="00F8796D">
        <w:t>. Sử dụng và ủy quyền sử dụng tài khoản thanh toán</w:t>
      </w:r>
    </w:p>
    <w:p w:rsidR="00EA524F" w:rsidRPr="00F8796D" w:rsidRDefault="00EA524F" w:rsidP="0007034C">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 xml:space="preserve">1. Chủ tài khoản </w:t>
      </w:r>
      <w:r w:rsidRPr="00F8796D">
        <w:rPr>
          <w:rFonts w:ascii="Times New Roman" w:eastAsia="Times New Roman" w:hAnsi="Times New Roman"/>
          <w:sz w:val="28"/>
          <w:szCs w:val="28"/>
          <w:lang w:val="nl-NL"/>
        </w:rPr>
        <w:t xml:space="preserve">thanh toán </w:t>
      </w:r>
      <w:r w:rsidRPr="00F8796D">
        <w:rPr>
          <w:rFonts w:ascii="Times New Roman" w:eastAsia="Times New Roman" w:hAnsi="Times New Roman"/>
          <w:sz w:val="28"/>
          <w:szCs w:val="28"/>
          <w:lang w:val="vi-VN"/>
        </w:rPr>
        <w:t xml:space="preserve">được sử dụng tài khoản thanh toán </w:t>
      </w:r>
      <w:r w:rsidRPr="00F8796D">
        <w:rPr>
          <w:rFonts w:ascii="Times New Roman" w:eastAsia="Times New Roman" w:hAnsi="Times New Roman"/>
          <w:sz w:val="28"/>
          <w:szCs w:val="28"/>
          <w:lang w:val="nl-NL"/>
        </w:rPr>
        <w:t xml:space="preserve">của mình </w:t>
      </w:r>
      <w:r w:rsidRPr="00F8796D">
        <w:rPr>
          <w:rFonts w:ascii="Times New Roman" w:eastAsia="Times New Roman" w:hAnsi="Times New Roman"/>
          <w:sz w:val="28"/>
          <w:szCs w:val="28"/>
          <w:lang w:val="vi-VN"/>
        </w:rPr>
        <w:t xml:space="preserve">để nộp, rút tiền mặt và yêu cầu tổ chức cung ứng dịch vụ thanh toán thực hiện các giao dịch thanh toán hợp lệ. Chủ tài khoản thanh toán có quyền yêu cầu tổ </w:t>
      </w:r>
      <w:r w:rsidRPr="00F8796D">
        <w:rPr>
          <w:rFonts w:ascii="Times New Roman" w:eastAsia="Times New Roman" w:hAnsi="Times New Roman"/>
          <w:sz w:val="28"/>
          <w:szCs w:val="28"/>
          <w:lang w:val="vi-VN"/>
        </w:rPr>
        <w:lastRenderedPageBreak/>
        <w:t>chức cung ứng dịch vụ thanh toán cung cấp thông tin về giao dịch và số dư trên tài khoản thanh toán của mình</w:t>
      </w:r>
      <w:r w:rsidR="00DB075F" w:rsidRPr="00F8796D">
        <w:rPr>
          <w:rFonts w:ascii="Times New Roman" w:hAnsi="Times New Roman"/>
          <w:sz w:val="28"/>
          <w:szCs w:val="28"/>
        </w:rPr>
        <w:t xml:space="preserve"> </w:t>
      </w:r>
      <w:r w:rsidR="00DB075F" w:rsidRPr="00F8796D">
        <w:rPr>
          <w:rFonts w:ascii="Times New Roman" w:eastAsia="Times New Roman" w:hAnsi="Times New Roman"/>
          <w:sz w:val="28"/>
          <w:szCs w:val="28"/>
          <w:lang w:val="vi-VN"/>
        </w:rPr>
        <w:t>theo thỏa thuận với tổ chức cung ứng dịch vụ thanh toán nơi mở tài khoản thanh toán</w:t>
      </w:r>
      <w:r w:rsidRPr="00F8796D">
        <w:rPr>
          <w:rFonts w:ascii="Times New Roman" w:eastAsia="Times New Roman" w:hAnsi="Times New Roman"/>
          <w:sz w:val="28"/>
          <w:szCs w:val="28"/>
          <w:lang w:val="vi-VN"/>
        </w:rPr>
        <w:t>.</w:t>
      </w:r>
    </w:p>
    <w:p w:rsidR="00EA524F" w:rsidRPr="00F8796D" w:rsidRDefault="00EA524F" w:rsidP="00625494">
      <w:pPr>
        <w:shd w:val="clear" w:color="auto" w:fill="FFFFFF"/>
        <w:autoSpaceDE w:val="0"/>
        <w:autoSpaceDN w:val="0"/>
        <w:spacing w:before="240" w:after="0" w:line="257"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 xml:space="preserve">2. Chủ tài khoản thanh toán </w:t>
      </w:r>
      <w:r w:rsidR="00D77259" w:rsidRPr="00F8796D">
        <w:rPr>
          <w:rFonts w:ascii="Times New Roman" w:eastAsia="Times New Roman" w:hAnsi="Times New Roman"/>
          <w:sz w:val="28"/>
          <w:szCs w:val="28"/>
        </w:rPr>
        <w:t xml:space="preserve">được </w:t>
      </w:r>
      <w:r w:rsidRPr="00F8796D">
        <w:rPr>
          <w:rFonts w:ascii="Times New Roman" w:eastAsia="Times New Roman" w:hAnsi="Times New Roman"/>
          <w:sz w:val="28"/>
          <w:szCs w:val="28"/>
          <w:lang w:val="vi-VN"/>
        </w:rPr>
        <w:t xml:space="preserve">ủy quyền </w:t>
      </w:r>
      <w:r w:rsidR="006C60CE" w:rsidRPr="00F8796D">
        <w:rPr>
          <w:rFonts w:ascii="Times New Roman" w:eastAsia="Times New Roman" w:hAnsi="Times New Roman"/>
          <w:sz w:val="28"/>
          <w:szCs w:val="28"/>
        </w:rPr>
        <w:t>trong sử dụng tài khoản thanh toán. Việc ủy quyền phải thực hiện bằng văn bản, phù hợp với quy định pháp lu</w:t>
      </w:r>
      <w:r w:rsidR="006C60CE" w:rsidRPr="00F8796D">
        <w:rPr>
          <w:rFonts w:ascii="Times New Roman" w:eastAsia="Times New Roman" w:hAnsi="Times New Roman"/>
          <w:sz w:val="28"/>
          <w:szCs w:val="28"/>
          <w:lang w:val="vi-VN"/>
        </w:rPr>
        <w:t>ật về ủy quyền</w:t>
      </w:r>
      <w:r w:rsidRPr="00F8796D">
        <w:rPr>
          <w:rFonts w:ascii="Times New Roman" w:eastAsia="Times New Roman" w:hAnsi="Times New Roman"/>
          <w:sz w:val="28"/>
          <w:szCs w:val="28"/>
          <w:lang w:val="vi-VN"/>
        </w:rPr>
        <w:t xml:space="preserve">. </w:t>
      </w:r>
    </w:p>
    <w:p w:rsidR="00EA524F" w:rsidRPr="00F8796D" w:rsidRDefault="00EA524F" w:rsidP="00625494">
      <w:pPr>
        <w:shd w:val="clear" w:color="auto" w:fill="FFFFFF"/>
        <w:autoSpaceDE w:val="0"/>
        <w:autoSpaceDN w:val="0"/>
        <w:spacing w:before="240" w:after="0" w:line="257"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vi-VN"/>
        </w:rPr>
        <w:t>3. Chủ</w:t>
      </w:r>
      <w:r w:rsidRPr="00F8796D">
        <w:rPr>
          <w:rFonts w:ascii="Times New Roman" w:eastAsia="Times New Roman" w:hAnsi="Times New Roman"/>
          <w:sz w:val="28"/>
          <w:szCs w:val="28"/>
        </w:rPr>
        <w:t xml:space="preserve"> </w:t>
      </w:r>
      <w:r w:rsidRPr="00F8796D">
        <w:rPr>
          <w:rFonts w:ascii="Times New Roman" w:eastAsia="Times New Roman" w:hAnsi="Times New Roman"/>
          <w:sz w:val="28"/>
          <w:szCs w:val="28"/>
          <w:lang w:val="vi-VN"/>
        </w:rPr>
        <w:t>tài khoản thanh toán có nghĩa vụ cung cấp thông tin</w:t>
      </w:r>
      <w:r w:rsidRPr="00F8796D">
        <w:rPr>
          <w:rFonts w:ascii="Times New Roman" w:eastAsia="Times New Roman" w:hAnsi="Times New Roman"/>
          <w:sz w:val="28"/>
          <w:szCs w:val="28"/>
        </w:rPr>
        <w:t xml:space="preserve"> đầy đủ,</w:t>
      </w:r>
      <w:r w:rsidRPr="00F8796D">
        <w:rPr>
          <w:rFonts w:ascii="Times New Roman" w:eastAsia="Times New Roman" w:hAnsi="Times New Roman"/>
          <w:sz w:val="28"/>
          <w:szCs w:val="28"/>
          <w:lang w:val="vi-VN"/>
        </w:rPr>
        <w:t xml:space="preserve"> trung thực và tuân thủ các quy định về mở, </w:t>
      </w:r>
      <w:r w:rsidR="00CE5461" w:rsidRPr="00F8796D">
        <w:rPr>
          <w:rFonts w:ascii="Times New Roman" w:eastAsia="Times New Roman" w:hAnsi="Times New Roman"/>
          <w:sz w:val="28"/>
          <w:szCs w:val="28"/>
          <w:lang w:val="vi-VN"/>
        </w:rPr>
        <w:t>sử dụng</w:t>
      </w:r>
      <w:r w:rsidR="00CE5461" w:rsidRPr="00F8796D">
        <w:rPr>
          <w:rFonts w:ascii="Times New Roman" w:eastAsia="Times New Roman" w:hAnsi="Times New Roman"/>
          <w:sz w:val="28"/>
          <w:szCs w:val="28"/>
        </w:rPr>
        <w:t>,</w:t>
      </w:r>
      <w:r w:rsidR="00CE5461" w:rsidRPr="00F8796D">
        <w:rPr>
          <w:rFonts w:ascii="Times New Roman" w:eastAsia="Times New Roman" w:hAnsi="Times New Roman"/>
          <w:sz w:val="28"/>
          <w:szCs w:val="28"/>
          <w:lang w:val="vi-VN"/>
        </w:rPr>
        <w:t xml:space="preserve"> </w:t>
      </w:r>
      <w:r w:rsidR="00CE5461" w:rsidRPr="00F8796D">
        <w:rPr>
          <w:rFonts w:ascii="Times New Roman" w:eastAsia="Times New Roman" w:hAnsi="Times New Roman"/>
          <w:sz w:val="28"/>
          <w:szCs w:val="28"/>
        </w:rPr>
        <w:t>ủy quyền trong sử dụng</w:t>
      </w:r>
      <w:r w:rsidR="00CE5461" w:rsidRPr="00F8796D">
        <w:rPr>
          <w:rFonts w:ascii="Times New Roman" w:eastAsia="Times New Roman" w:hAnsi="Times New Roman"/>
          <w:sz w:val="28"/>
          <w:szCs w:val="28"/>
          <w:lang w:val="vi-VN"/>
        </w:rPr>
        <w:t xml:space="preserve"> </w:t>
      </w:r>
      <w:r w:rsidRPr="00F8796D">
        <w:rPr>
          <w:rFonts w:ascii="Times New Roman" w:eastAsia="Times New Roman" w:hAnsi="Times New Roman"/>
          <w:sz w:val="28"/>
          <w:szCs w:val="28"/>
          <w:lang w:val="vi-VN"/>
        </w:rPr>
        <w:t>tài khoản thanh toán</w:t>
      </w:r>
      <w:r w:rsidR="00CE5461" w:rsidRPr="00F8796D">
        <w:rPr>
          <w:rFonts w:ascii="Times New Roman" w:eastAsia="Times New Roman" w:hAnsi="Times New Roman"/>
          <w:sz w:val="28"/>
          <w:szCs w:val="28"/>
        </w:rPr>
        <w:t xml:space="preserve"> </w:t>
      </w:r>
      <w:r w:rsidRPr="00F8796D">
        <w:rPr>
          <w:rFonts w:ascii="Times New Roman" w:eastAsia="Times New Roman" w:hAnsi="Times New Roman"/>
          <w:sz w:val="28"/>
          <w:szCs w:val="28"/>
          <w:lang w:val="vi-VN"/>
        </w:rPr>
        <w:t xml:space="preserve">của tổ chức cung ứng dịch vụ thanh toán </w:t>
      </w:r>
      <w:r w:rsidR="00DB075F" w:rsidRPr="00F8796D">
        <w:rPr>
          <w:rFonts w:ascii="Times New Roman" w:eastAsia="Times New Roman" w:hAnsi="Times New Roman"/>
          <w:sz w:val="28"/>
          <w:szCs w:val="28"/>
          <w:lang w:val="vi-VN"/>
        </w:rPr>
        <w:t>và phải đảm bảo có đủ tiền (số dư Có) trên tài khoản thanh toán để thực hiện lệnh thanh toán đã lập trừ trường hợp có thỏa thuận cho vay thấu chi với tổ chức cung ứng dịch vụ thanh toán</w:t>
      </w:r>
      <w:r w:rsidRPr="00F8796D">
        <w:rPr>
          <w:rFonts w:ascii="Times New Roman" w:eastAsia="Times New Roman" w:hAnsi="Times New Roman"/>
          <w:sz w:val="28"/>
          <w:szCs w:val="28"/>
          <w:lang w:val="vi-VN"/>
        </w:rPr>
        <w:t>.</w:t>
      </w:r>
    </w:p>
    <w:p w:rsidR="00EA524F" w:rsidRPr="00F8796D" w:rsidRDefault="00EA524F" w:rsidP="00625494">
      <w:pPr>
        <w:shd w:val="clear" w:color="auto" w:fill="FFFFFF"/>
        <w:autoSpaceDE w:val="0"/>
        <w:autoSpaceDN w:val="0"/>
        <w:spacing w:before="240" w:after="0" w:line="257"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vi-VN"/>
        </w:rPr>
        <w:t>4. Tổ chức cung ứng dịch vụ thanh toán có nghĩa vụ thực hiện đầy đủ, kịp thời lệnh thanh toán hợp lệ của chủ tài khoản thanh toán.</w:t>
      </w:r>
    </w:p>
    <w:p w:rsidR="00EA524F" w:rsidRPr="00F8796D" w:rsidRDefault="00EA524F" w:rsidP="00625494">
      <w:pPr>
        <w:shd w:val="clear" w:color="auto" w:fill="FFFFFF"/>
        <w:autoSpaceDE w:val="0"/>
        <w:autoSpaceDN w:val="0"/>
        <w:spacing w:before="240" w:after="0" w:line="257"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 xml:space="preserve">5. Tổ chức cung ứng dịch vụ thanh toán có quyền từ chối thực hiện lệnh thanh toán </w:t>
      </w:r>
      <w:r w:rsidR="004B29E4" w:rsidRPr="00F8796D">
        <w:rPr>
          <w:rFonts w:ascii="Times New Roman" w:eastAsia="Times New Roman" w:hAnsi="Times New Roman"/>
          <w:sz w:val="28"/>
          <w:szCs w:val="28"/>
          <w:lang w:val="vi-VN"/>
        </w:rPr>
        <w:t>của chủ tài khoản thanh t</w:t>
      </w:r>
      <w:r w:rsidR="004B29E4" w:rsidRPr="00F8796D">
        <w:rPr>
          <w:rFonts w:ascii="Times New Roman" w:eastAsia="Times New Roman" w:hAnsi="Times New Roman"/>
          <w:sz w:val="28"/>
          <w:szCs w:val="28"/>
        </w:rPr>
        <w:t>o</w:t>
      </w:r>
      <w:r w:rsidR="004B29E4" w:rsidRPr="00F8796D">
        <w:rPr>
          <w:rFonts w:ascii="Times New Roman" w:eastAsia="Times New Roman" w:hAnsi="Times New Roman"/>
          <w:sz w:val="28"/>
          <w:szCs w:val="28"/>
          <w:lang w:val="vi-VN"/>
        </w:rPr>
        <w:t xml:space="preserve">án </w:t>
      </w:r>
      <w:r w:rsidR="004B29E4" w:rsidRPr="00F8796D">
        <w:rPr>
          <w:rFonts w:ascii="Times New Roman" w:eastAsia="Times New Roman" w:hAnsi="Times New Roman"/>
          <w:sz w:val="28"/>
          <w:szCs w:val="28"/>
        </w:rPr>
        <w:t xml:space="preserve">khi lệnh thanh toán </w:t>
      </w:r>
      <w:r w:rsidRPr="00F8796D">
        <w:rPr>
          <w:rFonts w:ascii="Times New Roman" w:eastAsia="Times New Roman" w:hAnsi="Times New Roman"/>
          <w:sz w:val="28"/>
          <w:szCs w:val="28"/>
          <w:lang w:val="vi-VN"/>
        </w:rPr>
        <w:t xml:space="preserve">không hợp lệ </w:t>
      </w:r>
      <w:r w:rsidR="00CE5461" w:rsidRPr="00F8796D">
        <w:rPr>
          <w:rFonts w:ascii="Times New Roman" w:eastAsia="Times New Roman" w:hAnsi="Times New Roman"/>
          <w:sz w:val="28"/>
          <w:szCs w:val="28"/>
          <w:lang w:val="vi-VN"/>
        </w:rPr>
        <w:t xml:space="preserve">hoặc có cơ sở </w:t>
      </w:r>
      <w:r w:rsidR="001972E3" w:rsidRPr="00F8796D">
        <w:rPr>
          <w:rFonts w:ascii="Times New Roman" w:eastAsia="Times New Roman" w:hAnsi="Times New Roman"/>
          <w:sz w:val="28"/>
          <w:szCs w:val="28"/>
        </w:rPr>
        <w:t xml:space="preserve">pháp lý </w:t>
      </w:r>
      <w:r w:rsidR="00CE5461" w:rsidRPr="00F8796D">
        <w:rPr>
          <w:rFonts w:ascii="Times New Roman" w:eastAsia="Times New Roman" w:hAnsi="Times New Roman"/>
          <w:sz w:val="28"/>
          <w:szCs w:val="28"/>
          <w:lang w:val="vi-VN"/>
        </w:rPr>
        <w:t xml:space="preserve">để </w:t>
      </w:r>
      <w:r w:rsidR="001972E3" w:rsidRPr="00F8796D">
        <w:rPr>
          <w:rFonts w:ascii="Times New Roman" w:eastAsia="Times New Roman" w:hAnsi="Times New Roman"/>
          <w:sz w:val="28"/>
          <w:szCs w:val="28"/>
        </w:rPr>
        <w:t>xác định</w:t>
      </w:r>
      <w:r w:rsidR="00CE5461" w:rsidRPr="00F8796D">
        <w:rPr>
          <w:rFonts w:ascii="Times New Roman" w:eastAsia="Times New Roman" w:hAnsi="Times New Roman"/>
          <w:sz w:val="28"/>
          <w:szCs w:val="28"/>
          <w:lang w:val="vi-VN"/>
        </w:rPr>
        <w:t xml:space="preserve"> chủ tài khoản vi phạm các hành vi bị cấm theo quy định tại Điều 8 Nghị định này </w:t>
      </w:r>
      <w:r w:rsidRPr="00F8796D">
        <w:rPr>
          <w:rFonts w:ascii="Times New Roman" w:eastAsia="Times New Roman" w:hAnsi="Times New Roman"/>
          <w:sz w:val="28"/>
          <w:szCs w:val="28"/>
          <w:lang w:val="vi-VN"/>
        </w:rPr>
        <w:t xml:space="preserve">hoặc khi tài khoản thanh toán không đủ tiền trừ trường hợp có thỏa thuận khác. Trường hợp từ chối thực hiện </w:t>
      </w:r>
      <w:r w:rsidR="00B061A7" w:rsidRPr="00F8796D">
        <w:rPr>
          <w:rFonts w:ascii="Times New Roman" w:eastAsia="Times New Roman" w:hAnsi="Times New Roman"/>
          <w:sz w:val="28"/>
          <w:szCs w:val="28"/>
        </w:rPr>
        <w:t xml:space="preserve">lệnh </w:t>
      </w:r>
      <w:r w:rsidRPr="00F8796D">
        <w:rPr>
          <w:rFonts w:ascii="Times New Roman" w:eastAsia="Times New Roman" w:hAnsi="Times New Roman"/>
          <w:sz w:val="28"/>
          <w:szCs w:val="28"/>
          <w:lang w:val="vi-VN"/>
        </w:rPr>
        <w:t>thanh toán</w:t>
      </w:r>
      <w:r w:rsidR="00B061A7" w:rsidRPr="00F8796D">
        <w:rPr>
          <w:rFonts w:ascii="Times New Roman" w:eastAsia="Times New Roman" w:hAnsi="Times New Roman"/>
          <w:sz w:val="28"/>
          <w:szCs w:val="28"/>
        </w:rPr>
        <w:t xml:space="preserve"> của chủ tài khoản</w:t>
      </w:r>
      <w:r w:rsidR="00A44397" w:rsidRPr="00F8796D">
        <w:rPr>
          <w:rFonts w:ascii="Times New Roman" w:eastAsia="Times New Roman" w:hAnsi="Times New Roman"/>
          <w:sz w:val="28"/>
          <w:szCs w:val="28"/>
        </w:rPr>
        <w:t xml:space="preserve"> thanh toán</w:t>
      </w:r>
      <w:r w:rsidRPr="00F8796D">
        <w:rPr>
          <w:rFonts w:ascii="Times New Roman" w:eastAsia="Times New Roman" w:hAnsi="Times New Roman"/>
          <w:sz w:val="28"/>
          <w:szCs w:val="28"/>
          <w:lang w:val="vi-VN"/>
        </w:rPr>
        <w:t>, tổ chức cung ứng dịch vụ thanh toán phải thông báo lý do từ chối cho chủ tài khoản thanh toán.</w:t>
      </w:r>
    </w:p>
    <w:p w:rsidR="00136BD9" w:rsidRPr="00F8796D" w:rsidRDefault="00D05BA8" w:rsidP="00625494">
      <w:pPr>
        <w:pStyle w:val="Heading2"/>
        <w:spacing w:line="257" w:lineRule="auto"/>
      </w:pPr>
      <w:r w:rsidRPr="00F8796D">
        <w:t>Điều 1</w:t>
      </w:r>
      <w:r w:rsidR="009D7243" w:rsidRPr="00F8796D">
        <w:t>1</w:t>
      </w:r>
      <w:r w:rsidRPr="00F8796D">
        <w:t xml:space="preserve">. </w:t>
      </w:r>
      <w:r w:rsidR="00136BD9" w:rsidRPr="00F8796D">
        <w:t>Phong tỏa tài khoản thanh toán</w:t>
      </w:r>
    </w:p>
    <w:p w:rsidR="00EA524F" w:rsidRPr="00F8796D" w:rsidRDefault="00EA524F" w:rsidP="00625494">
      <w:pPr>
        <w:shd w:val="clear" w:color="auto" w:fill="FFFFFF"/>
        <w:autoSpaceDE w:val="0"/>
        <w:autoSpaceDN w:val="0"/>
        <w:spacing w:before="240" w:after="0" w:line="257"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 xml:space="preserve">1. Tài khoản thanh toán bị phong toả một phần hoặc toàn bộ số </w:t>
      </w:r>
      <w:r w:rsidR="00645D18" w:rsidRPr="00F8796D">
        <w:rPr>
          <w:rFonts w:ascii="Times New Roman" w:eastAsia="Times New Roman" w:hAnsi="Times New Roman"/>
          <w:sz w:val="28"/>
          <w:szCs w:val="28"/>
        </w:rPr>
        <w:t xml:space="preserve">dư </w:t>
      </w:r>
      <w:r w:rsidRPr="00F8796D">
        <w:rPr>
          <w:rFonts w:ascii="Times New Roman" w:eastAsia="Times New Roman" w:hAnsi="Times New Roman"/>
          <w:sz w:val="28"/>
          <w:szCs w:val="28"/>
          <w:lang w:val="vi-VN"/>
        </w:rPr>
        <w:t xml:space="preserve">trên tài khoản </w:t>
      </w:r>
      <w:r w:rsidR="00A95152" w:rsidRPr="00F8796D">
        <w:rPr>
          <w:rFonts w:ascii="Times New Roman" w:eastAsia="Times New Roman" w:hAnsi="Times New Roman"/>
          <w:sz w:val="28"/>
          <w:szCs w:val="28"/>
        </w:rPr>
        <w:t xml:space="preserve">thanh toán </w:t>
      </w:r>
      <w:r w:rsidRPr="00F8796D">
        <w:rPr>
          <w:rFonts w:ascii="Times New Roman" w:eastAsia="Times New Roman" w:hAnsi="Times New Roman"/>
          <w:sz w:val="28"/>
          <w:szCs w:val="28"/>
          <w:lang w:val="vi-VN"/>
        </w:rPr>
        <w:t>trong các trường hợp sau:</w:t>
      </w:r>
    </w:p>
    <w:p w:rsidR="00EA524F" w:rsidRPr="00F8796D" w:rsidRDefault="00EA524F" w:rsidP="00625494">
      <w:pPr>
        <w:shd w:val="clear" w:color="auto" w:fill="FFFFFF"/>
        <w:autoSpaceDE w:val="0"/>
        <w:autoSpaceDN w:val="0"/>
        <w:spacing w:before="240" w:after="0" w:line="257"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vi-VN"/>
        </w:rPr>
        <w:t xml:space="preserve">a) Theo thỏa thuận </w:t>
      </w:r>
      <w:r w:rsidR="001F3359" w:rsidRPr="00F8796D">
        <w:rPr>
          <w:rFonts w:ascii="Times New Roman" w:eastAsia="Times New Roman" w:hAnsi="Times New Roman"/>
          <w:sz w:val="28"/>
          <w:szCs w:val="28"/>
        </w:rPr>
        <w:t xml:space="preserve">trước </w:t>
      </w:r>
      <w:r w:rsidRPr="00F8796D">
        <w:rPr>
          <w:rFonts w:ascii="Times New Roman" w:eastAsia="Times New Roman" w:hAnsi="Times New Roman"/>
          <w:sz w:val="28"/>
          <w:szCs w:val="28"/>
          <w:lang w:val="vi-VN"/>
        </w:rPr>
        <w:t>giữa chủ tài khoản thanh toán và tổ chức cung ứng dịch vụ thanh toán</w:t>
      </w:r>
      <w:r w:rsidR="001F3359" w:rsidRPr="00F8796D">
        <w:rPr>
          <w:rFonts w:ascii="Times New Roman" w:eastAsia="Times New Roman" w:hAnsi="Times New Roman"/>
          <w:sz w:val="28"/>
          <w:szCs w:val="28"/>
        </w:rPr>
        <w:t xml:space="preserve"> hoặc theo yêu cầu của chủ tài khoản</w:t>
      </w:r>
      <w:r w:rsidRPr="00F8796D">
        <w:rPr>
          <w:rFonts w:ascii="Times New Roman" w:eastAsia="Times New Roman" w:hAnsi="Times New Roman"/>
          <w:sz w:val="28"/>
          <w:szCs w:val="28"/>
        </w:rPr>
        <w:t xml:space="preserve">; </w:t>
      </w:r>
    </w:p>
    <w:p w:rsidR="00EA524F" w:rsidRPr="00F8796D" w:rsidRDefault="00EA524F" w:rsidP="00625494">
      <w:pPr>
        <w:shd w:val="clear" w:color="auto" w:fill="FFFFFF"/>
        <w:autoSpaceDE w:val="0"/>
        <w:autoSpaceDN w:val="0"/>
        <w:spacing w:before="240" w:after="0" w:line="257"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 xml:space="preserve">b) Khi có quyết định hoặc yêu cầu bằng văn bản của cơ quan có thẩm quyền theo quy định của pháp luật; </w:t>
      </w:r>
    </w:p>
    <w:p w:rsidR="00EA524F" w:rsidRPr="00F8796D" w:rsidRDefault="00EA524F" w:rsidP="00625494">
      <w:pPr>
        <w:shd w:val="clear" w:color="auto" w:fill="FFFFFF"/>
        <w:autoSpaceDE w:val="0"/>
        <w:autoSpaceDN w:val="0"/>
        <w:spacing w:before="240" w:after="0" w:line="257" w:lineRule="auto"/>
        <w:ind w:firstLine="567"/>
        <w:jc w:val="both"/>
        <w:rPr>
          <w:rFonts w:ascii="Times New Roman" w:eastAsia="Times New Roman" w:hAnsi="Times New Roman"/>
          <w:b/>
          <w:sz w:val="28"/>
          <w:szCs w:val="28"/>
        </w:rPr>
      </w:pPr>
      <w:r w:rsidRPr="00F8796D">
        <w:rPr>
          <w:rFonts w:ascii="Times New Roman" w:eastAsia="Times New Roman" w:hAnsi="Times New Roman"/>
          <w:sz w:val="28"/>
          <w:szCs w:val="28"/>
          <w:lang w:val="vi-VN"/>
        </w:rPr>
        <w:t xml:space="preserve">c) Khi tổ chức cung ứng dịch vụ thanh toán phát hiện có nhầm lẫn, sai sót </w:t>
      </w:r>
      <w:r w:rsidR="00DB075F" w:rsidRPr="00F8796D">
        <w:rPr>
          <w:rFonts w:ascii="Times New Roman" w:eastAsia="Times New Roman" w:hAnsi="Times New Roman"/>
          <w:sz w:val="28"/>
          <w:szCs w:val="28"/>
        </w:rPr>
        <w:t xml:space="preserve">khi </w:t>
      </w:r>
      <w:r w:rsidRPr="00F8796D">
        <w:rPr>
          <w:rFonts w:ascii="Times New Roman" w:eastAsia="Times New Roman" w:hAnsi="Times New Roman"/>
          <w:sz w:val="28"/>
          <w:szCs w:val="28"/>
          <w:lang w:val="pt-BR"/>
        </w:rPr>
        <w:t xml:space="preserve">ghi Có nhầm vào tài khoản thanh toán của khách hàng hoặc </w:t>
      </w:r>
      <w:r w:rsidR="008245B9" w:rsidRPr="00F8796D">
        <w:rPr>
          <w:rFonts w:ascii="Times New Roman" w:eastAsia="Times New Roman" w:hAnsi="Times New Roman"/>
          <w:sz w:val="28"/>
          <w:szCs w:val="28"/>
          <w:lang w:val="pt-BR"/>
        </w:rPr>
        <w:t xml:space="preserve">thực hiện </w:t>
      </w:r>
      <w:r w:rsidRPr="00F8796D">
        <w:rPr>
          <w:rFonts w:ascii="Times New Roman" w:eastAsia="Times New Roman" w:hAnsi="Times New Roman"/>
          <w:sz w:val="28"/>
          <w:szCs w:val="28"/>
          <w:lang w:val="pt-BR"/>
        </w:rPr>
        <w:t xml:space="preserve">theo yêu cầu hoàn trả lại tiền của tổ chức cung ứng dịch vụ thanh toán chuyển tiền do có nhầm lẫn, sai sót so với lệnh thanh toán của </w:t>
      </w:r>
      <w:r w:rsidR="008245B9" w:rsidRPr="00F8796D">
        <w:rPr>
          <w:rFonts w:ascii="Times New Roman" w:eastAsia="Times New Roman" w:hAnsi="Times New Roman"/>
          <w:sz w:val="28"/>
          <w:szCs w:val="28"/>
          <w:lang w:val="pt-BR"/>
        </w:rPr>
        <w:t>bên</w:t>
      </w:r>
      <w:r w:rsidRPr="00F8796D">
        <w:rPr>
          <w:rFonts w:ascii="Times New Roman" w:eastAsia="Times New Roman" w:hAnsi="Times New Roman"/>
          <w:sz w:val="28"/>
          <w:szCs w:val="28"/>
          <w:lang w:val="pt-BR"/>
        </w:rPr>
        <w:t xml:space="preserve"> chuyển tiền</w:t>
      </w:r>
      <w:r w:rsidR="003B267C" w:rsidRPr="00F8796D">
        <w:rPr>
          <w:rFonts w:ascii="Times New Roman" w:eastAsia="Times New Roman" w:hAnsi="Times New Roman"/>
          <w:sz w:val="28"/>
          <w:szCs w:val="28"/>
          <w:lang w:val="pt-BR"/>
        </w:rPr>
        <w:t xml:space="preserve"> sau khi ghi Có vào tài khoản thanh toán của khách hàng</w:t>
      </w:r>
      <w:r w:rsidRPr="00F8796D">
        <w:rPr>
          <w:rFonts w:ascii="Times New Roman" w:eastAsia="Times New Roman" w:hAnsi="Times New Roman"/>
          <w:sz w:val="28"/>
          <w:szCs w:val="28"/>
          <w:lang w:val="pt-BR"/>
        </w:rPr>
        <w:t xml:space="preserve">. Số tiền bị phong tỏa trên tài khoản thanh toán không </w:t>
      </w:r>
      <w:r w:rsidR="008245B9" w:rsidRPr="00F8796D">
        <w:rPr>
          <w:rFonts w:ascii="Times New Roman" w:eastAsia="Times New Roman" w:hAnsi="Times New Roman"/>
          <w:sz w:val="28"/>
          <w:szCs w:val="28"/>
          <w:lang w:val="pt-BR"/>
        </w:rPr>
        <w:t xml:space="preserve">được </w:t>
      </w:r>
      <w:r w:rsidRPr="00F8796D">
        <w:rPr>
          <w:rFonts w:ascii="Times New Roman" w:eastAsia="Times New Roman" w:hAnsi="Times New Roman"/>
          <w:sz w:val="28"/>
          <w:szCs w:val="28"/>
          <w:lang w:val="pt-BR"/>
        </w:rPr>
        <w:t>vượt quá số tiền bị nhầm lẫn, sai sót;</w:t>
      </w:r>
    </w:p>
    <w:p w:rsidR="00EA524F" w:rsidRPr="00F8796D" w:rsidRDefault="007A3E4A" w:rsidP="00ED41B4">
      <w:pPr>
        <w:shd w:val="clear" w:color="auto" w:fill="FFFFFF"/>
        <w:autoSpaceDE w:val="0"/>
        <w:autoSpaceDN w:val="0"/>
        <w:spacing w:before="22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pt-BR"/>
        </w:rPr>
        <w:lastRenderedPageBreak/>
        <w:t>d</w:t>
      </w:r>
      <w:r w:rsidR="00EA524F" w:rsidRPr="00F8796D">
        <w:rPr>
          <w:rFonts w:ascii="Times New Roman" w:eastAsia="Times New Roman" w:hAnsi="Times New Roman"/>
          <w:sz w:val="28"/>
          <w:szCs w:val="28"/>
          <w:lang w:val="vi-VN"/>
        </w:rPr>
        <w:t xml:space="preserve">) Khi có </w:t>
      </w:r>
      <w:r w:rsidR="00EA524F" w:rsidRPr="00F8796D">
        <w:rPr>
          <w:rFonts w:ascii="Times New Roman" w:eastAsia="Times New Roman" w:hAnsi="Times New Roman"/>
          <w:sz w:val="28"/>
          <w:szCs w:val="28"/>
          <w:lang w:val="pt-BR"/>
        </w:rPr>
        <w:t xml:space="preserve">yêu cầu phong tỏa của một trong các chủ tài khoản thanh toán chung </w:t>
      </w:r>
      <w:r w:rsidR="000A26C9" w:rsidRPr="00F8796D">
        <w:rPr>
          <w:rFonts w:ascii="Times New Roman" w:eastAsia="Times New Roman" w:hAnsi="Times New Roman"/>
          <w:sz w:val="28"/>
          <w:szCs w:val="28"/>
          <w:lang w:val="pt-BR"/>
        </w:rPr>
        <w:t>trừ trường hợp có thỏa thuận trước bằng văn bản giữa tổ chức cung ứng dịch vụ thanh toán và các chủ tài khoản thanh toán chung.</w:t>
      </w:r>
    </w:p>
    <w:p w:rsidR="00EA524F" w:rsidRPr="00F8796D" w:rsidRDefault="00EA524F" w:rsidP="00ED41B4">
      <w:pPr>
        <w:shd w:val="clear" w:color="auto" w:fill="FFFFFF"/>
        <w:autoSpaceDE w:val="0"/>
        <w:autoSpaceDN w:val="0"/>
        <w:spacing w:before="22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2. Việc chấm dứt phong toả tài khoản thanh toán được thực hiện:</w:t>
      </w:r>
    </w:p>
    <w:p w:rsidR="00EA524F" w:rsidRPr="00F8796D" w:rsidRDefault="00EA524F" w:rsidP="00ED41B4">
      <w:pPr>
        <w:shd w:val="clear" w:color="auto" w:fill="FFFFFF"/>
        <w:autoSpaceDE w:val="0"/>
        <w:autoSpaceDN w:val="0"/>
        <w:spacing w:before="22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a) Theo thỏa thuận bằng văn bản giữa chủ tài khoản thanh toán và tổ chức cung ứng dịch vụ thanh toán;</w:t>
      </w:r>
    </w:p>
    <w:p w:rsidR="00EA524F" w:rsidRPr="00F8796D" w:rsidRDefault="00EA524F" w:rsidP="00ED41B4">
      <w:pPr>
        <w:shd w:val="clear" w:color="auto" w:fill="FFFFFF"/>
        <w:autoSpaceDE w:val="0"/>
        <w:autoSpaceDN w:val="0"/>
        <w:spacing w:before="22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 xml:space="preserve">b) </w:t>
      </w:r>
      <w:r w:rsidR="00E20A78" w:rsidRPr="00F8796D">
        <w:rPr>
          <w:rFonts w:ascii="Times New Roman" w:eastAsia="Times New Roman" w:hAnsi="Times New Roman"/>
          <w:sz w:val="28"/>
          <w:szCs w:val="28"/>
        </w:rPr>
        <w:t>Khi c</w:t>
      </w:r>
      <w:r w:rsidRPr="00F8796D">
        <w:rPr>
          <w:rFonts w:ascii="Times New Roman" w:eastAsia="Times New Roman" w:hAnsi="Times New Roman"/>
          <w:sz w:val="28"/>
          <w:szCs w:val="28"/>
          <w:lang w:val="vi-VN"/>
        </w:rPr>
        <w:t xml:space="preserve">ó quyết định </w:t>
      </w:r>
      <w:r w:rsidR="00E20A78" w:rsidRPr="00F8796D">
        <w:rPr>
          <w:rFonts w:ascii="Times New Roman" w:eastAsia="Times New Roman" w:hAnsi="Times New Roman"/>
          <w:sz w:val="28"/>
          <w:szCs w:val="28"/>
        </w:rPr>
        <w:t xml:space="preserve">chấm dứt phong tỏa </w:t>
      </w:r>
      <w:r w:rsidRPr="00F8796D">
        <w:rPr>
          <w:rFonts w:ascii="Times New Roman" w:eastAsia="Times New Roman" w:hAnsi="Times New Roman"/>
          <w:sz w:val="28"/>
          <w:szCs w:val="28"/>
          <w:lang w:val="vi-VN"/>
        </w:rPr>
        <w:t>của cơ quan có thẩm quyền theo quy định của pháp luật;</w:t>
      </w:r>
    </w:p>
    <w:p w:rsidR="00EA524F" w:rsidRPr="00F8796D" w:rsidRDefault="00EA524F" w:rsidP="00ED41B4">
      <w:pPr>
        <w:shd w:val="clear" w:color="auto" w:fill="FFFFFF"/>
        <w:autoSpaceDE w:val="0"/>
        <w:autoSpaceDN w:val="0"/>
        <w:spacing w:before="220" w:after="0" w:line="240" w:lineRule="auto"/>
        <w:ind w:firstLine="567"/>
        <w:jc w:val="both"/>
        <w:rPr>
          <w:rFonts w:ascii="Times New Roman" w:eastAsia="Times New Roman" w:hAnsi="Times New Roman"/>
          <w:sz w:val="28"/>
          <w:szCs w:val="28"/>
          <w:lang w:val="pt-BR"/>
        </w:rPr>
      </w:pPr>
      <w:r w:rsidRPr="00F8796D">
        <w:rPr>
          <w:rFonts w:ascii="Times New Roman" w:eastAsia="Times New Roman" w:hAnsi="Times New Roman"/>
          <w:sz w:val="28"/>
          <w:szCs w:val="28"/>
          <w:lang w:val="vi-VN"/>
        </w:rPr>
        <w:t xml:space="preserve">c) </w:t>
      </w:r>
      <w:r w:rsidRPr="00F8796D">
        <w:rPr>
          <w:rFonts w:ascii="Times New Roman" w:eastAsia="Times New Roman" w:hAnsi="Times New Roman"/>
          <w:sz w:val="28"/>
          <w:szCs w:val="28"/>
          <w:lang w:val="pt-BR"/>
        </w:rPr>
        <w:t xml:space="preserve">Đã xử lý xong sai sót, nhầm lẫn trong thanh toán chuyển tiền quy định tại điểm </w:t>
      </w:r>
      <w:r w:rsidR="005975A3" w:rsidRPr="00F8796D">
        <w:rPr>
          <w:rFonts w:ascii="Times New Roman" w:eastAsia="Times New Roman" w:hAnsi="Times New Roman"/>
          <w:sz w:val="28"/>
          <w:szCs w:val="28"/>
          <w:lang w:val="pt-BR"/>
        </w:rPr>
        <w:t>c</w:t>
      </w:r>
      <w:r w:rsidRPr="00F8796D">
        <w:rPr>
          <w:rFonts w:ascii="Times New Roman" w:eastAsia="Times New Roman" w:hAnsi="Times New Roman"/>
          <w:sz w:val="28"/>
          <w:szCs w:val="28"/>
          <w:lang w:val="pt-BR"/>
        </w:rPr>
        <w:t xml:space="preserve"> khoản 1 Điều này;</w:t>
      </w:r>
    </w:p>
    <w:p w:rsidR="00EA524F" w:rsidRPr="00F8796D" w:rsidRDefault="005975A3" w:rsidP="00ED41B4">
      <w:pPr>
        <w:shd w:val="clear" w:color="auto" w:fill="FFFFFF"/>
        <w:autoSpaceDE w:val="0"/>
        <w:autoSpaceDN w:val="0"/>
        <w:spacing w:before="22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pt-BR"/>
        </w:rPr>
        <w:t>d</w:t>
      </w:r>
      <w:r w:rsidR="00EA524F" w:rsidRPr="00F8796D">
        <w:rPr>
          <w:rFonts w:ascii="Times New Roman" w:eastAsia="Times New Roman" w:hAnsi="Times New Roman"/>
          <w:sz w:val="28"/>
          <w:szCs w:val="28"/>
          <w:lang w:val="pt-BR"/>
        </w:rPr>
        <w:t xml:space="preserve">) Khi có yêu cầu </w:t>
      </w:r>
      <w:r w:rsidR="00E20A78" w:rsidRPr="00F8796D">
        <w:rPr>
          <w:rFonts w:ascii="Times New Roman" w:eastAsia="Times New Roman" w:hAnsi="Times New Roman"/>
          <w:sz w:val="28"/>
          <w:szCs w:val="28"/>
          <w:lang w:val="pt-BR"/>
        </w:rPr>
        <w:t xml:space="preserve">chấm dứt phong tỏa </w:t>
      </w:r>
      <w:r w:rsidR="00EA524F" w:rsidRPr="00F8796D">
        <w:rPr>
          <w:rFonts w:ascii="Times New Roman" w:eastAsia="Times New Roman" w:hAnsi="Times New Roman"/>
          <w:sz w:val="28"/>
          <w:szCs w:val="28"/>
          <w:lang w:val="pt-BR"/>
        </w:rPr>
        <w:t xml:space="preserve">của tất cả các chủ tài khoản thanh toán chung </w:t>
      </w:r>
      <w:r w:rsidR="000A26C9" w:rsidRPr="00F8796D">
        <w:rPr>
          <w:rFonts w:ascii="Times New Roman" w:eastAsia="Times New Roman" w:hAnsi="Times New Roman"/>
          <w:sz w:val="28"/>
          <w:szCs w:val="28"/>
          <w:lang w:val="pt-BR"/>
        </w:rPr>
        <w:t>hoặc theo thỏa thuận trước bằng văn bản giữa tổ chức cung ứng dịch vụ thanh toán và các chủ tài khoản thanh toán chung</w:t>
      </w:r>
      <w:r w:rsidR="00EA524F" w:rsidRPr="00F8796D">
        <w:rPr>
          <w:rFonts w:ascii="Times New Roman" w:eastAsia="Times New Roman" w:hAnsi="Times New Roman"/>
          <w:sz w:val="28"/>
          <w:szCs w:val="28"/>
          <w:lang w:val="vi-VN"/>
        </w:rPr>
        <w:t>.</w:t>
      </w:r>
    </w:p>
    <w:p w:rsidR="006A3796" w:rsidRPr="00F8796D" w:rsidRDefault="00EA524F" w:rsidP="00ED41B4">
      <w:pPr>
        <w:shd w:val="clear" w:color="auto" w:fill="FFFFFF"/>
        <w:autoSpaceDE w:val="0"/>
        <w:autoSpaceDN w:val="0"/>
        <w:spacing w:before="220" w:after="0" w:line="240" w:lineRule="auto"/>
        <w:ind w:firstLine="567"/>
        <w:jc w:val="both"/>
        <w:rPr>
          <w:rFonts w:ascii="Times New Roman" w:eastAsia="Times New Roman" w:hAnsi="Times New Roman"/>
          <w:bCs/>
          <w:sz w:val="28"/>
          <w:szCs w:val="28"/>
        </w:rPr>
      </w:pPr>
      <w:r w:rsidRPr="00F8796D">
        <w:rPr>
          <w:rFonts w:ascii="Times New Roman" w:eastAsia="Times New Roman" w:hAnsi="Times New Roman"/>
          <w:bCs/>
          <w:sz w:val="28"/>
          <w:szCs w:val="28"/>
          <w:lang w:val="pt-BR"/>
        </w:rPr>
        <w:t>3</w:t>
      </w:r>
      <w:r w:rsidRPr="00F8796D">
        <w:rPr>
          <w:rFonts w:ascii="Times New Roman" w:eastAsia="Times New Roman" w:hAnsi="Times New Roman"/>
          <w:bCs/>
          <w:sz w:val="28"/>
          <w:szCs w:val="28"/>
          <w:lang w:val="vi-VN"/>
        </w:rPr>
        <w:t xml:space="preserve">. </w:t>
      </w:r>
      <w:r w:rsidR="009C38B9" w:rsidRPr="00F8796D">
        <w:rPr>
          <w:rFonts w:ascii="Times New Roman" w:eastAsia="Times New Roman" w:hAnsi="Times New Roman"/>
          <w:bCs/>
          <w:sz w:val="28"/>
          <w:szCs w:val="28"/>
        </w:rPr>
        <w:t xml:space="preserve">Tổ chức cung ứng dịch vụ thanh toán, chủ tài khoản thanh toán và cơ quan có thẩm quyền nếu thực hiện hoặc yêu cầu thực hiện phong tỏa tài khoản thanh toán trái pháp luật gây thiệt hại cho chủ tài khoản </w:t>
      </w:r>
      <w:r w:rsidR="005876DD" w:rsidRPr="00F8796D">
        <w:rPr>
          <w:rFonts w:ascii="Times New Roman" w:eastAsia="Times New Roman" w:hAnsi="Times New Roman"/>
          <w:bCs/>
          <w:sz w:val="28"/>
          <w:szCs w:val="28"/>
        </w:rPr>
        <w:t xml:space="preserve">thanh toán </w:t>
      </w:r>
      <w:r w:rsidR="009C38B9" w:rsidRPr="00F8796D">
        <w:rPr>
          <w:rFonts w:ascii="Times New Roman" w:eastAsia="Times New Roman" w:hAnsi="Times New Roman"/>
          <w:bCs/>
          <w:sz w:val="28"/>
          <w:szCs w:val="28"/>
        </w:rPr>
        <w:t>thì chịu trách nhiệm bồi thường theo quy định của pháp luật.</w:t>
      </w:r>
    </w:p>
    <w:p w:rsidR="00D05BA8" w:rsidRPr="00F8796D" w:rsidRDefault="00D05BA8" w:rsidP="0007034C">
      <w:pPr>
        <w:pStyle w:val="Heading2"/>
      </w:pPr>
      <w:r w:rsidRPr="00F8796D">
        <w:t>Điều 1</w:t>
      </w:r>
      <w:r w:rsidR="009D7243" w:rsidRPr="00F8796D">
        <w:t>2</w:t>
      </w:r>
      <w:r w:rsidRPr="00F8796D">
        <w:t>. Đóng tài khoản thanh toán</w:t>
      </w:r>
    </w:p>
    <w:p w:rsidR="008F7BDC" w:rsidRPr="00F8796D" w:rsidRDefault="008F7BDC" w:rsidP="00ED41B4">
      <w:pPr>
        <w:shd w:val="clear" w:color="auto" w:fill="FFFFFF"/>
        <w:tabs>
          <w:tab w:val="left" w:pos="426"/>
        </w:tabs>
        <w:autoSpaceDE w:val="0"/>
        <w:autoSpaceDN w:val="0"/>
        <w:spacing w:before="22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1. Việc đóng tài khoản thanh toán được thực hiện khi:</w:t>
      </w:r>
    </w:p>
    <w:p w:rsidR="008F7BDC" w:rsidRPr="00F8796D" w:rsidRDefault="008F7BDC" w:rsidP="00ED41B4">
      <w:pPr>
        <w:shd w:val="clear" w:color="auto" w:fill="FFFFFF"/>
        <w:tabs>
          <w:tab w:val="left" w:pos="426"/>
        </w:tabs>
        <w:autoSpaceDE w:val="0"/>
        <w:autoSpaceDN w:val="0"/>
        <w:spacing w:before="22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a) Chủ tài khoản thanh toán có yêu cầu và đã thực hiện đầy đủ các nghĩa vụ liên quan đến tài khoản thanh toán;</w:t>
      </w:r>
    </w:p>
    <w:p w:rsidR="008F7BDC" w:rsidRPr="00F8796D" w:rsidRDefault="008F7BDC" w:rsidP="00ED41B4">
      <w:pPr>
        <w:shd w:val="clear" w:color="auto" w:fill="FFFFFF"/>
        <w:tabs>
          <w:tab w:val="left" w:pos="426"/>
        </w:tabs>
        <w:autoSpaceDE w:val="0"/>
        <w:autoSpaceDN w:val="0"/>
        <w:spacing w:before="22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vi-VN"/>
        </w:rPr>
        <w:t>b) Chủ tài khoản thanh toán là cá nhân bị chết</w:t>
      </w:r>
      <w:r w:rsidR="00C21688" w:rsidRPr="00F8796D">
        <w:rPr>
          <w:rFonts w:ascii="Times New Roman" w:eastAsia="Times New Roman" w:hAnsi="Times New Roman"/>
          <w:sz w:val="28"/>
          <w:szCs w:val="28"/>
        </w:rPr>
        <w:t>,</w:t>
      </w:r>
      <w:r w:rsidR="00C21688" w:rsidRPr="00F8796D">
        <w:rPr>
          <w:rFonts w:ascii="Times New Roman" w:hAnsi="Times New Roman"/>
          <w:sz w:val="28"/>
          <w:szCs w:val="28"/>
        </w:rPr>
        <w:t xml:space="preserve"> </w:t>
      </w:r>
      <w:r w:rsidR="00C21688" w:rsidRPr="00F8796D">
        <w:rPr>
          <w:rFonts w:ascii="Times New Roman" w:eastAsia="Times New Roman" w:hAnsi="Times New Roman"/>
          <w:sz w:val="28"/>
          <w:szCs w:val="28"/>
          <w:lang w:val="vi-VN"/>
        </w:rPr>
        <w:t xml:space="preserve">bị tuyên bố </w:t>
      </w:r>
      <w:r w:rsidR="00C21688" w:rsidRPr="00F8796D">
        <w:rPr>
          <w:rFonts w:ascii="Times New Roman" w:eastAsia="Times New Roman" w:hAnsi="Times New Roman"/>
          <w:sz w:val="28"/>
          <w:szCs w:val="28"/>
        </w:rPr>
        <w:t xml:space="preserve">đã </w:t>
      </w:r>
      <w:r w:rsidR="00C21688" w:rsidRPr="00F8796D">
        <w:rPr>
          <w:rFonts w:ascii="Times New Roman" w:eastAsia="Times New Roman" w:hAnsi="Times New Roman"/>
          <w:sz w:val="28"/>
          <w:szCs w:val="28"/>
          <w:lang w:val="vi-VN"/>
        </w:rPr>
        <w:t>chết</w:t>
      </w:r>
      <w:r w:rsidR="00C21688" w:rsidRPr="00F8796D">
        <w:rPr>
          <w:rFonts w:ascii="Times New Roman" w:eastAsia="Times New Roman" w:hAnsi="Times New Roman"/>
          <w:sz w:val="28"/>
          <w:szCs w:val="28"/>
        </w:rPr>
        <w:t>;</w:t>
      </w:r>
    </w:p>
    <w:p w:rsidR="008F7BDC" w:rsidRPr="00F8796D" w:rsidRDefault="008F7BDC" w:rsidP="00ED41B4">
      <w:pPr>
        <w:shd w:val="clear" w:color="auto" w:fill="FFFFFF"/>
        <w:tabs>
          <w:tab w:val="left" w:pos="426"/>
        </w:tabs>
        <w:autoSpaceDE w:val="0"/>
        <w:autoSpaceDN w:val="0"/>
        <w:spacing w:before="22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c) Tổ chức có tài khoản thanh toán chấm dứt hoạt động theo quy định của pháp luật;</w:t>
      </w:r>
    </w:p>
    <w:p w:rsidR="00BB64C8" w:rsidRPr="00F8796D" w:rsidRDefault="008F7BDC" w:rsidP="00ED41B4">
      <w:pPr>
        <w:shd w:val="clear" w:color="auto" w:fill="FFFFFF"/>
        <w:tabs>
          <w:tab w:val="left" w:pos="426"/>
        </w:tabs>
        <w:autoSpaceDE w:val="0"/>
        <w:autoSpaceDN w:val="0"/>
        <w:spacing w:before="220" w:after="0" w:line="240" w:lineRule="auto"/>
        <w:ind w:firstLine="567"/>
        <w:jc w:val="both"/>
        <w:rPr>
          <w:rFonts w:ascii="Times New Roman" w:eastAsia="Times New Roman" w:hAnsi="Times New Roman"/>
          <w:i/>
          <w:iCs/>
          <w:sz w:val="28"/>
          <w:szCs w:val="28"/>
        </w:rPr>
      </w:pPr>
      <w:r w:rsidRPr="00F8796D">
        <w:rPr>
          <w:rFonts w:ascii="Times New Roman" w:eastAsia="Times New Roman" w:hAnsi="Times New Roman"/>
          <w:iCs/>
          <w:sz w:val="28"/>
          <w:szCs w:val="28"/>
          <w:lang w:val="vi-VN"/>
        </w:rPr>
        <w:t>d)</w:t>
      </w:r>
      <w:r w:rsidRPr="00F8796D">
        <w:rPr>
          <w:rFonts w:ascii="Times New Roman" w:eastAsia="Times New Roman" w:hAnsi="Times New Roman"/>
          <w:i/>
          <w:iCs/>
          <w:sz w:val="28"/>
          <w:szCs w:val="28"/>
          <w:lang w:val="vi-VN"/>
        </w:rPr>
        <w:t xml:space="preserve"> </w:t>
      </w:r>
      <w:r w:rsidR="00BB64C8" w:rsidRPr="00F8796D">
        <w:rPr>
          <w:rFonts w:ascii="Times New Roman" w:hAnsi="Times New Roman"/>
          <w:sz w:val="28"/>
          <w:szCs w:val="28"/>
        </w:rPr>
        <w:t>Chủ tài khoản thanh toán vi phạm hành vi bị cấm về</w:t>
      </w:r>
      <w:r w:rsidR="00BB64C8" w:rsidRPr="00F8796D">
        <w:rPr>
          <w:rFonts w:ascii="Times New Roman" w:hAnsi="Times New Roman"/>
          <w:sz w:val="28"/>
          <w:szCs w:val="28"/>
          <w:lang w:val="vi-VN"/>
        </w:rPr>
        <w:t xml:space="preserve"> </w:t>
      </w:r>
      <w:r w:rsidR="00BB64C8" w:rsidRPr="00F8796D">
        <w:rPr>
          <w:rFonts w:ascii="Times New Roman" w:hAnsi="Times New Roman"/>
          <w:sz w:val="28"/>
          <w:szCs w:val="28"/>
        </w:rPr>
        <w:t>tài khoản thanh toán quy định tại khoản 5, khoản 8 Điều 8 Nghị định này</w:t>
      </w:r>
      <w:r w:rsidR="00BB64C8" w:rsidRPr="00F8796D">
        <w:rPr>
          <w:rFonts w:ascii="Times New Roman" w:eastAsia="Times New Roman" w:hAnsi="Times New Roman"/>
          <w:sz w:val="28"/>
          <w:szCs w:val="28"/>
        </w:rPr>
        <w:t>.</w:t>
      </w:r>
    </w:p>
    <w:p w:rsidR="008F7BDC" w:rsidRPr="00F8796D" w:rsidRDefault="00A17D07" w:rsidP="00ED41B4">
      <w:pPr>
        <w:shd w:val="clear" w:color="auto" w:fill="FFFFFF"/>
        <w:tabs>
          <w:tab w:val="left" w:pos="426"/>
        </w:tabs>
        <w:autoSpaceDE w:val="0"/>
        <w:autoSpaceDN w:val="0"/>
        <w:spacing w:before="22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đ) Các trường hợp theo thỏa thuận trước bằng văn bản giữa c</w:t>
      </w:r>
      <w:r w:rsidR="008F7BDC" w:rsidRPr="00F8796D">
        <w:rPr>
          <w:rFonts w:ascii="Times New Roman" w:eastAsia="Times New Roman" w:hAnsi="Times New Roman"/>
          <w:sz w:val="28"/>
          <w:szCs w:val="28"/>
          <w:lang w:val="vi-VN"/>
        </w:rPr>
        <w:t>hủ tài khoản thanh toán với tổ chức cung ứng dịch vụ thanh toán;</w:t>
      </w:r>
    </w:p>
    <w:p w:rsidR="008F7BDC" w:rsidRPr="00F8796D" w:rsidRDefault="008F7BDC" w:rsidP="00ED41B4">
      <w:pPr>
        <w:shd w:val="clear" w:color="auto" w:fill="FFFFFF"/>
        <w:tabs>
          <w:tab w:val="left" w:pos="426"/>
        </w:tabs>
        <w:autoSpaceDE w:val="0"/>
        <w:autoSpaceDN w:val="0"/>
        <w:spacing w:before="22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vi-VN"/>
        </w:rPr>
        <w:t>e) Các trường hợp khác theo quy định của pháp luật.</w:t>
      </w:r>
    </w:p>
    <w:p w:rsidR="008F7BDC" w:rsidRPr="00F8796D" w:rsidRDefault="008F7BDC" w:rsidP="00ED41B4">
      <w:pPr>
        <w:shd w:val="clear" w:color="auto" w:fill="FFFFFF"/>
        <w:tabs>
          <w:tab w:val="left" w:pos="426"/>
        </w:tabs>
        <w:autoSpaceDE w:val="0"/>
        <w:autoSpaceDN w:val="0"/>
        <w:spacing w:before="22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vi-VN"/>
        </w:rPr>
        <w:t xml:space="preserve">2. Xử lý số dư khi đóng tài khoản thanh </w:t>
      </w:r>
      <w:r w:rsidR="009D6F62" w:rsidRPr="00F8796D">
        <w:rPr>
          <w:rFonts w:ascii="Times New Roman" w:eastAsia="Times New Roman" w:hAnsi="Times New Roman"/>
          <w:sz w:val="28"/>
          <w:szCs w:val="28"/>
          <w:lang w:val="vi-VN"/>
        </w:rPr>
        <w:t>toán</w:t>
      </w:r>
      <w:r w:rsidR="00BD2371" w:rsidRPr="00F8796D">
        <w:rPr>
          <w:rFonts w:ascii="Times New Roman" w:eastAsia="Times New Roman" w:hAnsi="Times New Roman"/>
          <w:sz w:val="28"/>
          <w:szCs w:val="28"/>
        </w:rPr>
        <w:t>:</w:t>
      </w:r>
    </w:p>
    <w:p w:rsidR="00310DF4" w:rsidRPr="00F8796D" w:rsidRDefault="008F7BDC" w:rsidP="00ED41B4">
      <w:pPr>
        <w:shd w:val="clear" w:color="auto" w:fill="FFFFFF"/>
        <w:tabs>
          <w:tab w:val="left" w:pos="426"/>
        </w:tabs>
        <w:autoSpaceDE w:val="0"/>
        <w:autoSpaceDN w:val="0"/>
        <w:spacing w:before="22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vi-VN"/>
        </w:rPr>
        <w:t xml:space="preserve">a) </w:t>
      </w:r>
      <w:r w:rsidR="00310DF4" w:rsidRPr="00F8796D">
        <w:rPr>
          <w:rFonts w:ascii="Times New Roman" w:eastAsia="Times New Roman" w:hAnsi="Times New Roman"/>
          <w:sz w:val="28"/>
          <w:szCs w:val="28"/>
          <w:lang w:val="vi-VN"/>
        </w:rPr>
        <w:t xml:space="preserve">Chi trả theo yêu cầu của chủ tài khoản thanh toán </w:t>
      </w:r>
      <w:r w:rsidR="00310DF4" w:rsidRPr="00F8796D">
        <w:rPr>
          <w:rFonts w:ascii="Times New Roman" w:eastAsia="Times New Roman" w:hAnsi="Times New Roman"/>
          <w:sz w:val="28"/>
          <w:szCs w:val="28"/>
          <w:lang w:val="nl-NL"/>
        </w:rPr>
        <w:t xml:space="preserve">hoặc được thực hiện theo thỏa thuận trước giữa chủ tài khoản thanh toán và tổ chức cung ứng dịch vụ thanh toán; </w:t>
      </w:r>
      <w:r w:rsidR="00310DF4" w:rsidRPr="00F8796D">
        <w:rPr>
          <w:rFonts w:ascii="Times New Roman" w:eastAsia="Times New Roman" w:hAnsi="Times New Roman"/>
          <w:sz w:val="28"/>
          <w:szCs w:val="28"/>
          <w:lang w:val="en-AU"/>
        </w:rPr>
        <w:t xml:space="preserve">trường hợp chủ tài khoản là người mất năng </w:t>
      </w:r>
      <w:r w:rsidR="00310DF4" w:rsidRPr="00F8796D">
        <w:rPr>
          <w:rFonts w:ascii="Times New Roman" w:eastAsia="Times New Roman" w:hAnsi="Times New Roman"/>
          <w:sz w:val="28"/>
          <w:szCs w:val="28"/>
          <w:lang w:val="vi-VN"/>
        </w:rPr>
        <w:t xml:space="preserve">lực hành vi dân </w:t>
      </w:r>
      <w:r w:rsidR="00310DF4" w:rsidRPr="00F8796D">
        <w:rPr>
          <w:rFonts w:ascii="Times New Roman" w:eastAsia="Times New Roman" w:hAnsi="Times New Roman"/>
          <w:sz w:val="28"/>
          <w:szCs w:val="28"/>
          <w:lang w:val="vi-VN"/>
        </w:rPr>
        <w:lastRenderedPageBreak/>
        <w:t>sự</w:t>
      </w:r>
      <w:r w:rsidR="00310DF4" w:rsidRPr="00F8796D">
        <w:rPr>
          <w:rFonts w:ascii="Times New Roman" w:eastAsia="Times New Roman" w:hAnsi="Times New Roman"/>
          <w:sz w:val="28"/>
          <w:szCs w:val="28"/>
          <w:lang w:val="en-AU"/>
        </w:rPr>
        <w:t>, người có khó khăn trong nhận thức, làm chủ hành vi, người bị hạn chế năng lực hành vi dân sự</w:t>
      </w:r>
      <w:r w:rsidR="00D1544F" w:rsidRPr="00F8796D">
        <w:rPr>
          <w:rFonts w:ascii="Times New Roman" w:eastAsia="Times New Roman" w:hAnsi="Times New Roman"/>
          <w:sz w:val="28"/>
          <w:szCs w:val="28"/>
          <w:lang w:val="en-AU"/>
        </w:rPr>
        <w:t>,</w:t>
      </w:r>
      <w:r w:rsidR="00310DF4" w:rsidRPr="00F8796D">
        <w:rPr>
          <w:rFonts w:ascii="Times New Roman" w:eastAsia="Times New Roman" w:hAnsi="Times New Roman"/>
          <w:sz w:val="28"/>
          <w:szCs w:val="28"/>
          <w:lang w:val="en-AU"/>
        </w:rPr>
        <w:t xml:space="preserve"> việc chi trả thực hiện theo yêu cầu người đại </w:t>
      </w:r>
      <w:r w:rsidR="00310DF4" w:rsidRPr="00F8796D">
        <w:rPr>
          <w:rFonts w:ascii="Times New Roman" w:eastAsia="Times New Roman" w:hAnsi="Times New Roman"/>
          <w:sz w:val="28"/>
          <w:szCs w:val="28"/>
          <w:lang w:val="vi-VN"/>
        </w:rPr>
        <w:t>diện theo pháp luật</w:t>
      </w:r>
      <w:r w:rsidR="00310DF4" w:rsidRPr="00F8796D">
        <w:rPr>
          <w:rFonts w:ascii="Times New Roman" w:eastAsia="Times New Roman" w:hAnsi="Times New Roman"/>
          <w:sz w:val="28"/>
          <w:szCs w:val="28"/>
          <w:lang w:val="en-AU"/>
        </w:rPr>
        <w:t xml:space="preserve">, người giám hộ phù hợp với quy định pháp luật dân sự; </w:t>
      </w:r>
      <w:r w:rsidR="00310DF4" w:rsidRPr="00F8796D">
        <w:rPr>
          <w:rFonts w:ascii="Times New Roman" w:eastAsia="Times New Roman" w:hAnsi="Times New Roman"/>
          <w:sz w:val="28"/>
          <w:szCs w:val="28"/>
          <w:lang w:val="vi-VN"/>
        </w:rPr>
        <w:t xml:space="preserve">hoặc </w:t>
      </w:r>
      <w:r w:rsidR="00310DF4" w:rsidRPr="00F8796D">
        <w:rPr>
          <w:rFonts w:ascii="Times New Roman" w:eastAsia="Times New Roman" w:hAnsi="Times New Roman"/>
          <w:sz w:val="28"/>
          <w:szCs w:val="28"/>
          <w:lang w:val="en-AU"/>
        </w:rPr>
        <w:t xml:space="preserve">chi trả cho </w:t>
      </w:r>
      <w:r w:rsidR="00310DF4" w:rsidRPr="00F8796D">
        <w:rPr>
          <w:rFonts w:ascii="Times New Roman" w:eastAsia="Times New Roman" w:hAnsi="Times New Roman"/>
          <w:sz w:val="28"/>
          <w:szCs w:val="28"/>
          <w:lang w:val="vi-VN"/>
        </w:rPr>
        <w:t xml:space="preserve">người thừa kế, đại diện thừa kế hợp pháp trong trường hợp chủ tài khoản thanh toán là cá nhân </w:t>
      </w:r>
      <w:r w:rsidR="00310DF4" w:rsidRPr="00F8796D">
        <w:rPr>
          <w:rFonts w:ascii="Times New Roman" w:eastAsia="Times New Roman" w:hAnsi="Times New Roman"/>
          <w:sz w:val="28"/>
          <w:szCs w:val="28"/>
          <w:lang w:val="en-AU"/>
        </w:rPr>
        <w:t xml:space="preserve">bị </w:t>
      </w:r>
      <w:r w:rsidR="00310DF4" w:rsidRPr="00F8796D">
        <w:rPr>
          <w:rFonts w:ascii="Times New Roman" w:eastAsia="Times New Roman" w:hAnsi="Times New Roman"/>
          <w:sz w:val="28"/>
          <w:szCs w:val="28"/>
          <w:lang w:val="vi-VN"/>
        </w:rPr>
        <w:t>chết</w:t>
      </w:r>
      <w:r w:rsidR="00310DF4" w:rsidRPr="00F8796D">
        <w:rPr>
          <w:rFonts w:ascii="Times New Roman" w:eastAsia="Times New Roman" w:hAnsi="Times New Roman"/>
          <w:sz w:val="28"/>
          <w:szCs w:val="28"/>
          <w:lang w:val="en-AU"/>
        </w:rPr>
        <w:t xml:space="preserve">, </w:t>
      </w:r>
      <w:r w:rsidR="00310DF4" w:rsidRPr="00F8796D">
        <w:rPr>
          <w:rFonts w:ascii="Times New Roman" w:eastAsia="Times New Roman" w:hAnsi="Times New Roman"/>
          <w:sz w:val="28"/>
          <w:szCs w:val="28"/>
          <w:lang w:val="vi-VN"/>
        </w:rPr>
        <w:t>bị tuyên bố đã chết</w:t>
      </w:r>
      <w:r w:rsidR="00310DF4" w:rsidRPr="00F8796D">
        <w:rPr>
          <w:rFonts w:ascii="Times New Roman" w:eastAsia="Times New Roman" w:hAnsi="Times New Roman"/>
          <w:sz w:val="28"/>
          <w:szCs w:val="28"/>
        </w:rPr>
        <w:t>;</w:t>
      </w:r>
    </w:p>
    <w:p w:rsidR="008F7BDC" w:rsidRPr="00F8796D" w:rsidRDefault="008F7BDC" w:rsidP="00091EC0">
      <w:pPr>
        <w:shd w:val="clear" w:color="auto" w:fill="FFFFFF"/>
        <w:tabs>
          <w:tab w:val="left" w:pos="426"/>
        </w:tabs>
        <w:autoSpaceDE w:val="0"/>
        <w:autoSpaceDN w:val="0"/>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vi-VN"/>
        </w:rPr>
        <w:t xml:space="preserve">b) Chi trả theo quyết định </w:t>
      </w:r>
      <w:r w:rsidRPr="00F8796D">
        <w:rPr>
          <w:rFonts w:ascii="Times New Roman" w:eastAsia="Times New Roman" w:hAnsi="Times New Roman"/>
          <w:sz w:val="28"/>
          <w:szCs w:val="28"/>
        </w:rPr>
        <w:t xml:space="preserve">của </w:t>
      </w:r>
      <w:r w:rsidRPr="00F8796D">
        <w:rPr>
          <w:rFonts w:ascii="Times New Roman" w:eastAsia="Times New Roman" w:hAnsi="Times New Roman"/>
          <w:sz w:val="28"/>
          <w:szCs w:val="28"/>
          <w:lang w:val="vi-VN"/>
        </w:rPr>
        <w:t>cơ quan có thẩm quyền</w:t>
      </w:r>
      <w:r w:rsidR="009C38B9" w:rsidRPr="00F8796D">
        <w:rPr>
          <w:rFonts w:ascii="Times New Roman" w:eastAsia="Times New Roman" w:hAnsi="Times New Roman"/>
          <w:sz w:val="28"/>
          <w:szCs w:val="28"/>
        </w:rPr>
        <w:t xml:space="preserve"> theo quy định của pháp luật</w:t>
      </w:r>
      <w:r w:rsidRPr="00F8796D">
        <w:rPr>
          <w:rFonts w:ascii="Times New Roman" w:eastAsia="Times New Roman" w:hAnsi="Times New Roman"/>
          <w:sz w:val="28"/>
          <w:szCs w:val="28"/>
          <w:lang w:val="vi-VN"/>
        </w:rPr>
        <w:t>;</w:t>
      </w:r>
    </w:p>
    <w:p w:rsidR="008F7BDC" w:rsidRPr="00F8796D" w:rsidRDefault="00306B70" w:rsidP="00091EC0">
      <w:pPr>
        <w:shd w:val="clear" w:color="auto" w:fill="FFFFFF"/>
        <w:tabs>
          <w:tab w:val="left" w:pos="426"/>
        </w:tabs>
        <w:autoSpaceDE w:val="0"/>
        <w:autoSpaceDN w:val="0"/>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vi-VN"/>
        </w:rPr>
        <w:t>c)</w:t>
      </w:r>
      <w:r w:rsidR="00621811" w:rsidRPr="00F8796D">
        <w:rPr>
          <w:rFonts w:ascii="Times New Roman" w:eastAsia="Times New Roman" w:hAnsi="Times New Roman"/>
          <w:sz w:val="28"/>
          <w:szCs w:val="28"/>
          <w:lang w:val="vi-VN"/>
        </w:rPr>
        <w:t xml:space="preserve"> Xử lý theo quy định của pháp luật đối với trường hợp người thụ hưởng hợp pháp số dư trên tài khoản thanh toán đã được thông báo mà không đến nhận</w:t>
      </w:r>
      <w:r w:rsidR="00621811" w:rsidRPr="00F8796D">
        <w:rPr>
          <w:rFonts w:ascii="Times New Roman" w:eastAsia="Times New Roman" w:hAnsi="Times New Roman"/>
          <w:sz w:val="28"/>
          <w:szCs w:val="28"/>
        </w:rPr>
        <w:t>.</w:t>
      </w:r>
    </w:p>
    <w:p w:rsidR="00091EC0" w:rsidRPr="00F8796D" w:rsidRDefault="00091EC0" w:rsidP="00091EC0">
      <w:pPr>
        <w:pStyle w:val="Heading1"/>
        <w:shd w:val="clear" w:color="auto" w:fill="FFFFFF"/>
        <w:spacing w:before="0" w:after="0" w:line="240" w:lineRule="auto"/>
        <w:rPr>
          <w:sz w:val="24"/>
          <w:szCs w:val="28"/>
        </w:rPr>
      </w:pPr>
    </w:p>
    <w:p w:rsidR="0040178B" w:rsidRPr="00F8796D" w:rsidRDefault="00D05BA8" w:rsidP="00091EC0">
      <w:pPr>
        <w:pStyle w:val="Heading1"/>
        <w:shd w:val="clear" w:color="auto" w:fill="FFFFFF"/>
        <w:spacing w:before="0" w:after="0" w:line="240" w:lineRule="auto"/>
        <w:rPr>
          <w:szCs w:val="28"/>
        </w:rPr>
      </w:pPr>
      <w:r w:rsidRPr="00F8796D">
        <w:rPr>
          <w:szCs w:val="28"/>
        </w:rPr>
        <w:t>Mục 2</w:t>
      </w:r>
    </w:p>
    <w:p w:rsidR="0040178B" w:rsidRPr="00F8796D" w:rsidRDefault="0040178B" w:rsidP="00091EC0">
      <w:pPr>
        <w:pStyle w:val="Heading1"/>
        <w:shd w:val="clear" w:color="auto" w:fill="FFFFFF"/>
        <w:spacing w:before="0" w:after="0" w:line="240" w:lineRule="auto"/>
        <w:rPr>
          <w:szCs w:val="28"/>
        </w:rPr>
      </w:pPr>
      <w:r w:rsidRPr="00F8796D">
        <w:rPr>
          <w:szCs w:val="28"/>
        </w:rPr>
        <w:t>MỞ VÀ SỬ DỤNG TÀI KHOẢN THANH TOÁN</w:t>
      </w:r>
    </w:p>
    <w:p w:rsidR="00D05BA8" w:rsidRDefault="0040178B" w:rsidP="00091EC0">
      <w:pPr>
        <w:pStyle w:val="Heading1"/>
        <w:shd w:val="clear" w:color="auto" w:fill="FFFFFF"/>
        <w:spacing w:before="0" w:after="0" w:line="240" w:lineRule="auto"/>
        <w:rPr>
          <w:szCs w:val="28"/>
        </w:rPr>
      </w:pPr>
      <w:r w:rsidRPr="00F8796D">
        <w:rPr>
          <w:szCs w:val="28"/>
        </w:rPr>
        <w:t>CỦA NGÂN HÀNG NHÀ NƯỚC</w:t>
      </w:r>
    </w:p>
    <w:p w:rsidR="00ED41B4" w:rsidRPr="00ED41B4" w:rsidRDefault="00ED41B4" w:rsidP="00ED41B4">
      <w:pPr>
        <w:rPr>
          <w:sz w:val="6"/>
        </w:rPr>
      </w:pPr>
    </w:p>
    <w:p w:rsidR="00D05BA8" w:rsidRPr="0007034C" w:rsidRDefault="00D05BA8" w:rsidP="0007034C">
      <w:pPr>
        <w:pStyle w:val="Heading2"/>
      </w:pPr>
      <w:r w:rsidRPr="0007034C">
        <w:t>Điều 1</w:t>
      </w:r>
      <w:r w:rsidR="009D7243" w:rsidRPr="0007034C">
        <w:t>3</w:t>
      </w:r>
      <w:r w:rsidRPr="0007034C">
        <w:t xml:space="preserve">. Mở </w:t>
      </w:r>
      <w:r w:rsidR="002920FC" w:rsidRPr="0007034C">
        <w:t xml:space="preserve">và sử dụng </w:t>
      </w:r>
      <w:r w:rsidRPr="0007034C">
        <w:t>tài khoản thanh toán của Ngân hàng Nhà nước</w:t>
      </w:r>
    </w:p>
    <w:p w:rsidR="00815D28" w:rsidRPr="00F8796D" w:rsidRDefault="00815D28"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nl-NL" w:eastAsia="vi-VN"/>
        </w:rPr>
      </w:pPr>
      <w:r w:rsidRPr="00F8796D">
        <w:rPr>
          <w:rFonts w:ascii="Times New Roman" w:eastAsia="Times New Roman" w:hAnsi="Times New Roman"/>
          <w:sz w:val="28"/>
          <w:szCs w:val="28"/>
          <w:lang w:val="vi-VN" w:eastAsia="vi-VN"/>
        </w:rPr>
        <w:t xml:space="preserve">1. </w:t>
      </w:r>
      <w:r w:rsidR="00645D18" w:rsidRPr="00F8796D">
        <w:rPr>
          <w:rFonts w:ascii="Times New Roman" w:eastAsia="Times New Roman" w:hAnsi="Times New Roman"/>
          <w:sz w:val="28"/>
          <w:szCs w:val="28"/>
          <w:lang w:val="vi-VN" w:eastAsia="vi-VN"/>
        </w:rPr>
        <w:t xml:space="preserve">Ngân hàng Nhà nước mở tài khoản thanh toán cho Kho bạc </w:t>
      </w:r>
      <w:r w:rsidR="00645D18" w:rsidRPr="00F8796D">
        <w:rPr>
          <w:rFonts w:ascii="Times New Roman" w:eastAsia="Times New Roman" w:hAnsi="Times New Roman"/>
          <w:sz w:val="28"/>
          <w:szCs w:val="28"/>
          <w:lang w:val="nl-NL" w:eastAsia="vi-VN"/>
        </w:rPr>
        <w:t>N</w:t>
      </w:r>
      <w:r w:rsidR="00645D18" w:rsidRPr="00F8796D">
        <w:rPr>
          <w:rFonts w:ascii="Times New Roman" w:eastAsia="Times New Roman" w:hAnsi="Times New Roman"/>
          <w:sz w:val="28"/>
          <w:szCs w:val="28"/>
          <w:lang w:val="vi-VN" w:eastAsia="vi-VN"/>
        </w:rPr>
        <w:t>hà nước</w:t>
      </w:r>
      <w:r w:rsidR="00645D18" w:rsidRPr="00F8796D">
        <w:rPr>
          <w:rFonts w:ascii="Times New Roman" w:eastAsia="Times New Roman" w:hAnsi="Times New Roman"/>
          <w:sz w:val="28"/>
          <w:szCs w:val="28"/>
          <w:lang w:val="nl-NL" w:eastAsia="vi-VN"/>
        </w:rPr>
        <w:t xml:space="preserve">, </w:t>
      </w:r>
      <w:r w:rsidR="00645D18" w:rsidRPr="00F8796D">
        <w:rPr>
          <w:rFonts w:ascii="Times New Roman" w:eastAsia="Times New Roman" w:hAnsi="Times New Roman"/>
          <w:sz w:val="28"/>
          <w:szCs w:val="28"/>
          <w:lang w:val="vi-VN" w:eastAsia="vi-VN"/>
        </w:rPr>
        <w:t>các tổ chức tín dụng, chi nhánh ngân hàng nước ngoài theo quy định tại Luật Ngân hàng Nhà nước</w:t>
      </w:r>
      <w:r w:rsidR="00E26D4B" w:rsidRPr="00F8796D">
        <w:rPr>
          <w:rFonts w:ascii="Times New Roman" w:eastAsia="Times New Roman" w:hAnsi="Times New Roman"/>
          <w:sz w:val="28"/>
          <w:szCs w:val="28"/>
          <w:lang w:eastAsia="vi-VN"/>
        </w:rPr>
        <w:t xml:space="preserve"> và</w:t>
      </w:r>
      <w:r w:rsidR="00645D18" w:rsidRPr="00F8796D">
        <w:rPr>
          <w:rFonts w:ascii="Times New Roman" w:eastAsia="Times New Roman" w:hAnsi="Times New Roman"/>
          <w:sz w:val="28"/>
          <w:szCs w:val="28"/>
          <w:lang w:val="vi-VN" w:eastAsia="vi-VN"/>
        </w:rPr>
        <w:t xml:space="preserve"> Luật </w:t>
      </w:r>
      <w:r w:rsidR="000F037B">
        <w:rPr>
          <w:rFonts w:ascii="Times New Roman" w:eastAsia="Times New Roman" w:hAnsi="Times New Roman"/>
          <w:sz w:val="28"/>
          <w:szCs w:val="28"/>
          <w:lang w:eastAsia="vi-VN"/>
        </w:rPr>
        <w:t>C</w:t>
      </w:r>
      <w:r w:rsidR="00645D18" w:rsidRPr="00F8796D">
        <w:rPr>
          <w:rFonts w:ascii="Times New Roman" w:eastAsia="Times New Roman" w:hAnsi="Times New Roman"/>
          <w:sz w:val="28"/>
          <w:szCs w:val="28"/>
          <w:lang w:val="vi-VN" w:eastAsia="vi-VN"/>
        </w:rPr>
        <w:t>ác tổ chức tín dụng</w:t>
      </w:r>
      <w:r w:rsidR="00645D18" w:rsidRPr="00F8796D">
        <w:rPr>
          <w:rFonts w:ascii="Times New Roman" w:eastAsia="Times New Roman" w:hAnsi="Times New Roman"/>
          <w:sz w:val="28"/>
          <w:szCs w:val="28"/>
          <w:lang w:val="nl-NL" w:eastAsia="vi-VN"/>
        </w:rPr>
        <w:t>.</w:t>
      </w:r>
    </w:p>
    <w:p w:rsidR="00815D28" w:rsidRPr="00F8796D" w:rsidRDefault="00815D28"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vi-VN" w:eastAsia="vi-VN"/>
        </w:rPr>
      </w:pPr>
      <w:r w:rsidRPr="00F8796D">
        <w:rPr>
          <w:rFonts w:ascii="Times New Roman" w:eastAsia="Times New Roman" w:hAnsi="Times New Roman"/>
          <w:sz w:val="28"/>
          <w:szCs w:val="28"/>
          <w:lang w:val="vi-VN" w:eastAsia="vi-VN"/>
        </w:rPr>
        <w:t xml:space="preserve">2. Ngân hàng Nhà nước mở tài khoản cho ngân hàng trung ương các nước, ngân hàng nước ngoài, tổ chức tiền tệ quốc tế, ngân hàng quốc tế theo các điều ước </w:t>
      </w:r>
      <w:r w:rsidR="00483073" w:rsidRPr="00F8796D">
        <w:rPr>
          <w:rFonts w:ascii="Times New Roman" w:eastAsia="Times New Roman" w:hAnsi="Times New Roman"/>
          <w:sz w:val="28"/>
          <w:szCs w:val="28"/>
          <w:lang w:eastAsia="vi-VN"/>
        </w:rPr>
        <w:t xml:space="preserve">và thỏa thuận </w:t>
      </w:r>
      <w:r w:rsidRPr="00F8796D">
        <w:rPr>
          <w:rFonts w:ascii="Times New Roman" w:eastAsia="Times New Roman" w:hAnsi="Times New Roman"/>
          <w:sz w:val="28"/>
          <w:szCs w:val="28"/>
          <w:lang w:val="vi-VN" w:eastAsia="vi-VN"/>
        </w:rPr>
        <w:t>quốc tế mà Việt Nam là thành viên tham gia. Trong trường hợp Việt Nam chưa phải là thành viên tham gia, việc mở tài khoản thanh toán thực hiện theo quyết định của Thủ tướng Chính phủ.</w:t>
      </w:r>
    </w:p>
    <w:p w:rsidR="004D2B6B" w:rsidRPr="00F8796D" w:rsidRDefault="00815D28"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vi-VN" w:eastAsia="vi-VN"/>
        </w:rPr>
      </w:pPr>
      <w:r w:rsidRPr="00F8796D">
        <w:rPr>
          <w:rFonts w:ascii="Times New Roman" w:eastAsia="Times New Roman" w:hAnsi="Times New Roman"/>
          <w:sz w:val="28"/>
          <w:szCs w:val="28"/>
          <w:lang w:val="vi-VN" w:eastAsia="vi-VN"/>
        </w:rPr>
        <w:t xml:space="preserve">3. </w:t>
      </w:r>
      <w:r w:rsidR="004D2B6B" w:rsidRPr="00F8796D">
        <w:rPr>
          <w:rFonts w:ascii="Times New Roman" w:eastAsia="Times New Roman" w:hAnsi="Times New Roman"/>
          <w:sz w:val="28"/>
          <w:szCs w:val="28"/>
          <w:lang w:val="vi-VN" w:eastAsia="vi-VN"/>
        </w:rPr>
        <w:t>Ngân hàng Nhà nước mở tài khoản thanh toán và thực hiện giao dịch trên tài khoản thanh toán ở ngân hàng nước ngoài, tổ chức tiền tệ</w:t>
      </w:r>
      <w:r w:rsidR="00192AD0" w:rsidRPr="00F8796D">
        <w:rPr>
          <w:rFonts w:ascii="Times New Roman" w:eastAsia="Times New Roman" w:hAnsi="Times New Roman"/>
          <w:sz w:val="28"/>
          <w:szCs w:val="28"/>
          <w:lang w:eastAsia="vi-VN"/>
        </w:rPr>
        <w:t xml:space="preserve"> quốc tế</w:t>
      </w:r>
      <w:r w:rsidR="004D2B6B" w:rsidRPr="00F8796D">
        <w:rPr>
          <w:rFonts w:ascii="Times New Roman" w:eastAsia="Times New Roman" w:hAnsi="Times New Roman"/>
          <w:sz w:val="28"/>
          <w:szCs w:val="28"/>
          <w:lang w:val="vi-VN" w:eastAsia="vi-VN"/>
        </w:rPr>
        <w:t xml:space="preserve">, ngân hàng quốc tế. Ngân hàng Nhà nước mở tài khoản thanh toán tại ngân hàng trung ương các nước, mở tài khoản thanh toán </w:t>
      </w:r>
      <w:r w:rsidR="004D2B6B" w:rsidRPr="00F8796D">
        <w:rPr>
          <w:rFonts w:ascii="Times New Roman" w:eastAsia="Times New Roman" w:hAnsi="Times New Roman"/>
          <w:sz w:val="28"/>
          <w:szCs w:val="28"/>
          <w:lang w:eastAsia="vi-VN"/>
        </w:rPr>
        <w:t>và thực hiện giao dịch thanh toán</w:t>
      </w:r>
      <w:r w:rsidR="004D2B6B" w:rsidRPr="00F8796D">
        <w:rPr>
          <w:rFonts w:ascii="Times New Roman" w:eastAsia="Times New Roman" w:hAnsi="Times New Roman"/>
          <w:sz w:val="28"/>
          <w:szCs w:val="28"/>
          <w:lang w:val="vi-VN" w:eastAsia="vi-VN"/>
        </w:rPr>
        <w:t xml:space="preserve"> ở nước ngoài theo các điều ước và thỏa thuận quốc tế mà Việt Nam là thành viên tham gia.</w:t>
      </w:r>
    </w:p>
    <w:p w:rsidR="00D05BA8" w:rsidRPr="00F8796D" w:rsidRDefault="00D05BA8" w:rsidP="0007034C">
      <w:pPr>
        <w:pStyle w:val="Heading2"/>
      </w:pPr>
      <w:r w:rsidRPr="00F8796D">
        <w:t>Điều 1</w:t>
      </w:r>
      <w:r w:rsidR="009D7243" w:rsidRPr="00F8796D">
        <w:t>4</w:t>
      </w:r>
      <w:r w:rsidRPr="00F8796D">
        <w:t xml:space="preserve">. </w:t>
      </w:r>
      <w:r w:rsidR="00D045EB" w:rsidRPr="00F8796D">
        <w:t>Hồ sơ và trình tự thủ tục mở</w:t>
      </w:r>
      <w:r w:rsidR="00086F81" w:rsidRPr="00F8796D">
        <w:t xml:space="preserve">, </w:t>
      </w:r>
      <w:r w:rsidR="00095A43" w:rsidRPr="00F8796D">
        <w:t>đóng</w:t>
      </w:r>
      <w:r w:rsidR="00D045EB" w:rsidRPr="00F8796D">
        <w:t xml:space="preserve"> tài khoản thanh toán tại Ngân hàng Nhà nước của tổ chức tín dụng, chi nhánh ngân hàng nước ngoài, Kho bạc Nhà nước</w:t>
      </w:r>
    </w:p>
    <w:p w:rsidR="004A5A88" w:rsidRPr="00F8796D" w:rsidRDefault="004A5A88" w:rsidP="00091EC0">
      <w:pPr>
        <w:shd w:val="clear" w:color="auto" w:fill="FFFFFF"/>
        <w:spacing w:before="240" w:after="0" w:line="240" w:lineRule="auto"/>
        <w:ind w:firstLine="567"/>
        <w:jc w:val="both"/>
        <w:rPr>
          <w:rFonts w:ascii="Times New Roman" w:hAnsi="Times New Roman"/>
          <w:sz w:val="28"/>
          <w:szCs w:val="28"/>
        </w:rPr>
      </w:pPr>
      <w:r w:rsidRPr="00F8796D">
        <w:rPr>
          <w:rFonts w:ascii="Times New Roman" w:hAnsi="Times New Roman"/>
          <w:sz w:val="28"/>
          <w:szCs w:val="28"/>
          <w:lang w:val="vi-VN"/>
        </w:rPr>
        <w:t>1. Nguyên tắc lập và gửi hồ sơ</w:t>
      </w:r>
      <w:r w:rsidR="00D43C8B" w:rsidRPr="00F8796D">
        <w:rPr>
          <w:rFonts w:ascii="Times New Roman" w:hAnsi="Times New Roman"/>
          <w:sz w:val="28"/>
          <w:szCs w:val="28"/>
        </w:rPr>
        <w:t>:</w:t>
      </w:r>
    </w:p>
    <w:p w:rsidR="004A5A88" w:rsidRPr="00F8796D" w:rsidRDefault="004A5A88" w:rsidP="00091EC0">
      <w:pPr>
        <w:shd w:val="clear" w:color="auto" w:fill="FFFFFF"/>
        <w:spacing w:before="240" w:after="0" w:line="240" w:lineRule="auto"/>
        <w:ind w:firstLine="567"/>
        <w:jc w:val="both"/>
        <w:rPr>
          <w:rFonts w:ascii="Times New Roman" w:hAnsi="Times New Roman"/>
          <w:sz w:val="28"/>
          <w:szCs w:val="28"/>
          <w:lang w:val="vi-VN"/>
        </w:rPr>
      </w:pPr>
      <w:r w:rsidRPr="00F8796D">
        <w:rPr>
          <w:rFonts w:ascii="Times New Roman" w:hAnsi="Times New Roman"/>
          <w:sz w:val="28"/>
          <w:szCs w:val="28"/>
          <w:lang w:val="vi-VN"/>
        </w:rPr>
        <w:t>a) Hồ sơ phải được lập bằng tiếng Việt. Nếu giấy tờ trong hồ sơ mở tài khoản thanh toán bằng tiếng nước ngoài thì phải được dịch sang tiếng Việt và được công chứng, chứng thực theo quy định của pháp luật;</w:t>
      </w:r>
    </w:p>
    <w:p w:rsidR="00A87A76" w:rsidRPr="00F8796D" w:rsidRDefault="004A5A88" w:rsidP="00091EC0">
      <w:pPr>
        <w:shd w:val="clear" w:color="auto" w:fill="FFFFFF"/>
        <w:spacing w:before="240" w:after="0" w:line="240" w:lineRule="auto"/>
        <w:ind w:firstLine="567"/>
        <w:jc w:val="both"/>
        <w:rPr>
          <w:rFonts w:ascii="Times New Roman" w:hAnsi="Times New Roman"/>
          <w:sz w:val="28"/>
          <w:szCs w:val="28"/>
        </w:rPr>
      </w:pPr>
      <w:r w:rsidRPr="00F8796D">
        <w:rPr>
          <w:rFonts w:ascii="Times New Roman" w:hAnsi="Times New Roman"/>
          <w:sz w:val="28"/>
          <w:szCs w:val="28"/>
          <w:lang w:val="vi-VN"/>
        </w:rPr>
        <w:lastRenderedPageBreak/>
        <w:t xml:space="preserve">b) Các bản sao </w:t>
      </w:r>
      <w:r w:rsidR="00A87A76" w:rsidRPr="00F8796D">
        <w:rPr>
          <w:rFonts w:ascii="Times New Roman" w:hAnsi="Times New Roman"/>
          <w:sz w:val="28"/>
          <w:szCs w:val="28"/>
        </w:rPr>
        <w:t xml:space="preserve">giấy tờ, tài liệu trong </w:t>
      </w:r>
      <w:r w:rsidRPr="00F8796D">
        <w:rPr>
          <w:rFonts w:ascii="Times New Roman" w:hAnsi="Times New Roman"/>
          <w:sz w:val="28"/>
          <w:szCs w:val="28"/>
          <w:lang w:val="vi-VN"/>
        </w:rPr>
        <w:t xml:space="preserve">hồ sơ </w:t>
      </w:r>
      <w:r w:rsidR="008B2EA4" w:rsidRPr="00F8796D">
        <w:rPr>
          <w:rFonts w:ascii="Times New Roman" w:hAnsi="Times New Roman"/>
          <w:sz w:val="28"/>
          <w:szCs w:val="28"/>
        </w:rPr>
        <w:t xml:space="preserve">mở, đóng tài khoản thanh toán </w:t>
      </w:r>
      <w:r w:rsidRPr="00F8796D">
        <w:rPr>
          <w:rFonts w:ascii="Times New Roman" w:hAnsi="Times New Roman"/>
          <w:sz w:val="28"/>
          <w:szCs w:val="28"/>
          <w:lang w:val="vi-VN"/>
        </w:rPr>
        <w:t xml:space="preserve">phải là bản sao </w:t>
      </w:r>
      <w:r w:rsidR="006F5AFF" w:rsidRPr="00F8796D">
        <w:rPr>
          <w:rFonts w:ascii="Times New Roman" w:hAnsi="Times New Roman"/>
          <w:sz w:val="28"/>
          <w:szCs w:val="28"/>
        </w:rPr>
        <w:t>có</w:t>
      </w:r>
      <w:r w:rsidRPr="00F8796D">
        <w:rPr>
          <w:rFonts w:ascii="Times New Roman" w:hAnsi="Times New Roman"/>
          <w:sz w:val="28"/>
          <w:szCs w:val="28"/>
          <w:lang w:val="vi-VN"/>
        </w:rPr>
        <w:t xml:space="preserve"> chứng thực hoặc bản sao cấp từ sổ gốc hoặc bản sao kèm bản chính để đối chiếu theo quy định của pháp luật</w:t>
      </w:r>
      <w:r w:rsidR="00A87A76" w:rsidRPr="00F8796D">
        <w:rPr>
          <w:rFonts w:ascii="Times New Roman" w:hAnsi="Times New Roman"/>
          <w:sz w:val="28"/>
          <w:szCs w:val="28"/>
        </w:rPr>
        <w:t>,</w:t>
      </w:r>
      <w:r w:rsidR="00A87A76" w:rsidRPr="00F8796D">
        <w:rPr>
          <w:rFonts w:ascii="Times New Roman" w:eastAsia="Times New Roman" w:hAnsi="Times New Roman"/>
          <w:sz w:val="28"/>
          <w:szCs w:val="28"/>
          <w:lang w:val="nl-NL"/>
        </w:rPr>
        <w:t xml:space="preserve"> trường hợp hồ sơ gửi trực tuyến thì thực hiện theo quy định về thủ tục hành chính trên môi trường điện tử</w:t>
      </w:r>
      <w:r w:rsidR="00A87A76" w:rsidRPr="00F8796D">
        <w:rPr>
          <w:rFonts w:ascii="Times New Roman" w:hAnsi="Times New Roman"/>
          <w:sz w:val="28"/>
          <w:szCs w:val="28"/>
        </w:rPr>
        <w:t>;</w:t>
      </w:r>
    </w:p>
    <w:p w:rsidR="004A5A88" w:rsidRPr="00F8796D" w:rsidRDefault="004A5A88" w:rsidP="00091EC0">
      <w:pPr>
        <w:shd w:val="clear" w:color="auto" w:fill="FFFFFF"/>
        <w:spacing w:before="240" w:after="0" w:line="240" w:lineRule="auto"/>
        <w:ind w:firstLine="567"/>
        <w:jc w:val="both"/>
        <w:rPr>
          <w:rFonts w:ascii="Times New Roman" w:hAnsi="Times New Roman"/>
          <w:sz w:val="28"/>
          <w:szCs w:val="28"/>
          <w:lang w:val="vi-VN"/>
        </w:rPr>
      </w:pPr>
      <w:r w:rsidRPr="00F8796D">
        <w:rPr>
          <w:rFonts w:ascii="Times New Roman" w:hAnsi="Times New Roman"/>
          <w:sz w:val="28"/>
          <w:szCs w:val="28"/>
          <w:lang w:val="vi-VN"/>
        </w:rPr>
        <w:t xml:space="preserve">c) Hồ sơ được gửi qua đường bưu điện (dịch vụ bưu chính) hoặc </w:t>
      </w:r>
      <w:r w:rsidR="008B2EA4" w:rsidRPr="00F8796D">
        <w:rPr>
          <w:rFonts w:ascii="Times New Roman" w:hAnsi="Times New Roman"/>
          <w:sz w:val="28"/>
          <w:szCs w:val="28"/>
        </w:rPr>
        <w:t xml:space="preserve">nộp </w:t>
      </w:r>
      <w:r w:rsidRPr="00F8796D">
        <w:rPr>
          <w:rFonts w:ascii="Times New Roman" w:hAnsi="Times New Roman"/>
          <w:sz w:val="28"/>
          <w:szCs w:val="28"/>
          <w:lang w:val="vi-VN"/>
        </w:rPr>
        <w:t xml:space="preserve">trực tiếp tới Bộ phận Một cửa Ngân hàng Nhà nước nơi tổ chức đề nghị mở tài khoản thanh toán hoặc trực tuyến tại </w:t>
      </w:r>
      <w:r w:rsidR="000D1A79" w:rsidRPr="00F8796D">
        <w:rPr>
          <w:rFonts w:ascii="Times New Roman" w:hAnsi="Times New Roman"/>
          <w:sz w:val="28"/>
          <w:szCs w:val="28"/>
        </w:rPr>
        <w:t>Cổng dịch vụ công Ngân hàng Nhà nước hoặc</w:t>
      </w:r>
      <w:r w:rsidR="000D1A79" w:rsidRPr="00F8796D">
        <w:rPr>
          <w:rFonts w:ascii="Times New Roman" w:hAnsi="Times New Roman"/>
          <w:sz w:val="28"/>
          <w:szCs w:val="28"/>
          <w:lang w:val="vi-VN"/>
        </w:rPr>
        <w:t xml:space="preserve"> </w:t>
      </w:r>
      <w:r w:rsidRPr="00F8796D">
        <w:rPr>
          <w:rFonts w:ascii="Times New Roman" w:hAnsi="Times New Roman"/>
          <w:sz w:val="28"/>
          <w:szCs w:val="28"/>
          <w:lang w:val="vi-VN"/>
        </w:rPr>
        <w:t xml:space="preserve">Cổng dịch vụ công </w:t>
      </w:r>
      <w:r w:rsidR="003D2564" w:rsidRPr="00F8796D">
        <w:rPr>
          <w:rFonts w:ascii="Times New Roman" w:hAnsi="Times New Roman"/>
          <w:sz w:val="28"/>
          <w:szCs w:val="28"/>
        </w:rPr>
        <w:t>quốc gia</w:t>
      </w:r>
      <w:r w:rsidRPr="00F8796D">
        <w:rPr>
          <w:rFonts w:ascii="Times New Roman" w:hAnsi="Times New Roman"/>
          <w:sz w:val="28"/>
          <w:szCs w:val="28"/>
          <w:lang w:val="vi-VN"/>
        </w:rPr>
        <w:t>;</w:t>
      </w:r>
      <w:r w:rsidR="000D1A79" w:rsidRPr="00F8796D">
        <w:rPr>
          <w:rFonts w:ascii="Times New Roman" w:hAnsi="Times New Roman"/>
          <w:sz w:val="28"/>
          <w:szCs w:val="28"/>
        </w:rPr>
        <w:t xml:space="preserve"> </w:t>
      </w:r>
    </w:p>
    <w:p w:rsidR="004A5A88" w:rsidRPr="00F8796D" w:rsidRDefault="00A87A76" w:rsidP="00ED41B4">
      <w:pPr>
        <w:shd w:val="clear" w:color="auto" w:fill="FFFFFF"/>
        <w:spacing w:before="200" w:after="0" w:line="240" w:lineRule="auto"/>
        <w:ind w:firstLine="567"/>
        <w:jc w:val="both"/>
        <w:rPr>
          <w:rFonts w:ascii="Times New Roman" w:hAnsi="Times New Roman"/>
          <w:sz w:val="28"/>
          <w:szCs w:val="28"/>
          <w:lang w:val="vi-VN"/>
        </w:rPr>
      </w:pPr>
      <w:r w:rsidRPr="00F8796D">
        <w:rPr>
          <w:rFonts w:ascii="Times New Roman" w:hAnsi="Times New Roman"/>
          <w:sz w:val="28"/>
          <w:szCs w:val="28"/>
        </w:rPr>
        <w:t>d</w:t>
      </w:r>
      <w:r w:rsidR="004A5A88" w:rsidRPr="00F8796D">
        <w:rPr>
          <w:rFonts w:ascii="Times New Roman" w:hAnsi="Times New Roman"/>
          <w:sz w:val="28"/>
          <w:szCs w:val="28"/>
          <w:lang w:val="vi-VN"/>
        </w:rPr>
        <w:t xml:space="preserve">) Tổ chức đề nghị mở, đóng tài khoản thanh toán hoàn toàn </w:t>
      </w:r>
      <w:r w:rsidR="004A5A88" w:rsidRPr="00F8796D">
        <w:rPr>
          <w:rFonts w:ascii="Times New Roman" w:hAnsi="Times New Roman"/>
          <w:sz w:val="28"/>
          <w:szCs w:val="28"/>
        </w:rPr>
        <w:t xml:space="preserve">chịu </w:t>
      </w:r>
      <w:r w:rsidR="004A5A88" w:rsidRPr="00F8796D">
        <w:rPr>
          <w:rFonts w:ascii="Times New Roman" w:hAnsi="Times New Roman"/>
          <w:sz w:val="28"/>
          <w:szCs w:val="28"/>
          <w:lang w:val="vi-VN"/>
        </w:rPr>
        <w:t xml:space="preserve">trách </w:t>
      </w:r>
      <w:r w:rsidR="004A5A88" w:rsidRPr="00ED41B4">
        <w:rPr>
          <w:rFonts w:ascii="Times New Roman" w:hAnsi="Times New Roman"/>
          <w:spacing w:val="-6"/>
          <w:sz w:val="28"/>
          <w:szCs w:val="28"/>
          <w:lang w:val="vi-VN"/>
        </w:rPr>
        <w:t>nhiệm trước pháp luật về tính chính xác, trung thực của các thông tin cung cấp.</w:t>
      </w:r>
    </w:p>
    <w:p w:rsidR="00DF794F" w:rsidRPr="00F8796D" w:rsidRDefault="00DF794F" w:rsidP="00ED41B4">
      <w:pPr>
        <w:shd w:val="clear" w:color="auto" w:fill="FFFFFF"/>
        <w:spacing w:before="200" w:after="0" w:line="240" w:lineRule="auto"/>
        <w:ind w:firstLine="567"/>
        <w:jc w:val="both"/>
        <w:rPr>
          <w:rFonts w:ascii="Times New Roman" w:hAnsi="Times New Roman"/>
          <w:sz w:val="28"/>
          <w:szCs w:val="28"/>
          <w:lang w:val="vi-VN"/>
        </w:rPr>
      </w:pPr>
      <w:r w:rsidRPr="00F8796D">
        <w:rPr>
          <w:rFonts w:ascii="Times New Roman" w:hAnsi="Times New Roman"/>
          <w:sz w:val="28"/>
          <w:szCs w:val="28"/>
        </w:rPr>
        <w:t>2</w:t>
      </w:r>
      <w:r w:rsidRPr="00F8796D">
        <w:rPr>
          <w:rFonts w:ascii="Times New Roman" w:hAnsi="Times New Roman"/>
          <w:sz w:val="28"/>
          <w:szCs w:val="28"/>
          <w:lang w:val="vi-VN"/>
        </w:rPr>
        <w:t>. Hồ sơ mở tài khoản thanh toán tại Ngân hàng Nhà nước, bao gồm:</w:t>
      </w:r>
    </w:p>
    <w:p w:rsidR="00A87A76" w:rsidRPr="00F8796D" w:rsidRDefault="00DF794F" w:rsidP="00ED41B4">
      <w:pPr>
        <w:shd w:val="clear" w:color="auto" w:fill="FFFFFF"/>
        <w:spacing w:before="200" w:after="0" w:line="240" w:lineRule="auto"/>
        <w:ind w:firstLine="567"/>
        <w:jc w:val="both"/>
        <w:rPr>
          <w:rFonts w:ascii="Times New Roman" w:hAnsi="Times New Roman"/>
          <w:sz w:val="28"/>
          <w:szCs w:val="28"/>
          <w:lang w:val="vi-VN"/>
        </w:rPr>
      </w:pPr>
      <w:r w:rsidRPr="00F8796D">
        <w:rPr>
          <w:rFonts w:ascii="Times New Roman" w:hAnsi="Times New Roman"/>
          <w:sz w:val="28"/>
          <w:szCs w:val="28"/>
          <w:lang w:val="vi-VN"/>
        </w:rPr>
        <w:t xml:space="preserve">a) </w:t>
      </w:r>
      <w:r w:rsidR="00A87A76" w:rsidRPr="00F8796D">
        <w:rPr>
          <w:rFonts w:ascii="Times New Roman" w:hAnsi="Times New Roman"/>
          <w:sz w:val="28"/>
          <w:szCs w:val="28"/>
          <w:lang w:val="vi-VN"/>
        </w:rPr>
        <w:t xml:space="preserve">Đơn đề nghị mở tài khoản thanh toán kèm bản đăng ký mẫu dấu, mẫu chữ ký </w:t>
      </w:r>
      <w:r w:rsidR="00391550" w:rsidRPr="00F8796D">
        <w:rPr>
          <w:rFonts w:ascii="Times New Roman" w:hAnsi="Times New Roman"/>
          <w:sz w:val="28"/>
          <w:szCs w:val="28"/>
          <w:lang w:val="vi-VN"/>
        </w:rPr>
        <w:t xml:space="preserve">theo </w:t>
      </w:r>
      <w:r w:rsidR="0057726C" w:rsidRPr="00F8796D">
        <w:rPr>
          <w:rFonts w:ascii="Times New Roman" w:hAnsi="Times New Roman"/>
          <w:sz w:val="28"/>
          <w:szCs w:val="28"/>
        </w:rPr>
        <w:t xml:space="preserve">Mẫu số 01 </w:t>
      </w:r>
      <w:r w:rsidR="00A87A76" w:rsidRPr="00F8796D">
        <w:rPr>
          <w:rFonts w:ascii="Times New Roman" w:hAnsi="Times New Roman"/>
          <w:sz w:val="28"/>
          <w:szCs w:val="28"/>
          <w:lang w:val="vi-VN"/>
        </w:rPr>
        <w:t xml:space="preserve">ban hành kèm </w:t>
      </w:r>
      <w:r w:rsidR="00156F8C" w:rsidRPr="00F8796D">
        <w:rPr>
          <w:rFonts w:ascii="Times New Roman" w:hAnsi="Times New Roman"/>
          <w:sz w:val="28"/>
          <w:szCs w:val="28"/>
        </w:rPr>
        <w:t xml:space="preserve">theo </w:t>
      </w:r>
      <w:r w:rsidR="00A87A76" w:rsidRPr="00F8796D">
        <w:rPr>
          <w:rFonts w:ascii="Times New Roman" w:hAnsi="Times New Roman"/>
          <w:sz w:val="28"/>
          <w:szCs w:val="28"/>
          <w:lang w:val="vi-VN"/>
        </w:rPr>
        <w:t xml:space="preserve">Nghị định này do </w:t>
      </w:r>
      <w:r w:rsidR="003846BB" w:rsidRPr="00F8796D">
        <w:rPr>
          <w:rFonts w:ascii="Times New Roman" w:hAnsi="Times New Roman"/>
          <w:sz w:val="28"/>
          <w:szCs w:val="28"/>
          <w:lang w:val="vi-VN"/>
        </w:rPr>
        <w:t>người đại diện theo pháp luật hoặc người đại diện theo ủy quyền của tổ chức mở tài khoản thanh toán ký tên, đóng dấu</w:t>
      </w:r>
      <w:r w:rsidR="00A87A76" w:rsidRPr="00F8796D">
        <w:rPr>
          <w:rFonts w:ascii="Times New Roman" w:hAnsi="Times New Roman"/>
          <w:sz w:val="28"/>
          <w:szCs w:val="28"/>
          <w:lang w:val="vi-VN"/>
        </w:rPr>
        <w:t>;</w:t>
      </w:r>
    </w:p>
    <w:p w:rsidR="00623016" w:rsidRPr="00F8796D" w:rsidRDefault="0050079E" w:rsidP="00ED41B4">
      <w:pPr>
        <w:shd w:val="clear" w:color="auto" w:fill="FFFFFF"/>
        <w:spacing w:before="200" w:after="0" w:line="240" w:lineRule="auto"/>
        <w:ind w:firstLine="567"/>
        <w:jc w:val="both"/>
        <w:rPr>
          <w:rFonts w:ascii="Times New Roman" w:hAnsi="Times New Roman"/>
          <w:sz w:val="28"/>
          <w:szCs w:val="28"/>
          <w:lang w:val="vi-VN"/>
        </w:rPr>
      </w:pPr>
      <w:r w:rsidRPr="00F8796D">
        <w:rPr>
          <w:rFonts w:ascii="Times New Roman" w:hAnsi="Times New Roman"/>
          <w:sz w:val="28"/>
          <w:szCs w:val="28"/>
        </w:rPr>
        <w:t>b</w:t>
      </w:r>
      <w:r w:rsidR="00DF794F" w:rsidRPr="00F8796D">
        <w:rPr>
          <w:rFonts w:ascii="Times New Roman" w:hAnsi="Times New Roman"/>
          <w:sz w:val="28"/>
          <w:szCs w:val="28"/>
          <w:lang w:val="vi-VN"/>
        </w:rPr>
        <w:t xml:space="preserve">) </w:t>
      </w:r>
      <w:r w:rsidR="00623016" w:rsidRPr="00F8796D">
        <w:rPr>
          <w:rFonts w:ascii="Times New Roman" w:hAnsi="Times New Roman"/>
          <w:sz w:val="28"/>
          <w:szCs w:val="28"/>
          <w:lang w:val="vi-VN"/>
        </w:rPr>
        <w:t xml:space="preserve">Các </w:t>
      </w:r>
      <w:r w:rsidR="00623016" w:rsidRPr="00F8796D">
        <w:rPr>
          <w:rFonts w:ascii="Times New Roman" w:hAnsi="Times New Roman"/>
          <w:sz w:val="28"/>
          <w:szCs w:val="28"/>
          <w:lang w:val="en-AU"/>
        </w:rPr>
        <w:t>tài liệu</w:t>
      </w:r>
      <w:r w:rsidR="00623016" w:rsidRPr="00F8796D">
        <w:rPr>
          <w:rFonts w:ascii="Times New Roman" w:hAnsi="Times New Roman"/>
          <w:sz w:val="28"/>
          <w:szCs w:val="28"/>
          <w:lang w:val="vi-VN"/>
        </w:rPr>
        <w:t xml:space="preserve"> chứng minh tổ chức mở tài khoản thanh toán được thành lập và hoạt động hợp pháp, gồm: quyết định thành lập, giấy phép hoạt động, giấy chứng nhận đăng ký doanh nghiệp, giấy chứng nhận đăng ký hợp tác xã hoặc giấy tờ có giá trị tương đương;</w:t>
      </w:r>
    </w:p>
    <w:p w:rsidR="00DF794F" w:rsidRPr="00F8796D" w:rsidRDefault="00623016" w:rsidP="00ED41B4">
      <w:pPr>
        <w:shd w:val="clear" w:color="auto" w:fill="FFFFFF"/>
        <w:spacing w:before="200" w:after="0" w:line="240" w:lineRule="auto"/>
        <w:ind w:firstLine="567"/>
        <w:jc w:val="both"/>
        <w:rPr>
          <w:rFonts w:ascii="Times New Roman" w:hAnsi="Times New Roman"/>
          <w:sz w:val="28"/>
          <w:szCs w:val="28"/>
          <w:lang w:val="vi-VN"/>
        </w:rPr>
      </w:pPr>
      <w:r w:rsidRPr="00F8796D">
        <w:rPr>
          <w:rFonts w:ascii="Times New Roman" w:hAnsi="Times New Roman"/>
          <w:sz w:val="28"/>
          <w:szCs w:val="28"/>
        </w:rPr>
        <w:t xml:space="preserve">c) </w:t>
      </w:r>
      <w:r w:rsidR="00DF794F" w:rsidRPr="00F8796D">
        <w:rPr>
          <w:rFonts w:ascii="Times New Roman" w:hAnsi="Times New Roman"/>
          <w:sz w:val="28"/>
          <w:szCs w:val="28"/>
          <w:lang w:val="vi-VN"/>
        </w:rPr>
        <w:t xml:space="preserve">Các </w:t>
      </w:r>
      <w:r w:rsidR="00DF794F" w:rsidRPr="00F8796D">
        <w:rPr>
          <w:rFonts w:ascii="Times New Roman" w:hAnsi="Times New Roman"/>
          <w:sz w:val="28"/>
          <w:szCs w:val="28"/>
        </w:rPr>
        <w:t>tài liệu</w:t>
      </w:r>
      <w:r w:rsidR="00DF794F" w:rsidRPr="00F8796D">
        <w:rPr>
          <w:rFonts w:ascii="Times New Roman" w:hAnsi="Times New Roman"/>
          <w:sz w:val="28"/>
          <w:szCs w:val="28"/>
          <w:lang w:val="vi-VN"/>
        </w:rPr>
        <w:t xml:space="preserve"> chứng minh tư cách đại diện của </w:t>
      </w:r>
      <w:r w:rsidR="00B07E09" w:rsidRPr="00F8796D">
        <w:rPr>
          <w:rFonts w:ascii="Times New Roman" w:hAnsi="Times New Roman"/>
          <w:sz w:val="28"/>
          <w:szCs w:val="28"/>
        </w:rPr>
        <w:t>n</w:t>
      </w:r>
      <w:r w:rsidR="00B07E09" w:rsidRPr="00F8796D">
        <w:rPr>
          <w:rFonts w:ascii="Times New Roman" w:hAnsi="Times New Roman"/>
          <w:sz w:val="28"/>
          <w:szCs w:val="28"/>
          <w:lang w:val="vi-VN"/>
        </w:rPr>
        <w:t>gười đại diện theo pháp luật hoặc người đại diện theo ủy quyền</w:t>
      </w:r>
      <w:r w:rsidR="00B07E09" w:rsidRPr="00F8796D">
        <w:rPr>
          <w:rFonts w:ascii="Times New Roman" w:hAnsi="Times New Roman"/>
          <w:sz w:val="28"/>
          <w:szCs w:val="28"/>
        </w:rPr>
        <w:t xml:space="preserve"> </w:t>
      </w:r>
      <w:r w:rsidR="00DF794F" w:rsidRPr="00F8796D">
        <w:rPr>
          <w:rFonts w:ascii="Times New Roman" w:hAnsi="Times New Roman"/>
          <w:sz w:val="28"/>
          <w:szCs w:val="28"/>
          <w:lang w:val="vi-VN"/>
        </w:rPr>
        <w:t xml:space="preserve">của tổ chức mở tài khoản thanh toán và </w:t>
      </w:r>
      <w:r w:rsidR="0073635B" w:rsidRPr="00F8796D">
        <w:rPr>
          <w:rFonts w:ascii="Times New Roman" w:hAnsi="Times New Roman"/>
          <w:sz w:val="28"/>
          <w:szCs w:val="28"/>
          <w:lang w:val="vi-VN"/>
        </w:rPr>
        <w:t>thẻ căn cước, thẻ</w:t>
      </w:r>
      <w:r w:rsidR="0073635B" w:rsidRPr="00F8796D">
        <w:rPr>
          <w:rFonts w:ascii="Times New Roman" w:hAnsi="Times New Roman"/>
          <w:b/>
          <w:i/>
          <w:sz w:val="28"/>
          <w:szCs w:val="28"/>
        </w:rPr>
        <w:t xml:space="preserve"> </w:t>
      </w:r>
      <w:r w:rsidR="00DF794F" w:rsidRPr="00F8796D">
        <w:rPr>
          <w:rFonts w:ascii="Times New Roman" w:hAnsi="Times New Roman"/>
          <w:sz w:val="28"/>
          <w:szCs w:val="28"/>
          <w:lang w:val="vi-VN"/>
        </w:rPr>
        <w:t>căn cước công dân</w:t>
      </w:r>
      <w:r w:rsidR="00F37DA6" w:rsidRPr="00F8796D">
        <w:rPr>
          <w:rFonts w:ascii="Times New Roman" w:hAnsi="Times New Roman"/>
          <w:sz w:val="28"/>
          <w:szCs w:val="28"/>
        </w:rPr>
        <w:t>, căn cước điện tử</w:t>
      </w:r>
      <w:r w:rsidR="00DF794F" w:rsidRPr="00F8796D">
        <w:rPr>
          <w:rFonts w:ascii="Times New Roman" w:hAnsi="Times New Roman"/>
          <w:sz w:val="28"/>
          <w:szCs w:val="28"/>
          <w:lang w:val="vi-VN"/>
        </w:rPr>
        <w:t xml:space="preserve"> hoặc chứng minh nhân dân hoặc hộ chiếu còn thời hạn của người đó;</w:t>
      </w:r>
    </w:p>
    <w:p w:rsidR="00DF794F" w:rsidRPr="00F8796D" w:rsidRDefault="00623016" w:rsidP="00ED41B4">
      <w:pPr>
        <w:shd w:val="clear" w:color="auto" w:fill="FFFFFF"/>
        <w:spacing w:before="200" w:after="0" w:line="240" w:lineRule="auto"/>
        <w:ind w:firstLine="567"/>
        <w:jc w:val="both"/>
        <w:rPr>
          <w:rFonts w:ascii="Times New Roman" w:hAnsi="Times New Roman"/>
          <w:sz w:val="28"/>
          <w:szCs w:val="28"/>
          <w:lang w:val="vi-VN"/>
        </w:rPr>
      </w:pPr>
      <w:r w:rsidRPr="00F8796D">
        <w:rPr>
          <w:rFonts w:ascii="Times New Roman" w:hAnsi="Times New Roman"/>
          <w:sz w:val="28"/>
          <w:szCs w:val="28"/>
        </w:rPr>
        <w:t>d</w:t>
      </w:r>
      <w:r w:rsidR="00DF794F" w:rsidRPr="00F8796D">
        <w:rPr>
          <w:rFonts w:ascii="Times New Roman" w:hAnsi="Times New Roman"/>
          <w:sz w:val="28"/>
          <w:szCs w:val="28"/>
          <w:lang w:val="vi-VN"/>
        </w:rPr>
        <w:t xml:space="preserve">) Văn bản hoặc quyết định bổ nhiệm và </w:t>
      </w:r>
      <w:r w:rsidR="006A60B6" w:rsidRPr="00F8796D">
        <w:rPr>
          <w:rFonts w:ascii="Times New Roman" w:hAnsi="Times New Roman"/>
          <w:sz w:val="28"/>
          <w:szCs w:val="28"/>
          <w:lang w:val="vi-VN"/>
        </w:rPr>
        <w:t>thẻ căn cước, thẻ</w:t>
      </w:r>
      <w:r w:rsidR="006A60B6" w:rsidRPr="00F8796D">
        <w:rPr>
          <w:rFonts w:ascii="Times New Roman" w:hAnsi="Times New Roman"/>
          <w:b/>
          <w:i/>
          <w:sz w:val="28"/>
          <w:szCs w:val="28"/>
        </w:rPr>
        <w:t xml:space="preserve"> </w:t>
      </w:r>
      <w:r w:rsidR="00DF794F" w:rsidRPr="00F8796D">
        <w:rPr>
          <w:rFonts w:ascii="Times New Roman" w:hAnsi="Times New Roman"/>
          <w:sz w:val="28"/>
          <w:szCs w:val="28"/>
          <w:lang w:val="vi-VN"/>
        </w:rPr>
        <w:t>căn cước công dân</w:t>
      </w:r>
      <w:r w:rsidR="006A60B6" w:rsidRPr="00F8796D">
        <w:rPr>
          <w:rFonts w:ascii="Times New Roman" w:hAnsi="Times New Roman"/>
          <w:sz w:val="28"/>
          <w:szCs w:val="28"/>
        </w:rPr>
        <w:t>, căn cước điện tử</w:t>
      </w:r>
      <w:r w:rsidR="006A60B6" w:rsidRPr="00F8796D">
        <w:rPr>
          <w:rFonts w:ascii="Times New Roman" w:hAnsi="Times New Roman"/>
          <w:sz w:val="28"/>
          <w:szCs w:val="28"/>
          <w:lang w:val="vi-VN"/>
        </w:rPr>
        <w:t xml:space="preserve"> </w:t>
      </w:r>
      <w:r w:rsidR="00DF794F" w:rsidRPr="00F8796D">
        <w:rPr>
          <w:rFonts w:ascii="Times New Roman" w:hAnsi="Times New Roman"/>
          <w:sz w:val="28"/>
          <w:szCs w:val="28"/>
          <w:lang w:val="vi-VN"/>
        </w:rPr>
        <w:t>hoặc chứng minh nhân dân hoặc hộ chiếu còn thời hạn của kế toán trưởng hoặc người phụ trách kế toán, người kiểm soát chứng từ giao dịch với Ngân hàng Nhà nước</w:t>
      </w:r>
      <w:r w:rsidR="00A87A76" w:rsidRPr="00F8796D">
        <w:rPr>
          <w:rFonts w:ascii="Times New Roman" w:hAnsi="Times New Roman"/>
          <w:sz w:val="28"/>
          <w:szCs w:val="28"/>
          <w:lang w:val="vi-VN"/>
        </w:rPr>
        <w:t xml:space="preserve"> của tổ chức mở tài khoản thanh toán</w:t>
      </w:r>
      <w:r w:rsidR="00DF794F" w:rsidRPr="00F8796D">
        <w:rPr>
          <w:rFonts w:ascii="Times New Roman" w:hAnsi="Times New Roman"/>
          <w:sz w:val="28"/>
          <w:szCs w:val="28"/>
          <w:lang w:val="vi-VN"/>
        </w:rPr>
        <w:t>.</w:t>
      </w:r>
    </w:p>
    <w:p w:rsidR="00DF794F" w:rsidRPr="00F8796D" w:rsidRDefault="00DF794F" w:rsidP="00ED41B4">
      <w:pPr>
        <w:shd w:val="clear" w:color="auto" w:fill="FFFFFF"/>
        <w:spacing w:before="200" w:after="0" w:line="240" w:lineRule="auto"/>
        <w:ind w:firstLine="567"/>
        <w:jc w:val="both"/>
        <w:rPr>
          <w:rFonts w:ascii="Times New Roman" w:hAnsi="Times New Roman"/>
          <w:sz w:val="28"/>
          <w:szCs w:val="28"/>
        </w:rPr>
      </w:pPr>
      <w:r w:rsidRPr="00F8796D">
        <w:rPr>
          <w:rFonts w:ascii="Times New Roman" w:hAnsi="Times New Roman"/>
          <w:sz w:val="28"/>
          <w:szCs w:val="28"/>
        </w:rPr>
        <w:t>3</w:t>
      </w:r>
      <w:r w:rsidRPr="00F8796D">
        <w:rPr>
          <w:rFonts w:ascii="Times New Roman" w:hAnsi="Times New Roman"/>
          <w:sz w:val="28"/>
          <w:szCs w:val="28"/>
          <w:lang w:val="vi-VN"/>
        </w:rPr>
        <w:t>. Trình tự, thủ tục mở tài khoản thanh toán</w:t>
      </w:r>
      <w:r w:rsidRPr="00F8796D">
        <w:rPr>
          <w:rFonts w:ascii="Times New Roman" w:hAnsi="Times New Roman"/>
          <w:sz w:val="28"/>
          <w:szCs w:val="28"/>
        </w:rPr>
        <w:t>:</w:t>
      </w:r>
    </w:p>
    <w:p w:rsidR="00623016" w:rsidRPr="00F8796D" w:rsidRDefault="00A87A76" w:rsidP="00ED41B4">
      <w:pPr>
        <w:shd w:val="clear" w:color="auto" w:fill="FFFFFF"/>
        <w:spacing w:before="200" w:after="0" w:line="240" w:lineRule="auto"/>
        <w:ind w:firstLine="567"/>
        <w:jc w:val="both"/>
        <w:rPr>
          <w:rFonts w:ascii="Times New Roman" w:hAnsi="Times New Roman"/>
          <w:sz w:val="28"/>
          <w:szCs w:val="28"/>
          <w:lang w:val="vi-VN"/>
        </w:rPr>
      </w:pPr>
      <w:r w:rsidRPr="00F8796D">
        <w:rPr>
          <w:rFonts w:ascii="Times New Roman" w:hAnsi="Times New Roman"/>
          <w:sz w:val="28"/>
          <w:szCs w:val="28"/>
          <w:lang w:val="vi-VN"/>
        </w:rPr>
        <w:t xml:space="preserve">a) Khi có nhu cầu mở tài khoản thanh toán tại Ngân hàng Nhà nước, tổ chức đề nghị mở tài khoản thanh toán gửi 01 bộ hồ sơ mở tài khoản thanh toán theo quy định tại khoản 2 Điều này đến Ngân hàng Nhà nước (Sở Giao dịch, </w:t>
      </w:r>
      <w:r w:rsidR="00E63727" w:rsidRPr="00F8796D">
        <w:rPr>
          <w:rFonts w:ascii="Times New Roman" w:hAnsi="Times New Roman"/>
          <w:sz w:val="28"/>
          <w:szCs w:val="28"/>
        </w:rPr>
        <w:t>Ngân hàng Nhà nước</w:t>
      </w:r>
      <w:r w:rsidRPr="00F8796D">
        <w:rPr>
          <w:rFonts w:ascii="Times New Roman" w:hAnsi="Times New Roman"/>
          <w:sz w:val="28"/>
          <w:szCs w:val="28"/>
          <w:lang w:val="vi-VN"/>
        </w:rPr>
        <w:t xml:space="preserve"> chi nhánh tỉnh, thành phố) nơi đề nghị mở tài khoản thanh toán;</w:t>
      </w:r>
    </w:p>
    <w:p w:rsidR="00723BA2" w:rsidRPr="00F8796D" w:rsidRDefault="00DF794F" w:rsidP="00ED41B4">
      <w:pPr>
        <w:shd w:val="clear" w:color="auto" w:fill="FFFFFF"/>
        <w:spacing w:before="200" w:after="0" w:line="240" w:lineRule="auto"/>
        <w:ind w:firstLine="567"/>
        <w:jc w:val="both"/>
        <w:rPr>
          <w:rFonts w:ascii="Times New Roman" w:hAnsi="Times New Roman"/>
          <w:sz w:val="28"/>
          <w:szCs w:val="28"/>
        </w:rPr>
      </w:pPr>
      <w:r w:rsidRPr="00F8796D">
        <w:rPr>
          <w:rFonts w:ascii="Times New Roman" w:hAnsi="Times New Roman"/>
          <w:sz w:val="28"/>
          <w:szCs w:val="28"/>
          <w:lang w:val="vi-VN"/>
        </w:rPr>
        <w:t xml:space="preserve">b) Khi nhận được hồ sơ mở tài khoản thanh toán, Ngân hàng Nhà nước tiến hành kiểm tra các </w:t>
      </w:r>
      <w:r w:rsidRPr="00F8796D">
        <w:rPr>
          <w:rFonts w:ascii="Times New Roman" w:hAnsi="Times New Roman"/>
          <w:sz w:val="28"/>
          <w:szCs w:val="28"/>
        </w:rPr>
        <w:t>thành phần</w:t>
      </w:r>
      <w:r w:rsidRPr="00F8796D">
        <w:rPr>
          <w:rFonts w:ascii="Times New Roman" w:hAnsi="Times New Roman"/>
          <w:sz w:val="28"/>
          <w:szCs w:val="28"/>
          <w:lang w:val="vi-VN"/>
        </w:rPr>
        <w:t xml:space="preserve"> hồ sơ và đối chiếu với các yếu tố đã kê khai tại </w:t>
      </w:r>
      <w:r w:rsidRPr="00F8796D">
        <w:rPr>
          <w:rFonts w:ascii="Times New Roman" w:hAnsi="Times New Roman"/>
          <w:sz w:val="28"/>
          <w:szCs w:val="28"/>
        </w:rPr>
        <w:t>đơn</w:t>
      </w:r>
      <w:r w:rsidRPr="00F8796D">
        <w:rPr>
          <w:rFonts w:ascii="Times New Roman" w:hAnsi="Times New Roman"/>
          <w:sz w:val="28"/>
          <w:szCs w:val="28"/>
          <w:lang w:val="vi-VN"/>
        </w:rPr>
        <w:t xml:space="preserve"> đề nghị mở tài khoản thanh toán, đảm bảo sự khớp đúng, chính xác</w:t>
      </w:r>
      <w:r w:rsidR="0007190C" w:rsidRPr="00F8796D">
        <w:rPr>
          <w:rFonts w:ascii="Times New Roman" w:hAnsi="Times New Roman"/>
          <w:sz w:val="28"/>
          <w:szCs w:val="28"/>
        </w:rPr>
        <w:t xml:space="preserve">. </w:t>
      </w:r>
    </w:p>
    <w:p w:rsidR="00723BA2" w:rsidRPr="00F8796D" w:rsidRDefault="00723BA2" w:rsidP="00ED41B4">
      <w:pPr>
        <w:shd w:val="clear" w:color="auto" w:fill="FFFFFF"/>
        <w:spacing w:before="200" w:after="0" w:line="240" w:lineRule="auto"/>
        <w:ind w:firstLine="567"/>
        <w:jc w:val="both"/>
        <w:rPr>
          <w:rFonts w:ascii="Times New Roman" w:hAnsi="Times New Roman"/>
          <w:sz w:val="28"/>
          <w:szCs w:val="28"/>
        </w:rPr>
      </w:pPr>
      <w:r w:rsidRPr="00F8796D">
        <w:rPr>
          <w:rFonts w:ascii="Times New Roman" w:hAnsi="Times New Roman"/>
          <w:sz w:val="28"/>
          <w:szCs w:val="28"/>
        </w:rPr>
        <w:lastRenderedPageBreak/>
        <w:t xml:space="preserve">Trường hợp hồ sơ mở tài khoản thanh toán chưa đầy đủ, chưa hợp lệ hoặc còn có sự sai lệch giữa các yếu tố kê khai tại đơn đề nghị mở tài khoản thanh toán với các tài liệu liên quan trong hồ sơ, trong thời </w:t>
      </w:r>
      <w:r w:rsidR="004C6837" w:rsidRPr="00F8796D">
        <w:rPr>
          <w:rFonts w:ascii="Times New Roman" w:hAnsi="Times New Roman"/>
          <w:sz w:val="28"/>
          <w:szCs w:val="28"/>
        </w:rPr>
        <w:t>hạn</w:t>
      </w:r>
      <w:r w:rsidRPr="00F8796D">
        <w:rPr>
          <w:rFonts w:ascii="Times New Roman" w:hAnsi="Times New Roman"/>
          <w:sz w:val="28"/>
          <w:szCs w:val="28"/>
        </w:rPr>
        <w:t xml:space="preserve"> 01 ngày làm việc kể từ ngày nhận được hồ sơ mở tài khoản thanh toán, Ngân hàng Nhà nước thông báo cho tổ chức đề nghị mở tài khoản biết để hoàn thiện hồ sơ.</w:t>
      </w:r>
    </w:p>
    <w:p w:rsidR="00723BA2" w:rsidRPr="00F8796D" w:rsidRDefault="00723BA2" w:rsidP="00091EC0">
      <w:pPr>
        <w:shd w:val="clear" w:color="auto" w:fill="FFFFFF"/>
        <w:spacing w:before="240" w:after="0" w:line="240" w:lineRule="auto"/>
        <w:ind w:firstLine="567"/>
        <w:jc w:val="both"/>
        <w:rPr>
          <w:rFonts w:ascii="Times New Roman" w:hAnsi="Times New Roman"/>
          <w:sz w:val="28"/>
          <w:szCs w:val="28"/>
        </w:rPr>
      </w:pPr>
      <w:r w:rsidRPr="00F8796D">
        <w:rPr>
          <w:rFonts w:ascii="Times New Roman" w:hAnsi="Times New Roman"/>
          <w:sz w:val="28"/>
          <w:szCs w:val="28"/>
        </w:rPr>
        <w:t xml:space="preserve">Trong thời </w:t>
      </w:r>
      <w:r w:rsidR="004C6837" w:rsidRPr="00F8796D">
        <w:rPr>
          <w:rFonts w:ascii="Times New Roman" w:hAnsi="Times New Roman"/>
          <w:sz w:val="28"/>
          <w:szCs w:val="28"/>
        </w:rPr>
        <w:t>hạn</w:t>
      </w:r>
      <w:r w:rsidRPr="00F8796D">
        <w:rPr>
          <w:rFonts w:ascii="Times New Roman" w:hAnsi="Times New Roman"/>
          <w:sz w:val="28"/>
          <w:szCs w:val="28"/>
        </w:rPr>
        <w:t xml:space="preserve"> 05 ngày làm việc kể từ ngày nhận được văn bản đề nghị bổ sung, hoàn thiện hồ sơ của Ngân hàng Nhà nước mà tổ chức đề nghị mở tài khoản không gửi bổ sung, hoàn thiện hồ sơ thì Ngân hàng Nhà nước sẽ có văn bản từ chối mở tài khoản thanh toán và trả lại hồ sơ cho tổ chức đề nghị mở tài khoản;</w:t>
      </w:r>
    </w:p>
    <w:p w:rsidR="00DF794F" w:rsidRPr="00F8796D" w:rsidRDefault="00DF794F" w:rsidP="00091EC0">
      <w:pPr>
        <w:shd w:val="clear" w:color="auto" w:fill="FFFFFF"/>
        <w:spacing w:before="240" w:after="0" w:line="240" w:lineRule="auto"/>
        <w:ind w:firstLine="567"/>
        <w:jc w:val="both"/>
        <w:rPr>
          <w:rFonts w:ascii="Times New Roman" w:hAnsi="Times New Roman"/>
          <w:sz w:val="28"/>
          <w:szCs w:val="28"/>
        </w:rPr>
      </w:pPr>
      <w:r w:rsidRPr="00F8796D">
        <w:rPr>
          <w:rFonts w:ascii="Times New Roman" w:hAnsi="Times New Roman"/>
          <w:sz w:val="28"/>
          <w:szCs w:val="28"/>
          <w:lang w:val="vi-VN"/>
        </w:rPr>
        <w:t xml:space="preserve">c) Trong </w:t>
      </w:r>
      <w:r w:rsidR="004C6837" w:rsidRPr="00F8796D">
        <w:rPr>
          <w:rFonts w:ascii="Times New Roman" w:hAnsi="Times New Roman"/>
          <w:sz w:val="28"/>
          <w:szCs w:val="28"/>
        </w:rPr>
        <w:t>thời hạn</w:t>
      </w:r>
      <w:r w:rsidRPr="00F8796D">
        <w:rPr>
          <w:rFonts w:ascii="Times New Roman" w:hAnsi="Times New Roman"/>
          <w:sz w:val="28"/>
          <w:szCs w:val="28"/>
          <w:lang w:val="vi-VN"/>
        </w:rPr>
        <w:t xml:space="preserve"> 02 ngày làm việc kể từ khi nhận </w:t>
      </w:r>
      <w:r w:rsidR="00246F30" w:rsidRPr="00F8796D">
        <w:rPr>
          <w:rFonts w:ascii="Times New Roman" w:hAnsi="Times New Roman"/>
          <w:sz w:val="28"/>
          <w:szCs w:val="28"/>
        </w:rPr>
        <w:t xml:space="preserve">đầy đủ </w:t>
      </w:r>
      <w:r w:rsidRPr="00F8796D">
        <w:rPr>
          <w:rFonts w:ascii="Times New Roman" w:hAnsi="Times New Roman"/>
          <w:sz w:val="28"/>
          <w:szCs w:val="28"/>
          <w:lang w:val="vi-VN"/>
        </w:rPr>
        <w:t xml:space="preserve">hồ sơ mở tài khoản thanh toán </w:t>
      </w:r>
      <w:r w:rsidR="00246F30" w:rsidRPr="00F8796D">
        <w:rPr>
          <w:rFonts w:ascii="Times New Roman" w:hAnsi="Times New Roman"/>
          <w:sz w:val="28"/>
          <w:szCs w:val="28"/>
        </w:rPr>
        <w:t xml:space="preserve">hợp lệ </w:t>
      </w:r>
      <w:r w:rsidRPr="00F8796D">
        <w:rPr>
          <w:rFonts w:ascii="Times New Roman" w:hAnsi="Times New Roman"/>
          <w:sz w:val="28"/>
          <w:szCs w:val="28"/>
          <w:lang w:val="vi-VN"/>
        </w:rPr>
        <w:t xml:space="preserve">của tổ chức </w:t>
      </w:r>
      <w:r w:rsidR="00055BFC" w:rsidRPr="00F8796D">
        <w:rPr>
          <w:rFonts w:ascii="Times New Roman" w:hAnsi="Times New Roman"/>
          <w:sz w:val="28"/>
          <w:szCs w:val="28"/>
        </w:rPr>
        <w:t xml:space="preserve">đề nghị </w:t>
      </w:r>
      <w:r w:rsidRPr="00F8796D">
        <w:rPr>
          <w:rFonts w:ascii="Times New Roman" w:hAnsi="Times New Roman"/>
          <w:sz w:val="28"/>
          <w:szCs w:val="28"/>
          <w:lang w:val="vi-VN"/>
        </w:rPr>
        <w:t xml:space="preserve">mở tài khoản thanh toán, Ngân hàng Nhà nước phải </w:t>
      </w:r>
      <w:r w:rsidRPr="00F8796D">
        <w:rPr>
          <w:rFonts w:ascii="Times New Roman" w:hAnsi="Times New Roman"/>
          <w:sz w:val="28"/>
          <w:szCs w:val="28"/>
        </w:rPr>
        <w:t>xử lý</w:t>
      </w:r>
      <w:r w:rsidRPr="00F8796D">
        <w:rPr>
          <w:rFonts w:ascii="Times New Roman" w:hAnsi="Times New Roman"/>
          <w:sz w:val="28"/>
          <w:szCs w:val="28"/>
          <w:lang w:val="vi-VN"/>
        </w:rPr>
        <w:t xml:space="preserve"> việc mở tài khoản thanh toán cho </w:t>
      </w:r>
      <w:r w:rsidRPr="00F8796D">
        <w:rPr>
          <w:rFonts w:ascii="Times New Roman" w:hAnsi="Times New Roman"/>
          <w:sz w:val="28"/>
          <w:szCs w:val="28"/>
        </w:rPr>
        <w:t>tổ chức</w:t>
      </w:r>
      <w:r w:rsidRPr="00F8796D">
        <w:rPr>
          <w:rFonts w:ascii="Times New Roman" w:hAnsi="Times New Roman"/>
          <w:sz w:val="28"/>
          <w:szCs w:val="28"/>
          <w:lang w:val="vi-VN"/>
        </w:rPr>
        <w:t>.</w:t>
      </w:r>
      <w:r w:rsidRPr="00F8796D">
        <w:rPr>
          <w:rFonts w:ascii="Times New Roman" w:hAnsi="Times New Roman"/>
          <w:sz w:val="28"/>
          <w:szCs w:val="28"/>
        </w:rPr>
        <w:t xml:space="preserve"> </w:t>
      </w:r>
      <w:r w:rsidRPr="00F8796D">
        <w:rPr>
          <w:rFonts w:ascii="Times New Roman" w:hAnsi="Times New Roman"/>
          <w:sz w:val="28"/>
          <w:szCs w:val="28"/>
          <w:lang w:val="vi-VN"/>
        </w:rPr>
        <w:t xml:space="preserve">Trường hợp Ngân hàng Nhà nước từ chối mở tài khoản thanh toán thì phải thông báo lý do cho </w:t>
      </w:r>
      <w:r w:rsidRPr="00F8796D">
        <w:rPr>
          <w:rFonts w:ascii="Times New Roman" w:hAnsi="Times New Roman"/>
          <w:sz w:val="28"/>
          <w:szCs w:val="28"/>
        </w:rPr>
        <w:t>tổ chức</w:t>
      </w:r>
      <w:r w:rsidRPr="00F8796D">
        <w:rPr>
          <w:rFonts w:ascii="Times New Roman" w:hAnsi="Times New Roman"/>
          <w:sz w:val="28"/>
          <w:szCs w:val="28"/>
          <w:lang w:val="vi-VN"/>
        </w:rPr>
        <w:t xml:space="preserve"> biết</w:t>
      </w:r>
      <w:r w:rsidRPr="00F8796D">
        <w:rPr>
          <w:rFonts w:ascii="Times New Roman" w:hAnsi="Times New Roman"/>
          <w:sz w:val="28"/>
          <w:szCs w:val="28"/>
        </w:rPr>
        <w:t xml:space="preserve"> </w:t>
      </w:r>
      <w:r w:rsidRPr="00F8796D">
        <w:rPr>
          <w:rFonts w:ascii="Times New Roman" w:hAnsi="Times New Roman"/>
          <w:sz w:val="28"/>
          <w:szCs w:val="28"/>
          <w:lang w:val="vi-VN"/>
        </w:rPr>
        <w:t>bằng văn bản</w:t>
      </w:r>
      <w:r w:rsidR="00D8296D" w:rsidRPr="00F8796D">
        <w:rPr>
          <w:rFonts w:ascii="Times New Roman" w:hAnsi="Times New Roman"/>
          <w:sz w:val="28"/>
          <w:szCs w:val="28"/>
        </w:rPr>
        <w:t>.</w:t>
      </w:r>
    </w:p>
    <w:p w:rsidR="00EA1052" w:rsidRPr="00F8796D" w:rsidRDefault="00DF794F" w:rsidP="00091EC0">
      <w:pPr>
        <w:shd w:val="clear" w:color="auto" w:fill="FFFFFF"/>
        <w:spacing w:before="240" w:after="0" w:line="240" w:lineRule="auto"/>
        <w:ind w:firstLine="567"/>
        <w:jc w:val="both"/>
        <w:rPr>
          <w:rFonts w:ascii="Times New Roman" w:hAnsi="Times New Roman"/>
          <w:sz w:val="28"/>
          <w:szCs w:val="28"/>
        </w:rPr>
      </w:pPr>
      <w:r w:rsidRPr="00F8796D">
        <w:rPr>
          <w:rFonts w:ascii="Times New Roman" w:hAnsi="Times New Roman"/>
          <w:sz w:val="28"/>
          <w:szCs w:val="28"/>
        </w:rPr>
        <w:t>4</w:t>
      </w:r>
      <w:r w:rsidR="006C6004" w:rsidRPr="00F8796D">
        <w:rPr>
          <w:rFonts w:ascii="Times New Roman" w:hAnsi="Times New Roman"/>
          <w:sz w:val="28"/>
          <w:szCs w:val="28"/>
          <w:lang w:val="vi-VN"/>
        </w:rPr>
        <w:t xml:space="preserve">. </w:t>
      </w:r>
      <w:r w:rsidR="00A87A76" w:rsidRPr="00F8796D">
        <w:rPr>
          <w:rFonts w:ascii="Times New Roman" w:hAnsi="Times New Roman"/>
          <w:sz w:val="28"/>
          <w:szCs w:val="28"/>
        </w:rPr>
        <w:t>Trình tự, thủ tục đ</w:t>
      </w:r>
      <w:r w:rsidR="00EA1052" w:rsidRPr="00F8796D">
        <w:rPr>
          <w:rFonts w:ascii="Times New Roman" w:hAnsi="Times New Roman"/>
          <w:sz w:val="28"/>
          <w:szCs w:val="28"/>
          <w:lang w:val="vi-VN"/>
        </w:rPr>
        <w:t>óng tài khoản thanh toán</w:t>
      </w:r>
      <w:r w:rsidR="00460763" w:rsidRPr="00F8796D">
        <w:rPr>
          <w:rFonts w:ascii="Times New Roman" w:hAnsi="Times New Roman"/>
          <w:sz w:val="28"/>
          <w:szCs w:val="28"/>
        </w:rPr>
        <w:t>:</w:t>
      </w:r>
    </w:p>
    <w:p w:rsidR="00975333" w:rsidRPr="00F8796D" w:rsidRDefault="00975333" w:rsidP="00091EC0">
      <w:pPr>
        <w:shd w:val="clear" w:color="auto" w:fill="FFFFFF"/>
        <w:spacing w:before="240" w:after="0" w:line="240" w:lineRule="auto"/>
        <w:ind w:firstLine="567"/>
        <w:jc w:val="both"/>
        <w:rPr>
          <w:rFonts w:ascii="Times New Roman" w:hAnsi="Times New Roman"/>
          <w:sz w:val="28"/>
          <w:szCs w:val="28"/>
          <w:lang w:val="nl-NL"/>
        </w:rPr>
      </w:pPr>
      <w:r w:rsidRPr="00F8796D">
        <w:rPr>
          <w:rFonts w:ascii="Times New Roman" w:hAnsi="Times New Roman"/>
          <w:sz w:val="28"/>
          <w:szCs w:val="28"/>
          <w:lang w:val="vi-VN"/>
        </w:rPr>
        <w:t>a) Tổ chức tín dụng, chi nhánh ngân hàng nước ngoài, Kho bạc Nhà nước</w:t>
      </w:r>
      <w:r w:rsidRPr="00F8796D">
        <w:rPr>
          <w:rFonts w:ascii="Times New Roman" w:hAnsi="Times New Roman"/>
          <w:sz w:val="28"/>
          <w:szCs w:val="28"/>
          <w:lang w:val="nl-NL"/>
        </w:rPr>
        <w:t xml:space="preserve"> </w:t>
      </w:r>
      <w:r w:rsidRPr="00F8796D">
        <w:rPr>
          <w:rFonts w:ascii="Times New Roman" w:hAnsi="Times New Roman"/>
          <w:sz w:val="28"/>
          <w:szCs w:val="28"/>
          <w:lang w:val="vi-VN"/>
        </w:rPr>
        <w:t xml:space="preserve">có nhu cầu đóng tài khoản thanh toán tại Ngân hàng Nhà nước phải lập </w:t>
      </w:r>
      <w:r w:rsidR="002E0F60" w:rsidRPr="00F8796D">
        <w:rPr>
          <w:rFonts w:ascii="Times New Roman" w:hAnsi="Times New Roman"/>
          <w:sz w:val="28"/>
          <w:szCs w:val="28"/>
        </w:rPr>
        <w:t>đ</w:t>
      </w:r>
      <w:r w:rsidRPr="00F8796D">
        <w:rPr>
          <w:rFonts w:ascii="Times New Roman" w:hAnsi="Times New Roman"/>
          <w:sz w:val="28"/>
          <w:szCs w:val="28"/>
          <w:lang w:val="nl-NL"/>
        </w:rPr>
        <w:t>ơn</w:t>
      </w:r>
      <w:r w:rsidRPr="00F8796D">
        <w:rPr>
          <w:rFonts w:ascii="Times New Roman" w:hAnsi="Times New Roman"/>
          <w:sz w:val="28"/>
          <w:szCs w:val="28"/>
          <w:lang w:val="vi-VN"/>
        </w:rPr>
        <w:t xml:space="preserve"> đề nghị đóng tài khoản thanh toán </w:t>
      </w:r>
      <w:r w:rsidRPr="00F8796D">
        <w:rPr>
          <w:rFonts w:ascii="Times New Roman" w:hAnsi="Times New Roman"/>
          <w:sz w:val="28"/>
          <w:szCs w:val="28"/>
          <w:lang w:val="nl-NL"/>
        </w:rPr>
        <w:t xml:space="preserve">và </w:t>
      </w:r>
      <w:r w:rsidRPr="00F8796D">
        <w:rPr>
          <w:rFonts w:ascii="Times New Roman" w:hAnsi="Times New Roman"/>
          <w:sz w:val="28"/>
          <w:szCs w:val="28"/>
          <w:lang w:val="vi-VN"/>
        </w:rPr>
        <w:t xml:space="preserve">yêu cầu xử lý số dư tài khoản thanh toán (nếu có) </w:t>
      </w:r>
      <w:r w:rsidRPr="00F8796D">
        <w:rPr>
          <w:rFonts w:ascii="Times New Roman" w:hAnsi="Times New Roman"/>
          <w:sz w:val="28"/>
          <w:szCs w:val="28"/>
          <w:lang w:val="nl-NL"/>
        </w:rPr>
        <w:t xml:space="preserve">theo </w:t>
      </w:r>
      <w:r w:rsidR="0057726C" w:rsidRPr="00F8796D">
        <w:rPr>
          <w:rFonts w:ascii="Times New Roman" w:hAnsi="Times New Roman"/>
          <w:sz w:val="28"/>
          <w:szCs w:val="28"/>
          <w:lang w:val="nl-NL"/>
        </w:rPr>
        <w:t>Mẫu số 02</w:t>
      </w:r>
      <w:r w:rsidR="00391550" w:rsidRPr="00F8796D">
        <w:rPr>
          <w:rFonts w:ascii="Times New Roman" w:hAnsi="Times New Roman"/>
          <w:sz w:val="28"/>
          <w:szCs w:val="28"/>
          <w:lang w:val="nl-NL"/>
        </w:rPr>
        <w:t xml:space="preserve"> ban hành </w:t>
      </w:r>
      <w:r w:rsidRPr="00F8796D">
        <w:rPr>
          <w:rFonts w:ascii="Times New Roman" w:hAnsi="Times New Roman"/>
          <w:sz w:val="28"/>
          <w:szCs w:val="28"/>
          <w:lang w:val="nl-NL"/>
        </w:rPr>
        <w:t xml:space="preserve">kèm </w:t>
      </w:r>
      <w:r w:rsidR="00156F8C" w:rsidRPr="00F8796D">
        <w:rPr>
          <w:rFonts w:ascii="Times New Roman" w:hAnsi="Times New Roman"/>
          <w:sz w:val="28"/>
          <w:szCs w:val="28"/>
          <w:lang w:val="nl-NL"/>
        </w:rPr>
        <w:t xml:space="preserve">theo </w:t>
      </w:r>
      <w:r w:rsidRPr="00F8796D">
        <w:rPr>
          <w:rFonts w:ascii="Times New Roman" w:hAnsi="Times New Roman"/>
          <w:sz w:val="28"/>
          <w:szCs w:val="28"/>
          <w:lang w:val="nl-NL"/>
        </w:rPr>
        <w:t xml:space="preserve">Nghị định này </w:t>
      </w:r>
      <w:r w:rsidRPr="00F8796D">
        <w:rPr>
          <w:rFonts w:ascii="Times New Roman" w:hAnsi="Times New Roman"/>
          <w:sz w:val="28"/>
          <w:szCs w:val="28"/>
          <w:lang w:val="vi-VN"/>
        </w:rPr>
        <w:t xml:space="preserve">do người đại diện hợp pháp của tổ chức ký tên, đóng dấu và gửi </w:t>
      </w:r>
      <w:r w:rsidRPr="00F8796D">
        <w:rPr>
          <w:rFonts w:ascii="Times New Roman" w:eastAsia="Times New Roman" w:hAnsi="Times New Roman"/>
          <w:sz w:val="28"/>
          <w:szCs w:val="28"/>
          <w:lang w:val="nl-NL"/>
        </w:rPr>
        <w:t>Ngân hàng Nhà nước (nơi mở tài khoản thanh toán);</w:t>
      </w:r>
    </w:p>
    <w:p w:rsidR="00975333" w:rsidRPr="00F8796D" w:rsidRDefault="00975333" w:rsidP="00091EC0">
      <w:pPr>
        <w:shd w:val="clear" w:color="auto" w:fill="FFFFFF"/>
        <w:spacing w:before="240" w:after="0" w:line="240" w:lineRule="auto"/>
        <w:ind w:firstLine="567"/>
        <w:jc w:val="both"/>
        <w:rPr>
          <w:rFonts w:ascii="Times New Roman" w:hAnsi="Times New Roman"/>
          <w:sz w:val="28"/>
          <w:szCs w:val="28"/>
          <w:lang w:val="vi-VN"/>
        </w:rPr>
      </w:pPr>
      <w:r w:rsidRPr="00F8796D">
        <w:rPr>
          <w:rFonts w:ascii="Times New Roman" w:hAnsi="Times New Roman"/>
          <w:sz w:val="28"/>
          <w:szCs w:val="28"/>
          <w:lang w:val="vi-VN"/>
        </w:rPr>
        <w:t xml:space="preserve">b) Khi nhận được </w:t>
      </w:r>
      <w:r w:rsidR="002E0F60" w:rsidRPr="00F8796D">
        <w:rPr>
          <w:rFonts w:ascii="Times New Roman" w:hAnsi="Times New Roman"/>
          <w:sz w:val="28"/>
          <w:szCs w:val="28"/>
        </w:rPr>
        <w:t>đ</w:t>
      </w:r>
      <w:r w:rsidRPr="00F8796D">
        <w:rPr>
          <w:rFonts w:ascii="Times New Roman" w:hAnsi="Times New Roman"/>
          <w:sz w:val="28"/>
          <w:szCs w:val="28"/>
          <w:lang w:val="nl-NL"/>
        </w:rPr>
        <w:t>ơn</w:t>
      </w:r>
      <w:r w:rsidRPr="00F8796D">
        <w:rPr>
          <w:rFonts w:ascii="Times New Roman" w:hAnsi="Times New Roman"/>
          <w:sz w:val="28"/>
          <w:szCs w:val="28"/>
          <w:lang w:val="vi-VN"/>
        </w:rPr>
        <w:t xml:space="preserve"> đề nghị đóng tài khoản thanh toán, Ngân hàng Nhà nước tiến hành kiểm tra, đối chiếu thông tin trên </w:t>
      </w:r>
      <w:r w:rsidR="002E0F60" w:rsidRPr="00F8796D">
        <w:rPr>
          <w:rFonts w:ascii="Times New Roman" w:hAnsi="Times New Roman"/>
          <w:sz w:val="28"/>
          <w:szCs w:val="28"/>
        </w:rPr>
        <w:t>đ</w:t>
      </w:r>
      <w:r w:rsidRPr="00F8796D">
        <w:rPr>
          <w:rFonts w:ascii="Times New Roman" w:hAnsi="Times New Roman"/>
          <w:sz w:val="28"/>
          <w:szCs w:val="28"/>
          <w:lang w:val="nl-NL"/>
        </w:rPr>
        <w:t>ơn</w:t>
      </w:r>
      <w:r w:rsidRPr="00F8796D">
        <w:rPr>
          <w:rFonts w:ascii="Times New Roman" w:hAnsi="Times New Roman"/>
          <w:sz w:val="28"/>
          <w:szCs w:val="28"/>
          <w:lang w:val="vi-VN"/>
        </w:rPr>
        <w:t xml:space="preserve"> đề nghị với thông tin tài khoản và xử lý số dư trên tài khoản thanh toán theo yêu cầu của chủ tài khoản (nếu có)</w:t>
      </w:r>
      <w:r w:rsidRPr="00F8796D">
        <w:rPr>
          <w:rFonts w:ascii="Times New Roman" w:hAnsi="Times New Roman"/>
          <w:sz w:val="28"/>
          <w:szCs w:val="28"/>
          <w:lang w:val="nl-NL"/>
        </w:rPr>
        <w:t xml:space="preserve">. Sau khi hoàn thành việc xử lý số dư còn lại trên tài khoản thanh toán, Ngân hàng Nhà nước </w:t>
      </w:r>
      <w:r w:rsidRPr="00F8796D">
        <w:rPr>
          <w:rFonts w:ascii="Times New Roman" w:hAnsi="Times New Roman"/>
          <w:sz w:val="28"/>
          <w:szCs w:val="28"/>
          <w:lang w:val="vi-VN"/>
        </w:rPr>
        <w:t>thực hiện đóng tài khoản thanh toán;</w:t>
      </w:r>
    </w:p>
    <w:p w:rsidR="00EA1052" w:rsidRPr="00F8796D" w:rsidRDefault="00EA1052" w:rsidP="00091EC0">
      <w:pPr>
        <w:shd w:val="clear" w:color="auto" w:fill="FFFFFF"/>
        <w:spacing w:before="240" w:after="0" w:line="240" w:lineRule="auto"/>
        <w:ind w:firstLine="567"/>
        <w:jc w:val="both"/>
        <w:rPr>
          <w:rFonts w:ascii="Times New Roman" w:hAnsi="Times New Roman"/>
          <w:sz w:val="28"/>
          <w:szCs w:val="28"/>
          <w:lang w:val="vi-VN"/>
        </w:rPr>
      </w:pPr>
      <w:r w:rsidRPr="00F8796D">
        <w:rPr>
          <w:rFonts w:ascii="Times New Roman" w:hAnsi="Times New Roman"/>
          <w:sz w:val="28"/>
          <w:szCs w:val="28"/>
          <w:lang w:val="vi-VN"/>
        </w:rPr>
        <w:t xml:space="preserve">c) Trong </w:t>
      </w:r>
      <w:r w:rsidR="004C6837" w:rsidRPr="00F8796D">
        <w:rPr>
          <w:rFonts w:ascii="Times New Roman" w:hAnsi="Times New Roman"/>
          <w:sz w:val="28"/>
          <w:szCs w:val="28"/>
        </w:rPr>
        <w:t>thời hạn</w:t>
      </w:r>
      <w:r w:rsidRPr="00F8796D">
        <w:rPr>
          <w:rFonts w:ascii="Times New Roman" w:hAnsi="Times New Roman"/>
          <w:sz w:val="28"/>
          <w:szCs w:val="28"/>
          <w:lang w:val="vi-VN"/>
        </w:rPr>
        <w:t xml:space="preserve"> 0</w:t>
      </w:r>
      <w:r w:rsidR="00B40B22" w:rsidRPr="00F8796D">
        <w:rPr>
          <w:rFonts w:ascii="Times New Roman" w:hAnsi="Times New Roman"/>
          <w:sz w:val="28"/>
          <w:szCs w:val="28"/>
        </w:rPr>
        <w:t>2</w:t>
      </w:r>
      <w:r w:rsidRPr="00F8796D">
        <w:rPr>
          <w:rFonts w:ascii="Times New Roman" w:hAnsi="Times New Roman"/>
          <w:sz w:val="28"/>
          <w:szCs w:val="28"/>
          <w:lang w:val="vi-VN"/>
        </w:rPr>
        <w:t xml:space="preserve"> ngày làm việc kể từ khi nhận đượ</w:t>
      </w:r>
      <w:r w:rsidR="00AD69F3" w:rsidRPr="00F8796D">
        <w:rPr>
          <w:rFonts w:ascii="Times New Roman" w:hAnsi="Times New Roman"/>
          <w:sz w:val="28"/>
          <w:szCs w:val="28"/>
          <w:lang w:val="vi-VN"/>
        </w:rPr>
        <w:t xml:space="preserve">c </w:t>
      </w:r>
      <w:r w:rsidR="002E0F60" w:rsidRPr="00F8796D">
        <w:rPr>
          <w:rFonts w:ascii="Times New Roman" w:hAnsi="Times New Roman"/>
          <w:sz w:val="28"/>
          <w:szCs w:val="28"/>
        </w:rPr>
        <w:t>đ</w:t>
      </w:r>
      <w:r w:rsidR="00AD69F3" w:rsidRPr="00F8796D">
        <w:rPr>
          <w:rFonts w:ascii="Times New Roman" w:hAnsi="Times New Roman"/>
          <w:sz w:val="28"/>
          <w:szCs w:val="28"/>
          <w:lang w:val="vi-VN"/>
        </w:rPr>
        <w:t>ơn</w:t>
      </w:r>
      <w:r w:rsidRPr="00F8796D">
        <w:rPr>
          <w:rFonts w:ascii="Times New Roman" w:hAnsi="Times New Roman"/>
          <w:sz w:val="28"/>
          <w:szCs w:val="28"/>
          <w:lang w:val="vi-VN"/>
        </w:rPr>
        <w:t xml:space="preserve"> đề nghị đóng tài khoản thanh toán của tổ chức mở tài khoản thanh toán, Ngân hàng Nhà nước phải </w:t>
      </w:r>
      <w:r w:rsidR="00460763" w:rsidRPr="00F8796D">
        <w:rPr>
          <w:rFonts w:ascii="Times New Roman" w:hAnsi="Times New Roman"/>
          <w:sz w:val="28"/>
          <w:szCs w:val="28"/>
        </w:rPr>
        <w:t>xử lý</w:t>
      </w:r>
      <w:r w:rsidRPr="00F8796D">
        <w:rPr>
          <w:rFonts w:ascii="Times New Roman" w:hAnsi="Times New Roman"/>
          <w:sz w:val="28"/>
          <w:szCs w:val="28"/>
          <w:lang w:val="vi-VN"/>
        </w:rPr>
        <w:t xml:space="preserve"> việc đóng tài khoản</w:t>
      </w:r>
      <w:r w:rsidR="007E73CC" w:rsidRPr="00F8796D">
        <w:rPr>
          <w:rFonts w:ascii="Times New Roman" w:hAnsi="Times New Roman"/>
          <w:sz w:val="28"/>
          <w:szCs w:val="28"/>
        </w:rPr>
        <w:t xml:space="preserve"> </w:t>
      </w:r>
      <w:r w:rsidRPr="00F8796D">
        <w:rPr>
          <w:rFonts w:ascii="Times New Roman" w:hAnsi="Times New Roman"/>
          <w:sz w:val="28"/>
          <w:szCs w:val="28"/>
          <w:lang w:val="vi-VN"/>
        </w:rPr>
        <w:t xml:space="preserve">thanh toán; </w:t>
      </w:r>
    </w:p>
    <w:p w:rsidR="00853904" w:rsidRPr="00F8796D" w:rsidRDefault="00EA1052" w:rsidP="00091EC0">
      <w:pPr>
        <w:shd w:val="clear" w:color="auto" w:fill="FFFFFF"/>
        <w:spacing w:before="240" w:after="0" w:line="240" w:lineRule="auto"/>
        <w:ind w:firstLine="567"/>
        <w:jc w:val="both"/>
        <w:rPr>
          <w:rFonts w:ascii="Times New Roman" w:hAnsi="Times New Roman"/>
          <w:sz w:val="28"/>
          <w:szCs w:val="28"/>
        </w:rPr>
      </w:pPr>
      <w:r w:rsidRPr="00F8796D">
        <w:rPr>
          <w:rFonts w:ascii="Times New Roman" w:hAnsi="Times New Roman"/>
          <w:sz w:val="28"/>
          <w:szCs w:val="28"/>
          <w:lang w:val="vi-VN"/>
        </w:rPr>
        <w:t xml:space="preserve">d) Trường hợp đóng tài khoản thanh toán theo quy định tại điểm c, d, đ khoản 1 Điều 12 Nghị định này, </w:t>
      </w:r>
      <w:r w:rsidR="00A3100A" w:rsidRPr="00F8796D">
        <w:rPr>
          <w:rFonts w:ascii="Times New Roman" w:hAnsi="Times New Roman"/>
          <w:sz w:val="28"/>
          <w:szCs w:val="28"/>
          <w:lang w:val="vi-VN"/>
        </w:rPr>
        <w:t xml:space="preserve">việc xử lý số dư còn lại trên tài khoản thanh toán (nếu có) </w:t>
      </w:r>
      <w:r w:rsidR="00A3100A" w:rsidRPr="00F8796D">
        <w:rPr>
          <w:rFonts w:ascii="Times New Roman" w:hAnsi="Times New Roman"/>
          <w:sz w:val="28"/>
          <w:szCs w:val="28"/>
        </w:rPr>
        <w:t xml:space="preserve">sau khi đã hoàn tất các nghĩa vụ với các bên liên quan thì </w:t>
      </w:r>
      <w:r w:rsidR="00A3100A" w:rsidRPr="00F8796D">
        <w:rPr>
          <w:rFonts w:ascii="Times New Roman" w:hAnsi="Times New Roman"/>
          <w:sz w:val="28"/>
          <w:szCs w:val="28"/>
          <w:lang w:val="vi-VN"/>
        </w:rPr>
        <w:t>được thực hiện theo yêu cầu bằng văn bản của chủ tài khoản</w:t>
      </w:r>
      <w:r w:rsidR="00A1668C" w:rsidRPr="00F8796D">
        <w:rPr>
          <w:rFonts w:ascii="Times New Roman" w:hAnsi="Times New Roman"/>
          <w:sz w:val="28"/>
          <w:szCs w:val="28"/>
        </w:rPr>
        <w:t xml:space="preserve"> trước khi có quyết định thu hồi Giấy phép thành lập và hoạt động</w:t>
      </w:r>
      <w:r w:rsidR="00A3100A" w:rsidRPr="00F8796D">
        <w:rPr>
          <w:rFonts w:ascii="Times New Roman" w:hAnsi="Times New Roman"/>
          <w:sz w:val="28"/>
          <w:szCs w:val="28"/>
          <w:lang w:val="vi-VN"/>
        </w:rPr>
        <w:t>, theo quyết định của cơ quan nhà nước có thẩm quyền hoặc theo quy định pháp luật</w:t>
      </w:r>
      <w:r w:rsidR="00A3100A" w:rsidRPr="00F8796D">
        <w:rPr>
          <w:rFonts w:ascii="Times New Roman" w:hAnsi="Times New Roman"/>
          <w:sz w:val="28"/>
          <w:szCs w:val="28"/>
        </w:rPr>
        <w:t xml:space="preserve"> có liên quan</w:t>
      </w:r>
      <w:r w:rsidR="00A3100A" w:rsidRPr="00F8796D">
        <w:rPr>
          <w:rFonts w:ascii="Times New Roman" w:hAnsi="Times New Roman"/>
          <w:sz w:val="28"/>
          <w:szCs w:val="28"/>
          <w:lang w:val="vi-VN"/>
        </w:rPr>
        <w:t xml:space="preserve">. Sau khi đóng tài khoản thanh toán, </w:t>
      </w:r>
      <w:r w:rsidR="003846BB" w:rsidRPr="00F8796D">
        <w:rPr>
          <w:rFonts w:ascii="Times New Roman" w:hAnsi="Times New Roman"/>
          <w:sz w:val="28"/>
          <w:szCs w:val="28"/>
        </w:rPr>
        <w:t xml:space="preserve">trong </w:t>
      </w:r>
      <w:r w:rsidR="004C6837" w:rsidRPr="00F8796D">
        <w:rPr>
          <w:rFonts w:ascii="Times New Roman" w:hAnsi="Times New Roman"/>
          <w:sz w:val="28"/>
          <w:szCs w:val="28"/>
        </w:rPr>
        <w:t>thời hạn</w:t>
      </w:r>
      <w:r w:rsidR="003846BB" w:rsidRPr="00F8796D">
        <w:rPr>
          <w:rFonts w:ascii="Times New Roman" w:hAnsi="Times New Roman"/>
          <w:sz w:val="28"/>
          <w:szCs w:val="28"/>
        </w:rPr>
        <w:t xml:space="preserve"> 05 ngày làm việc,</w:t>
      </w:r>
      <w:r w:rsidR="003846BB" w:rsidRPr="00F8796D">
        <w:rPr>
          <w:rFonts w:ascii="Times New Roman" w:hAnsi="Times New Roman"/>
          <w:sz w:val="28"/>
          <w:szCs w:val="28"/>
          <w:lang w:val="vi-VN"/>
        </w:rPr>
        <w:t xml:space="preserve"> </w:t>
      </w:r>
      <w:r w:rsidR="00A3100A" w:rsidRPr="00F8796D">
        <w:rPr>
          <w:rFonts w:ascii="Times New Roman" w:hAnsi="Times New Roman"/>
          <w:sz w:val="28"/>
          <w:szCs w:val="28"/>
          <w:lang w:val="vi-VN"/>
        </w:rPr>
        <w:t>Ngân hàng Nhà nước thông báo cho tổ chức mở tài khoản biết bằng văn bản</w:t>
      </w:r>
      <w:r w:rsidR="003846BB" w:rsidRPr="00F8796D">
        <w:rPr>
          <w:rFonts w:ascii="Times New Roman" w:hAnsi="Times New Roman"/>
          <w:sz w:val="28"/>
          <w:szCs w:val="28"/>
        </w:rPr>
        <w:t>.</w:t>
      </w:r>
    </w:p>
    <w:p w:rsidR="00091EC0" w:rsidRPr="00F8796D" w:rsidRDefault="00091EC0" w:rsidP="00091EC0">
      <w:pPr>
        <w:shd w:val="clear" w:color="auto" w:fill="FFFFFF"/>
        <w:spacing w:after="0" w:line="240" w:lineRule="auto"/>
        <w:jc w:val="center"/>
        <w:rPr>
          <w:rFonts w:ascii="Times New Roman" w:hAnsi="Times New Roman"/>
          <w:b/>
          <w:sz w:val="28"/>
          <w:szCs w:val="28"/>
        </w:rPr>
      </w:pPr>
    </w:p>
    <w:p w:rsidR="00FC13AF" w:rsidRPr="00F8796D" w:rsidRDefault="00FC13AF" w:rsidP="00091EC0">
      <w:pPr>
        <w:shd w:val="clear" w:color="auto" w:fill="FFFFFF"/>
        <w:spacing w:after="0" w:line="240" w:lineRule="auto"/>
        <w:jc w:val="center"/>
        <w:rPr>
          <w:rFonts w:ascii="Times New Roman" w:hAnsi="Times New Roman"/>
          <w:b/>
          <w:sz w:val="28"/>
          <w:szCs w:val="28"/>
        </w:rPr>
      </w:pPr>
      <w:r w:rsidRPr="00F8796D">
        <w:rPr>
          <w:rFonts w:ascii="Times New Roman" w:hAnsi="Times New Roman"/>
          <w:b/>
          <w:sz w:val="28"/>
          <w:szCs w:val="28"/>
        </w:rPr>
        <w:lastRenderedPageBreak/>
        <w:t>M</w:t>
      </w:r>
      <w:r w:rsidR="0040178B" w:rsidRPr="00F8796D">
        <w:rPr>
          <w:rFonts w:ascii="Times New Roman" w:hAnsi="Times New Roman"/>
          <w:b/>
          <w:sz w:val="28"/>
          <w:szCs w:val="28"/>
        </w:rPr>
        <w:t>ục 3</w:t>
      </w:r>
    </w:p>
    <w:p w:rsidR="00091EC0" w:rsidRPr="00F8796D" w:rsidRDefault="0040178B" w:rsidP="00091EC0">
      <w:pPr>
        <w:shd w:val="clear" w:color="auto" w:fill="FFFFFF"/>
        <w:spacing w:after="0" w:line="240" w:lineRule="auto"/>
        <w:jc w:val="center"/>
        <w:rPr>
          <w:rFonts w:ascii="Times New Roman" w:hAnsi="Times New Roman"/>
          <w:b/>
          <w:sz w:val="28"/>
          <w:szCs w:val="28"/>
        </w:rPr>
      </w:pPr>
      <w:r w:rsidRPr="00F8796D">
        <w:rPr>
          <w:rFonts w:ascii="Times New Roman" w:hAnsi="Times New Roman"/>
          <w:b/>
          <w:sz w:val="28"/>
          <w:szCs w:val="28"/>
        </w:rPr>
        <w:t>MỞ VÀ SỬ DỤNG TÀI KHOẢN THANH TOÁN</w:t>
      </w:r>
      <w:r w:rsidR="00FC13AF" w:rsidRPr="00F8796D">
        <w:rPr>
          <w:rFonts w:ascii="Times New Roman" w:hAnsi="Times New Roman"/>
          <w:b/>
          <w:sz w:val="28"/>
          <w:szCs w:val="28"/>
        </w:rPr>
        <w:t xml:space="preserve"> </w:t>
      </w:r>
    </w:p>
    <w:p w:rsidR="00FC13AF" w:rsidRDefault="0040178B" w:rsidP="00091EC0">
      <w:pPr>
        <w:shd w:val="clear" w:color="auto" w:fill="FFFFFF"/>
        <w:spacing w:after="0" w:line="240" w:lineRule="auto"/>
        <w:jc w:val="center"/>
        <w:rPr>
          <w:rFonts w:ascii="Times New Roman Bold" w:hAnsi="Times New Roman Bold"/>
          <w:b/>
          <w:spacing w:val="-14"/>
          <w:sz w:val="28"/>
          <w:szCs w:val="28"/>
        </w:rPr>
      </w:pPr>
      <w:r w:rsidRPr="00F8796D">
        <w:rPr>
          <w:rFonts w:ascii="Times New Roman Bold" w:hAnsi="Times New Roman Bold"/>
          <w:b/>
          <w:spacing w:val="-14"/>
          <w:sz w:val="28"/>
          <w:szCs w:val="28"/>
        </w:rPr>
        <w:t>TẠI CÁC TỔ CHỨC TÍN DỤNG</w:t>
      </w:r>
      <w:r w:rsidR="002A3E19" w:rsidRPr="00F8796D">
        <w:rPr>
          <w:rFonts w:ascii="Times New Roman Bold" w:hAnsi="Times New Roman Bold"/>
          <w:b/>
          <w:spacing w:val="-14"/>
          <w:sz w:val="28"/>
          <w:szCs w:val="28"/>
        </w:rPr>
        <w:t>, CHI NHÁNH NGÂN HÀNG NƯỚC NGOÀI</w:t>
      </w:r>
    </w:p>
    <w:p w:rsidR="00ED41B4" w:rsidRPr="00ED41B4" w:rsidRDefault="00ED41B4" w:rsidP="00091EC0">
      <w:pPr>
        <w:shd w:val="clear" w:color="auto" w:fill="FFFFFF"/>
        <w:spacing w:after="0" w:line="240" w:lineRule="auto"/>
        <w:jc w:val="center"/>
        <w:rPr>
          <w:rFonts w:ascii="Times New Roman Bold" w:hAnsi="Times New Roman Bold"/>
          <w:b/>
          <w:spacing w:val="-14"/>
          <w:sz w:val="14"/>
          <w:szCs w:val="28"/>
        </w:rPr>
      </w:pPr>
    </w:p>
    <w:p w:rsidR="00D05BA8" w:rsidRPr="00F8796D" w:rsidRDefault="00FC13AF" w:rsidP="00091EC0">
      <w:pPr>
        <w:shd w:val="clear" w:color="auto" w:fill="FFFFFF"/>
        <w:spacing w:before="240" w:after="0" w:line="240" w:lineRule="auto"/>
        <w:ind w:firstLine="567"/>
        <w:jc w:val="both"/>
        <w:rPr>
          <w:rFonts w:ascii="Times New Roman" w:hAnsi="Times New Roman"/>
          <w:b/>
          <w:sz w:val="28"/>
          <w:szCs w:val="28"/>
        </w:rPr>
      </w:pPr>
      <w:r w:rsidRPr="00F8796D">
        <w:rPr>
          <w:rFonts w:ascii="Times New Roman" w:hAnsi="Times New Roman"/>
          <w:b/>
          <w:sz w:val="28"/>
          <w:szCs w:val="28"/>
        </w:rPr>
        <w:t>Đ</w:t>
      </w:r>
      <w:r w:rsidR="00D05BA8" w:rsidRPr="00F8796D">
        <w:rPr>
          <w:rFonts w:ascii="Times New Roman" w:hAnsi="Times New Roman"/>
          <w:b/>
          <w:sz w:val="28"/>
          <w:szCs w:val="28"/>
        </w:rPr>
        <w:t>iều 1</w:t>
      </w:r>
      <w:r w:rsidR="009D7243" w:rsidRPr="00F8796D">
        <w:rPr>
          <w:rFonts w:ascii="Times New Roman" w:hAnsi="Times New Roman"/>
          <w:b/>
          <w:sz w:val="28"/>
          <w:szCs w:val="28"/>
        </w:rPr>
        <w:t>5</w:t>
      </w:r>
      <w:r w:rsidR="00D05BA8" w:rsidRPr="00F8796D">
        <w:rPr>
          <w:rFonts w:ascii="Times New Roman" w:hAnsi="Times New Roman"/>
          <w:b/>
          <w:sz w:val="28"/>
          <w:szCs w:val="28"/>
        </w:rPr>
        <w:t>. Mở và sử dụng tài khoản thanh toán giữa các tổ chức tín dụng</w:t>
      </w:r>
      <w:r w:rsidR="000973D1" w:rsidRPr="00F8796D">
        <w:rPr>
          <w:rFonts w:ascii="Times New Roman" w:hAnsi="Times New Roman"/>
          <w:b/>
          <w:sz w:val="28"/>
          <w:szCs w:val="28"/>
        </w:rPr>
        <w:t>, chi nhánh ngân hàng nước ngoài</w:t>
      </w:r>
    </w:p>
    <w:p w:rsidR="00F63ABE" w:rsidRPr="00F8796D" w:rsidRDefault="00EA1052"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vi-VN"/>
        </w:rPr>
        <w:t xml:space="preserve">1. </w:t>
      </w:r>
      <w:r w:rsidR="00F63ABE" w:rsidRPr="00F8796D">
        <w:rPr>
          <w:rFonts w:ascii="Times New Roman" w:eastAsia="Times New Roman" w:hAnsi="Times New Roman"/>
          <w:sz w:val="28"/>
          <w:szCs w:val="28"/>
          <w:lang w:val="vi-VN"/>
        </w:rPr>
        <w:t xml:space="preserve">Việc mở tài khoản thanh toán giữa các tổ chức tín dụng, chi nhánh ngân hàng nước ngoài phải thực hiện theo đúng quy định tại Luật </w:t>
      </w:r>
      <w:r w:rsidR="000F037B">
        <w:rPr>
          <w:rFonts w:ascii="Times New Roman" w:eastAsia="Times New Roman" w:hAnsi="Times New Roman"/>
          <w:sz w:val="28"/>
          <w:szCs w:val="28"/>
        </w:rPr>
        <w:t>C</w:t>
      </w:r>
      <w:r w:rsidR="00F63ABE" w:rsidRPr="00F8796D">
        <w:rPr>
          <w:rFonts w:ascii="Times New Roman" w:eastAsia="Times New Roman" w:hAnsi="Times New Roman"/>
          <w:sz w:val="28"/>
          <w:szCs w:val="28"/>
          <w:lang w:val="vi-VN"/>
        </w:rPr>
        <w:t>ác tổ chức tín dụng. Tài khoản thanh toán mở giữa các tổ chức tín dụng, chi nhánh ngân hàng nước ngoài chỉ phục vụ cho mục đích thanh toán, không được cho vay, thấu chi hoặc sử dụng cho các mục đích khác</w:t>
      </w:r>
      <w:r w:rsidR="00F63ABE" w:rsidRPr="00F8796D">
        <w:rPr>
          <w:rFonts w:ascii="Times New Roman" w:eastAsia="Times New Roman" w:hAnsi="Times New Roman"/>
          <w:sz w:val="28"/>
          <w:szCs w:val="28"/>
        </w:rPr>
        <w:t>.</w:t>
      </w:r>
    </w:p>
    <w:p w:rsidR="00EA1052" w:rsidRPr="00F8796D" w:rsidRDefault="00EA1052"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2. Tổ chức tín dụng</w:t>
      </w:r>
      <w:r w:rsidR="003B75F3" w:rsidRPr="00F8796D">
        <w:rPr>
          <w:rFonts w:ascii="Times New Roman" w:eastAsia="Times New Roman" w:hAnsi="Times New Roman"/>
          <w:sz w:val="28"/>
          <w:szCs w:val="28"/>
        </w:rPr>
        <w:t>,</w:t>
      </w:r>
      <w:r w:rsidRPr="00F8796D">
        <w:rPr>
          <w:rFonts w:ascii="Times New Roman" w:eastAsia="Times New Roman" w:hAnsi="Times New Roman"/>
          <w:sz w:val="28"/>
          <w:szCs w:val="28"/>
          <w:lang w:val="vi-VN"/>
        </w:rPr>
        <w:t xml:space="preserve"> </w:t>
      </w:r>
      <w:r w:rsidR="003B75F3" w:rsidRPr="00F8796D">
        <w:rPr>
          <w:rFonts w:ascii="Times New Roman" w:eastAsia="Times New Roman" w:hAnsi="Times New Roman"/>
          <w:sz w:val="28"/>
          <w:szCs w:val="28"/>
          <w:lang w:val="vi-VN"/>
        </w:rPr>
        <w:t xml:space="preserve">chi nhánh ngân hàng nước ngoài </w:t>
      </w:r>
      <w:r w:rsidRPr="00F8796D">
        <w:rPr>
          <w:rFonts w:ascii="Times New Roman" w:eastAsia="Times New Roman" w:hAnsi="Times New Roman"/>
          <w:sz w:val="28"/>
          <w:szCs w:val="28"/>
          <w:lang w:val="vi-VN"/>
        </w:rPr>
        <w:t>được phép hoạt động ngoại hối được mở tài khoản thanh toán bằng ngoại tệ</w:t>
      </w:r>
      <w:r w:rsidR="00B21E9F" w:rsidRPr="00F8796D">
        <w:rPr>
          <w:rFonts w:ascii="Times New Roman" w:eastAsia="Times New Roman" w:hAnsi="Times New Roman"/>
          <w:sz w:val="28"/>
          <w:szCs w:val="28"/>
        </w:rPr>
        <w:t xml:space="preserve"> tại tổ chức tín dụng được phép khác</w:t>
      </w:r>
      <w:r w:rsidRPr="00F8796D">
        <w:rPr>
          <w:rFonts w:ascii="Times New Roman" w:eastAsia="Times New Roman" w:hAnsi="Times New Roman"/>
          <w:sz w:val="28"/>
          <w:szCs w:val="28"/>
          <w:lang w:val="vi-VN"/>
        </w:rPr>
        <w:t>. Việc mở, sử dụng tài khoản thanh toán bằng ngoại tệ thực hiện theo quy định của pháp luật về ngoại hối.</w:t>
      </w:r>
    </w:p>
    <w:p w:rsidR="00EA1052" w:rsidRPr="00F8796D" w:rsidRDefault="00EA1052" w:rsidP="0007034C">
      <w:pPr>
        <w:pStyle w:val="Heading2"/>
      </w:pPr>
      <w:r w:rsidRPr="00F8796D">
        <w:t>Điều 16. Mở tài khoản thanh toán cho khách hàng không phải là tổ chức tín dụng</w:t>
      </w:r>
    </w:p>
    <w:p w:rsidR="002F281B" w:rsidRPr="00F8796D" w:rsidRDefault="00EA1052" w:rsidP="00091EC0">
      <w:pPr>
        <w:shd w:val="clear" w:color="auto" w:fill="FFFFFF"/>
        <w:autoSpaceDE w:val="0"/>
        <w:autoSpaceDN w:val="0"/>
        <w:spacing w:before="240" w:after="0" w:line="240" w:lineRule="auto"/>
        <w:ind w:firstLine="567"/>
        <w:jc w:val="both"/>
        <w:rPr>
          <w:rFonts w:ascii="Times New Roman" w:eastAsia="Times New Roman" w:hAnsi="Times New Roman"/>
          <w:bCs/>
          <w:sz w:val="28"/>
          <w:szCs w:val="28"/>
        </w:rPr>
      </w:pPr>
      <w:r w:rsidRPr="00F8796D">
        <w:rPr>
          <w:rFonts w:ascii="Times New Roman" w:eastAsia="Times New Roman" w:hAnsi="Times New Roman"/>
          <w:bCs/>
          <w:sz w:val="28"/>
          <w:szCs w:val="28"/>
          <w:lang w:val="vi-VN"/>
        </w:rPr>
        <w:t xml:space="preserve">1. Ngân hàng, chi nhánh ngân hàng nước ngoài hướng dẫn việc mở tài khoản thanh toán cho khách hàng phù hợp với quy định của Ngân hàng Nhà nước và các quy định pháp luật khác có liên quan. </w:t>
      </w:r>
    </w:p>
    <w:p w:rsidR="00066C18" w:rsidRPr="00F8796D" w:rsidRDefault="00FB0B28" w:rsidP="00091EC0">
      <w:pPr>
        <w:shd w:val="clear" w:color="auto" w:fill="FFFFFF"/>
        <w:autoSpaceDE w:val="0"/>
        <w:autoSpaceDN w:val="0"/>
        <w:spacing w:before="240" w:after="0" w:line="240" w:lineRule="auto"/>
        <w:ind w:firstLine="567"/>
        <w:jc w:val="both"/>
        <w:rPr>
          <w:rFonts w:ascii="Times New Roman" w:eastAsia="Times New Roman" w:hAnsi="Times New Roman"/>
          <w:bCs/>
          <w:sz w:val="28"/>
          <w:szCs w:val="28"/>
          <w:lang w:val="vi-VN"/>
        </w:rPr>
      </w:pPr>
      <w:r w:rsidRPr="00F8796D">
        <w:rPr>
          <w:rFonts w:ascii="Times New Roman" w:eastAsia="Times New Roman" w:hAnsi="Times New Roman"/>
          <w:bCs/>
          <w:sz w:val="28"/>
          <w:szCs w:val="28"/>
        </w:rPr>
        <w:t>2</w:t>
      </w:r>
      <w:r w:rsidR="00EA1052" w:rsidRPr="00F8796D">
        <w:rPr>
          <w:rFonts w:ascii="Times New Roman" w:eastAsia="Times New Roman" w:hAnsi="Times New Roman"/>
          <w:bCs/>
          <w:sz w:val="28"/>
          <w:szCs w:val="28"/>
          <w:lang w:val="vi-VN"/>
        </w:rPr>
        <w:t>. Chủ tài khoản thanh toán chung là tổ chức</w:t>
      </w:r>
      <w:r w:rsidR="009A2CA5" w:rsidRPr="00F8796D">
        <w:rPr>
          <w:rFonts w:ascii="Times New Roman" w:eastAsia="Times New Roman" w:hAnsi="Times New Roman"/>
          <w:bCs/>
          <w:sz w:val="28"/>
          <w:szCs w:val="28"/>
        </w:rPr>
        <w:t xml:space="preserve">, </w:t>
      </w:r>
      <w:r w:rsidR="00EA1052" w:rsidRPr="00F8796D">
        <w:rPr>
          <w:rFonts w:ascii="Times New Roman" w:eastAsia="Times New Roman" w:hAnsi="Times New Roman"/>
          <w:bCs/>
          <w:sz w:val="28"/>
          <w:szCs w:val="28"/>
          <w:lang w:val="vi-VN"/>
        </w:rPr>
        <w:t xml:space="preserve">cá nhân. Mục đích sử dụng tài khoản thanh toán chung, quyền và nghĩa vụ của các chủ tài khoản thanh toán chung và các quy định liên quan đến việc sử dụng tài khoản </w:t>
      </w:r>
      <w:r w:rsidR="001972E3" w:rsidRPr="00F8796D">
        <w:rPr>
          <w:rFonts w:ascii="Times New Roman" w:eastAsia="Times New Roman" w:hAnsi="Times New Roman"/>
          <w:bCs/>
          <w:sz w:val="28"/>
          <w:szCs w:val="28"/>
        </w:rPr>
        <w:t xml:space="preserve">thanh toán </w:t>
      </w:r>
      <w:r w:rsidR="00EA1052" w:rsidRPr="00F8796D">
        <w:rPr>
          <w:rFonts w:ascii="Times New Roman" w:eastAsia="Times New Roman" w:hAnsi="Times New Roman"/>
          <w:bCs/>
          <w:sz w:val="28"/>
          <w:szCs w:val="28"/>
          <w:lang w:val="vi-VN"/>
        </w:rPr>
        <w:t>chung phải được xác định rõ bằng văn bản</w:t>
      </w:r>
      <w:r w:rsidR="00803260" w:rsidRPr="00F8796D">
        <w:rPr>
          <w:rFonts w:ascii="Times New Roman" w:eastAsia="Times New Roman" w:hAnsi="Times New Roman"/>
          <w:bCs/>
          <w:sz w:val="28"/>
          <w:szCs w:val="28"/>
        </w:rPr>
        <w:t xml:space="preserve"> </w:t>
      </w:r>
      <w:r w:rsidR="00803260" w:rsidRPr="00F8796D">
        <w:rPr>
          <w:rFonts w:ascii="Times New Roman" w:hAnsi="Times New Roman"/>
          <w:sz w:val="28"/>
          <w:szCs w:val="28"/>
        </w:rPr>
        <w:t>và phù hợp với quy định pháp luật về mở, sử dụng tài khoản thanh toán</w:t>
      </w:r>
      <w:r w:rsidR="00EA1052" w:rsidRPr="00F8796D">
        <w:rPr>
          <w:rFonts w:ascii="Times New Roman" w:eastAsia="Times New Roman" w:hAnsi="Times New Roman"/>
          <w:bCs/>
          <w:sz w:val="28"/>
          <w:szCs w:val="28"/>
          <w:lang w:val="vi-VN"/>
        </w:rPr>
        <w:t>.</w:t>
      </w:r>
    </w:p>
    <w:p w:rsidR="00091EC0" w:rsidRPr="00ED41B4" w:rsidRDefault="00091EC0" w:rsidP="00091EC0">
      <w:pPr>
        <w:pStyle w:val="Heading1"/>
        <w:shd w:val="clear" w:color="auto" w:fill="FFFFFF"/>
        <w:spacing w:before="0" w:after="0" w:line="240" w:lineRule="auto"/>
        <w:rPr>
          <w:sz w:val="22"/>
          <w:szCs w:val="28"/>
        </w:rPr>
      </w:pPr>
    </w:p>
    <w:p w:rsidR="0040178B" w:rsidRPr="00F8796D" w:rsidRDefault="0040178B" w:rsidP="00091EC0">
      <w:pPr>
        <w:pStyle w:val="Heading1"/>
        <w:shd w:val="clear" w:color="auto" w:fill="FFFFFF"/>
        <w:spacing w:before="0" w:after="0" w:line="240" w:lineRule="auto"/>
        <w:rPr>
          <w:szCs w:val="28"/>
        </w:rPr>
      </w:pPr>
      <w:r w:rsidRPr="00F8796D">
        <w:rPr>
          <w:szCs w:val="28"/>
        </w:rPr>
        <w:t>Chương III</w:t>
      </w:r>
    </w:p>
    <w:p w:rsidR="00192D85" w:rsidRPr="00F8796D" w:rsidRDefault="00192D85" w:rsidP="00091EC0">
      <w:pPr>
        <w:pStyle w:val="Heading1"/>
        <w:shd w:val="clear" w:color="auto" w:fill="FFFFFF"/>
        <w:spacing w:before="0" w:after="0" w:line="240" w:lineRule="auto"/>
        <w:rPr>
          <w:szCs w:val="28"/>
        </w:rPr>
      </w:pPr>
      <w:r w:rsidRPr="00F8796D">
        <w:rPr>
          <w:szCs w:val="28"/>
        </w:rPr>
        <w:t xml:space="preserve">DỊCH VỤ THANH TOÁN </w:t>
      </w:r>
      <w:r w:rsidR="00B110FB" w:rsidRPr="00F8796D">
        <w:rPr>
          <w:szCs w:val="28"/>
        </w:rPr>
        <w:t>KHÔNG DÙNG TIỀN MẶT</w:t>
      </w:r>
    </w:p>
    <w:p w:rsidR="00091EC0" w:rsidRPr="00ED41B4" w:rsidRDefault="00091EC0" w:rsidP="00091EC0">
      <w:pPr>
        <w:pStyle w:val="Heading1"/>
        <w:shd w:val="clear" w:color="auto" w:fill="FFFFFF"/>
        <w:spacing w:before="0" w:after="0" w:line="240" w:lineRule="auto"/>
        <w:rPr>
          <w:sz w:val="22"/>
          <w:szCs w:val="28"/>
        </w:rPr>
      </w:pPr>
    </w:p>
    <w:p w:rsidR="0040178B" w:rsidRPr="00F8796D" w:rsidRDefault="0040178B" w:rsidP="00091EC0">
      <w:pPr>
        <w:pStyle w:val="Heading1"/>
        <w:shd w:val="clear" w:color="auto" w:fill="FFFFFF"/>
        <w:spacing w:before="0" w:after="0" w:line="240" w:lineRule="auto"/>
        <w:rPr>
          <w:szCs w:val="28"/>
        </w:rPr>
      </w:pPr>
      <w:r w:rsidRPr="00F8796D">
        <w:rPr>
          <w:szCs w:val="28"/>
        </w:rPr>
        <w:t>Mục 1</w:t>
      </w:r>
    </w:p>
    <w:p w:rsidR="00FC13AF" w:rsidRPr="00F8796D" w:rsidRDefault="0040178B" w:rsidP="00091EC0">
      <w:pPr>
        <w:pStyle w:val="Heading1"/>
        <w:shd w:val="clear" w:color="auto" w:fill="FFFFFF"/>
        <w:spacing w:before="0" w:after="0" w:line="240" w:lineRule="auto"/>
        <w:rPr>
          <w:szCs w:val="28"/>
        </w:rPr>
      </w:pPr>
      <w:r w:rsidRPr="00F8796D">
        <w:rPr>
          <w:szCs w:val="28"/>
        </w:rPr>
        <w:t xml:space="preserve">DỊCH VỤ THANH TOÁN QUA TÀI KHOẢN </w:t>
      </w:r>
      <w:r w:rsidR="00FC13AF" w:rsidRPr="00F8796D">
        <w:rPr>
          <w:szCs w:val="28"/>
        </w:rPr>
        <w:t xml:space="preserve">THANH TOÁN </w:t>
      </w:r>
    </w:p>
    <w:p w:rsidR="00AB53BD" w:rsidRPr="00F8796D" w:rsidRDefault="0040178B" w:rsidP="00091EC0">
      <w:pPr>
        <w:pStyle w:val="Heading1"/>
        <w:shd w:val="clear" w:color="auto" w:fill="FFFFFF"/>
        <w:spacing w:before="0" w:after="0" w:line="240" w:lineRule="auto"/>
        <w:rPr>
          <w:szCs w:val="28"/>
        </w:rPr>
      </w:pPr>
      <w:r w:rsidRPr="00F8796D">
        <w:rPr>
          <w:szCs w:val="28"/>
        </w:rPr>
        <w:t>CỦA KHÁCH HÀNG</w:t>
      </w:r>
    </w:p>
    <w:p w:rsidR="00192D85" w:rsidRPr="00ED41B4" w:rsidRDefault="00192D85" w:rsidP="0007034C">
      <w:pPr>
        <w:pStyle w:val="Heading2"/>
      </w:pPr>
      <w:r w:rsidRPr="00ED41B4">
        <w:t>Điều 1</w:t>
      </w:r>
      <w:r w:rsidR="009D7243" w:rsidRPr="00ED41B4">
        <w:t>7</w:t>
      </w:r>
      <w:r w:rsidRPr="00ED41B4">
        <w:t xml:space="preserve">. Dịch vụ thanh toán qua tài khoản </w:t>
      </w:r>
      <w:r w:rsidR="00FC13AF" w:rsidRPr="00ED41B4">
        <w:t xml:space="preserve">thanh toán </w:t>
      </w:r>
      <w:r w:rsidRPr="00ED41B4">
        <w:t>của khách hàng</w:t>
      </w:r>
    </w:p>
    <w:p w:rsidR="000C0B3F" w:rsidRPr="00ED41B4" w:rsidRDefault="000C0B3F" w:rsidP="00091EC0">
      <w:pPr>
        <w:shd w:val="clear" w:color="auto" w:fill="FFFFFF"/>
        <w:spacing w:before="240" w:after="0" w:line="240" w:lineRule="auto"/>
        <w:ind w:firstLine="567"/>
        <w:jc w:val="both"/>
        <w:rPr>
          <w:rFonts w:ascii="Times New Roman" w:eastAsia="Times New Roman" w:hAnsi="Times New Roman"/>
          <w:spacing w:val="-6"/>
          <w:sz w:val="28"/>
          <w:szCs w:val="28"/>
          <w:lang w:val="nl-NL"/>
        </w:rPr>
      </w:pPr>
      <w:r w:rsidRPr="00ED41B4">
        <w:rPr>
          <w:rFonts w:ascii="Times New Roman" w:eastAsia="Times New Roman" w:hAnsi="Times New Roman"/>
          <w:spacing w:val="-6"/>
          <w:sz w:val="28"/>
          <w:szCs w:val="28"/>
          <w:lang w:val="nl-NL"/>
        </w:rPr>
        <w:t xml:space="preserve">1. Dịch vụ thanh toán qua tài khoản </w:t>
      </w:r>
      <w:r w:rsidR="00FC13AF" w:rsidRPr="00ED41B4">
        <w:rPr>
          <w:rFonts w:ascii="Times New Roman" w:eastAsia="Times New Roman" w:hAnsi="Times New Roman"/>
          <w:spacing w:val="-6"/>
          <w:sz w:val="28"/>
          <w:szCs w:val="28"/>
          <w:lang w:val="nl-NL"/>
        </w:rPr>
        <w:t xml:space="preserve">thanh toán </w:t>
      </w:r>
      <w:r w:rsidRPr="00ED41B4">
        <w:rPr>
          <w:rFonts w:ascii="Times New Roman" w:eastAsia="Times New Roman" w:hAnsi="Times New Roman"/>
          <w:spacing w:val="-6"/>
          <w:sz w:val="28"/>
          <w:szCs w:val="28"/>
          <w:lang w:val="nl-NL"/>
        </w:rPr>
        <w:t>của khách hàng, bao gồm:</w:t>
      </w:r>
    </w:p>
    <w:p w:rsidR="00EF3E4E" w:rsidRPr="00F8796D" w:rsidRDefault="000C0B3F"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a) </w:t>
      </w:r>
      <w:r w:rsidR="00A63115" w:rsidRPr="00F8796D">
        <w:rPr>
          <w:rFonts w:ascii="Times New Roman" w:eastAsia="Times New Roman" w:hAnsi="Times New Roman"/>
          <w:sz w:val="28"/>
          <w:szCs w:val="28"/>
          <w:lang w:val="nl-NL"/>
        </w:rPr>
        <w:t>Cung ứng phương tiện thanh toán</w:t>
      </w:r>
      <w:r w:rsidR="00EF3E4E" w:rsidRPr="00F8796D">
        <w:rPr>
          <w:rFonts w:ascii="Times New Roman" w:eastAsia="Times New Roman" w:hAnsi="Times New Roman"/>
          <w:sz w:val="28"/>
          <w:szCs w:val="28"/>
          <w:lang w:val="nl-NL"/>
        </w:rPr>
        <w:t>;</w:t>
      </w:r>
    </w:p>
    <w:p w:rsidR="000C0B3F" w:rsidRPr="00F8796D" w:rsidRDefault="000C0B3F"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b) Thực hiện dịch vụ thanh toán: séc, lệnh chi, ủy nhiệm chi, nhờ thu, ủy nhiệm thu, thẻ ngân hàng, chuyển tiền, thu hộ</w:t>
      </w:r>
      <w:r w:rsidR="000713FC" w:rsidRPr="00F8796D">
        <w:rPr>
          <w:rFonts w:ascii="Times New Roman" w:eastAsia="Times New Roman" w:hAnsi="Times New Roman"/>
          <w:sz w:val="28"/>
          <w:szCs w:val="28"/>
          <w:lang w:val="nl-NL"/>
        </w:rPr>
        <w:t xml:space="preserve">, </w:t>
      </w:r>
      <w:r w:rsidRPr="00F8796D">
        <w:rPr>
          <w:rFonts w:ascii="Times New Roman" w:eastAsia="Times New Roman" w:hAnsi="Times New Roman"/>
          <w:sz w:val="28"/>
          <w:szCs w:val="28"/>
          <w:lang w:val="nl-NL"/>
        </w:rPr>
        <w:t>chi hộ;</w:t>
      </w:r>
    </w:p>
    <w:p w:rsidR="000C0B3F" w:rsidRPr="00F8796D" w:rsidRDefault="000C0B3F"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lastRenderedPageBreak/>
        <w:t>c) Các dịch vụ thanh toán khác thực hiện theo quy định của Ngân hàng Nhà nước.</w:t>
      </w:r>
    </w:p>
    <w:p w:rsidR="000C0B3F" w:rsidRPr="00F8796D" w:rsidRDefault="000C0B3F" w:rsidP="00ED41B4">
      <w:pPr>
        <w:shd w:val="clear" w:color="auto" w:fill="FFFFFF"/>
        <w:spacing w:before="200" w:after="0" w:line="240" w:lineRule="auto"/>
        <w:ind w:firstLine="567"/>
        <w:jc w:val="both"/>
        <w:rPr>
          <w:rFonts w:ascii="Times New Roman" w:eastAsia="Times New Roman" w:hAnsi="Times New Roman"/>
          <w:b/>
          <w:sz w:val="28"/>
          <w:szCs w:val="28"/>
          <w:lang w:val="nl-NL"/>
        </w:rPr>
      </w:pPr>
      <w:r w:rsidRPr="00F8796D">
        <w:rPr>
          <w:rFonts w:ascii="Times New Roman" w:eastAsia="Times New Roman" w:hAnsi="Times New Roman"/>
          <w:sz w:val="28"/>
          <w:szCs w:val="28"/>
          <w:lang w:val="nl-NL"/>
        </w:rPr>
        <w:t>2.</w:t>
      </w:r>
      <w:r w:rsidR="00AA0BC2" w:rsidRPr="00F8796D">
        <w:rPr>
          <w:rFonts w:ascii="Times New Roman" w:eastAsia="Times New Roman" w:hAnsi="Times New Roman"/>
          <w:sz w:val="28"/>
          <w:szCs w:val="28"/>
          <w:lang w:val="nl-NL"/>
        </w:rPr>
        <w:t xml:space="preserve"> </w:t>
      </w:r>
      <w:r w:rsidRPr="00F8796D">
        <w:rPr>
          <w:rFonts w:ascii="Times New Roman" w:eastAsia="Times New Roman" w:hAnsi="Times New Roman"/>
          <w:sz w:val="28"/>
          <w:szCs w:val="28"/>
          <w:lang w:val="nl-NL"/>
        </w:rPr>
        <w:t xml:space="preserve">Các tổ chức cung ứng dịch vụ thanh toán qua tài khoản </w:t>
      </w:r>
      <w:r w:rsidR="00FC13AF" w:rsidRPr="00F8796D">
        <w:rPr>
          <w:rFonts w:ascii="Times New Roman" w:eastAsia="Times New Roman" w:hAnsi="Times New Roman"/>
          <w:sz w:val="28"/>
          <w:szCs w:val="28"/>
          <w:lang w:val="nl-NL"/>
        </w:rPr>
        <w:t xml:space="preserve">thanh toán </w:t>
      </w:r>
      <w:r w:rsidRPr="00F8796D">
        <w:rPr>
          <w:rFonts w:ascii="Times New Roman" w:eastAsia="Times New Roman" w:hAnsi="Times New Roman"/>
          <w:sz w:val="28"/>
          <w:szCs w:val="28"/>
          <w:lang w:val="nl-NL"/>
        </w:rPr>
        <w:t>của khách hàng:</w:t>
      </w:r>
    </w:p>
    <w:p w:rsidR="000C0B3F" w:rsidRPr="00F8796D" w:rsidRDefault="000C0B3F" w:rsidP="00ED41B4">
      <w:pPr>
        <w:shd w:val="clear" w:color="auto" w:fill="FFFFFF"/>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a)</w:t>
      </w:r>
      <w:r w:rsidRPr="00F8796D">
        <w:rPr>
          <w:rFonts w:ascii="Times New Roman" w:eastAsia="Times New Roman" w:hAnsi="Times New Roman"/>
          <w:sz w:val="28"/>
          <w:szCs w:val="28"/>
          <w:lang w:val="vi-VN"/>
        </w:rPr>
        <w:t xml:space="preserve"> Ngân hàng Nhà nước cung ứng các dịch vụ thanh toán cho các </w:t>
      </w:r>
      <w:r w:rsidR="004D321E" w:rsidRPr="00F8796D">
        <w:rPr>
          <w:rFonts w:ascii="Times New Roman" w:eastAsia="Times New Roman" w:hAnsi="Times New Roman"/>
          <w:sz w:val="28"/>
          <w:szCs w:val="28"/>
          <w:lang w:val="vi-VN"/>
        </w:rPr>
        <w:t xml:space="preserve">khách hàng </w:t>
      </w:r>
      <w:r w:rsidRPr="00F8796D">
        <w:rPr>
          <w:rFonts w:ascii="Times New Roman" w:eastAsia="Times New Roman" w:hAnsi="Times New Roman"/>
          <w:sz w:val="28"/>
          <w:szCs w:val="28"/>
          <w:lang w:val="vi-VN"/>
        </w:rPr>
        <w:t>mở tài khoản thanh toán tại Ngân hàng Nhà nước</w:t>
      </w:r>
      <w:r w:rsidRPr="00F8796D">
        <w:rPr>
          <w:rFonts w:ascii="Times New Roman" w:eastAsia="Times New Roman" w:hAnsi="Times New Roman"/>
          <w:sz w:val="28"/>
          <w:szCs w:val="28"/>
          <w:lang w:val="nl-NL"/>
        </w:rPr>
        <w:t>;</w:t>
      </w:r>
    </w:p>
    <w:p w:rsidR="000C0B3F" w:rsidRPr="00F8796D" w:rsidRDefault="000C0B3F" w:rsidP="00ED41B4">
      <w:pPr>
        <w:shd w:val="clear" w:color="auto" w:fill="FFFFFF"/>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vi-VN"/>
        </w:rPr>
        <w:t xml:space="preserve">b) Ngân hàng thương mại, chi nhánh ngân hàng nước ngoài, ngân hàng </w:t>
      </w:r>
      <w:r w:rsidRPr="00ED41B4">
        <w:rPr>
          <w:rFonts w:ascii="Times New Roman" w:eastAsia="Times New Roman" w:hAnsi="Times New Roman"/>
          <w:spacing w:val="-6"/>
          <w:sz w:val="28"/>
          <w:szCs w:val="28"/>
          <w:lang w:val="vi-VN"/>
        </w:rPr>
        <w:t xml:space="preserve">chính sách cung ứng tất cả các dịch vụ thanh toán quy định tại khoản 1 </w:t>
      </w:r>
      <w:r w:rsidR="00AA0BC2" w:rsidRPr="00ED41B4">
        <w:rPr>
          <w:rFonts w:ascii="Times New Roman" w:eastAsia="Times New Roman" w:hAnsi="Times New Roman"/>
          <w:spacing w:val="-6"/>
          <w:sz w:val="28"/>
          <w:szCs w:val="28"/>
        </w:rPr>
        <w:t>Điều n</w:t>
      </w:r>
      <w:r w:rsidRPr="00ED41B4">
        <w:rPr>
          <w:rFonts w:ascii="Times New Roman" w:eastAsia="Times New Roman" w:hAnsi="Times New Roman"/>
          <w:spacing w:val="-6"/>
          <w:sz w:val="28"/>
          <w:szCs w:val="28"/>
          <w:lang w:val="vi-VN"/>
        </w:rPr>
        <w:t>ày</w:t>
      </w:r>
      <w:r w:rsidRPr="00ED41B4">
        <w:rPr>
          <w:rFonts w:ascii="Times New Roman" w:eastAsia="Times New Roman" w:hAnsi="Times New Roman"/>
          <w:spacing w:val="-6"/>
          <w:sz w:val="28"/>
          <w:szCs w:val="28"/>
          <w:lang w:val="nl-NL"/>
        </w:rPr>
        <w:t>;</w:t>
      </w:r>
    </w:p>
    <w:p w:rsidR="000C0B3F" w:rsidRPr="00F8796D" w:rsidRDefault="000C0B3F" w:rsidP="00ED41B4">
      <w:pPr>
        <w:shd w:val="clear" w:color="auto" w:fill="FFFFFF"/>
        <w:spacing w:before="20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 xml:space="preserve">c) Ngân hàng hợp tác xã được cung ứng một số dịch vụ thanh toán quy định tại khoản 1 Điều này </w:t>
      </w:r>
      <w:r w:rsidR="00460763" w:rsidRPr="00F8796D">
        <w:rPr>
          <w:rFonts w:ascii="Times New Roman" w:eastAsia="Times New Roman" w:hAnsi="Times New Roman"/>
          <w:sz w:val="28"/>
          <w:szCs w:val="28"/>
        </w:rPr>
        <w:t xml:space="preserve">sau </w:t>
      </w:r>
      <w:r w:rsidRPr="00F8796D">
        <w:rPr>
          <w:rFonts w:ascii="Times New Roman" w:eastAsia="Times New Roman" w:hAnsi="Times New Roman"/>
          <w:sz w:val="28"/>
          <w:szCs w:val="28"/>
          <w:lang w:val="nl-NL"/>
        </w:rPr>
        <w:t>khi được ghi trong Giấy phép thành lập và hoạt động do Ngân hàng Nhà nước cấp</w:t>
      </w:r>
      <w:r w:rsidRPr="00F8796D">
        <w:rPr>
          <w:rFonts w:ascii="Times New Roman" w:eastAsia="Times New Roman" w:hAnsi="Times New Roman"/>
          <w:sz w:val="28"/>
          <w:szCs w:val="28"/>
          <w:lang w:val="vi-VN"/>
        </w:rPr>
        <w:t>.</w:t>
      </w:r>
    </w:p>
    <w:p w:rsidR="00C23D13" w:rsidRPr="00F8796D" w:rsidRDefault="00C23D13" w:rsidP="00ED41B4">
      <w:pPr>
        <w:shd w:val="clear" w:color="auto" w:fill="FFFFFF"/>
        <w:spacing w:before="20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3. Việc cung ứng dịch vụ thanh toán qua tài khoản thanh toán của khách hàng thực hiện theo quy định của Ngân hàng Nhà nước.</w:t>
      </w:r>
    </w:p>
    <w:p w:rsidR="00091EC0" w:rsidRPr="00F8796D" w:rsidRDefault="00091EC0" w:rsidP="00091EC0">
      <w:pPr>
        <w:pStyle w:val="Heading1"/>
        <w:shd w:val="clear" w:color="auto" w:fill="FFFFFF"/>
        <w:spacing w:before="0" w:after="0" w:line="240" w:lineRule="auto"/>
        <w:rPr>
          <w:szCs w:val="28"/>
        </w:rPr>
      </w:pPr>
    </w:p>
    <w:p w:rsidR="0040178B" w:rsidRPr="00F8796D" w:rsidRDefault="00724937" w:rsidP="00091EC0">
      <w:pPr>
        <w:pStyle w:val="Heading1"/>
        <w:shd w:val="clear" w:color="auto" w:fill="FFFFFF"/>
        <w:spacing w:before="0" w:after="0" w:line="240" w:lineRule="auto"/>
        <w:rPr>
          <w:szCs w:val="28"/>
        </w:rPr>
      </w:pPr>
      <w:r w:rsidRPr="00F8796D">
        <w:rPr>
          <w:szCs w:val="28"/>
        </w:rPr>
        <w:t>Mục 2</w:t>
      </w:r>
    </w:p>
    <w:p w:rsidR="0040178B" w:rsidRPr="00F8796D" w:rsidRDefault="0040178B" w:rsidP="00091EC0">
      <w:pPr>
        <w:pStyle w:val="Heading1"/>
        <w:shd w:val="clear" w:color="auto" w:fill="FFFFFF"/>
        <w:spacing w:before="0" w:after="0" w:line="240" w:lineRule="auto"/>
        <w:rPr>
          <w:szCs w:val="28"/>
        </w:rPr>
      </w:pPr>
      <w:r w:rsidRPr="00F8796D">
        <w:rPr>
          <w:szCs w:val="28"/>
        </w:rPr>
        <w:t>DỊCH VỤ THANH TOÁN KHÔNG QUA</w:t>
      </w:r>
    </w:p>
    <w:p w:rsidR="001953B5" w:rsidRDefault="0040178B" w:rsidP="00091EC0">
      <w:pPr>
        <w:pStyle w:val="Heading1"/>
        <w:shd w:val="clear" w:color="auto" w:fill="FFFFFF"/>
        <w:spacing w:before="0" w:after="0" w:line="240" w:lineRule="auto"/>
        <w:rPr>
          <w:szCs w:val="28"/>
        </w:rPr>
      </w:pPr>
      <w:r w:rsidRPr="00F8796D">
        <w:rPr>
          <w:szCs w:val="28"/>
        </w:rPr>
        <w:t xml:space="preserve">TÀI KHOẢN </w:t>
      </w:r>
      <w:r w:rsidR="00FC13AF" w:rsidRPr="00F8796D">
        <w:rPr>
          <w:szCs w:val="28"/>
        </w:rPr>
        <w:t xml:space="preserve">THANH TOÁN </w:t>
      </w:r>
      <w:r w:rsidRPr="00F8796D">
        <w:rPr>
          <w:szCs w:val="28"/>
        </w:rPr>
        <w:t>CỦA KHÁCH HÀNG</w:t>
      </w:r>
    </w:p>
    <w:p w:rsidR="00ED41B4" w:rsidRPr="00ED41B4" w:rsidRDefault="00ED41B4" w:rsidP="00ED41B4">
      <w:pPr>
        <w:rPr>
          <w:sz w:val="2"/>
        </w:rPr>
      </w:pPr>
    </w:p>
    <w:p w:rsidR="00192D85" w:rsidRPr="00F8796D" w:rsidRDefault="00192D85" w:rsidP="0007034C">
      <w:pPr>
        <w:pStyle w:val="Heading2"/>
      </w:pPr>
      <w:r w:rsidRPr="00F8796D">
        <w:t>Điều 1</w:t>
      </w:r>
      <w:r w:rsidR="009D7243" w:rsidRPr="00F8796D">
        <w:t>8</w:t>
      </w:r>
      <w:r w:rsidRPr="00F8796D">
        <w:t xml:space="preserve">. Dịch vụ thanh toán không qua tài </w:t>
      </w:r>
      <w:r w:rsidR="00083064" w:rsidRPr="00F8796D">
        <w:t xml:space="preserve">khoản </w:t>
      </w:r>
      <w:r w:rsidR="00FC13AF" w:rsidRPr="00F8796D">
        <w:t xml:space="preserve">thanh toán </w:t>
      </w:r>
      <w:r w:rsidR="00083064" w:rsidRPr="00F8796D">
        <w:t xml:space="preserve">của </w:t>
      </w:r>
      <w:r w:rsidR="00625494">
        <w:t xml:space="preserve">          </w:t>
      </w:r>
      <w:r w:rsidR="00083064" w:rsidRPr="00F8796D">
        <w:t>khách hàng</w:t>
      </w:r>
    </w:p>
    <w:p w:rsidR="00841503" w:rsidRPr="00F8796D" w:rsidRDefault="000C0B3F"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1. Dịch vụ thanh toán không qua tài khoản </w:t>
      </w:r>
      <w:r w:rsidR="00FC13AF" w:rsidRPr="00F8796D">
        <w:rPr>
          <w:rFonts w:ascii="Times New Roman" w:eastAsia="Times New Roman" w:hAnsi="Times New Roman"/>
          <w:sz w:val="28"/>
          <w:szCs w:val="28"/>
          <w:lang w:val="nl-NL"/>
        </w:rPr>
        <w:t xml:space="preserve">thanh toán </w:t>
      </w:r>
      <w:r w:rsidRPr="00F8796D">
        <w:rPr>
          <w:rFonts w:ascii="Times New Roman" w:eastAsia="Times New Roman" w:hAnsi="Times New Roman"/>
          <w:sz w:val="28"/>
          <w:szCs w:val="28"/>
          <w:lang w:val="nl-NL"/>
        </w:rPr>
        <w:t xml:space="preserve">của khách hàng, bao gồm: </w:t>
      </w:r>
    </w:p>
    <w:p w:rsidR="00841503" w:rsidRPr="00F8796D" w:rsidRDefault="00841503"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a) Thực hiện dịch vụ thanh toán: chuyển tiền, thu hộ, chi hộ; </w:t>
      </w:r>
    </w:p>
    <w:p w:rsidR="000C0B3F" w:rsidRPr="00F8796D" w:rsidRDefault="00841503"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b) Các dịch vụ thanh toán khác không qua tài khoản thực hiện theo quy định của Ngân hàng Nhà nước.</w:t>
      </w:r>
    </w:p>
    <w:p w:rsidR="000C0B3F" w:rsidRPr="00F8796D" w:rsidRDefault="000C0B3F"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2. Các tổ chức </w:t>
      </w:r>
      <w:r w:rsidR="008619A0" w:rsidRPr="00F8796D">
        <w:rPr>
          <w:rFonts w:ascii="Times New Roman" w:eastAsia="Times New Roman" w:hAnsi="Times New Roman"/>
          <w:sz w:val="28"/>
          <w:szCs w:val="28"/>
          <w:lang w:val="nl-NL"/>
        </w:rPr>
        <w:t xml:space="preserve">được </w:t>
      </w:r>
      <w:r w:rsidRPr="00F8796D">
        <w:rPr>
          <w:rFonts w:ascii="Times New Roman" w:eastAsia="Times New Roman" w:hAnsi="Times New Roman"/>
          <w:sz w:val="28"/>
          <w:szCs w:val="28"/>
          <w:lang w:val="nl-NL"/>
        </w:rPr>
        <w:t xml:space="preserve">cung ứng dịch vụ thanh toán không qua tài khoản </w:t>
      </w:r>
      <w:r w:rsidR="00FC13AF" w:rsidRPr="00F8796D">
        <w:rPr>
          <w:rFonts w:ascii="Times New Roman" w:eastAsia="Times New Roman" w:hAnsi="Times New Roman"/>
          <w:sz w:val="28"/>
          <w:szCs w:val="28"/>
          <w:lang w:val="nl-NL"/>
        </w:rPr>
        <w:t xml:space="preserve">thanh toán </w:t>
      </w:r>
      <w:r w:rsidRPr="00F8796D">
        <w:rPr>
          <w:rFonts w:ascii="Times New Roman" w:eastAsia="Times New Roman" w:hAnsi="Times New Roman"/>
          <w:sz w:val="28"/>
          <w:szCs w:val="28"/>
          <w:lang w:val="nl-NL"/>
        </w:rPr>
        <w:t>của khách hàng:</w:t>
      </w:r>
    </w:p>
    <w:p w:rsidR="000C0B3F" w:rsidRPr="00F8796D" w:rsidRDefault="000C0B3F"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a) Ngân hàng thương mại, chi nhánh ngân hàng nước ngoài, ngân hàng chính sách;</w:t>
      </w:r>
    </w:p>
    <w:p w:rsidR="000C0B3F" w:rsidRPr="00F8796D" w:rsidRDefault="000C0B3F"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b) Ngân hàng hợp tác xã </w:t>
      </w:r>
      <w:r w:rsidR="004D321E" w:rsidRPr="00F8796D">
        <w:rPr>
          <w:rFonts w:ascii="Times New Roman" w:eastAsia="Times New Roman" w:hAnsi="Times New Roman"/>
          <w:sz w:val="28"/>
          <w:szCs w:val="28"/>
          <w:lang w:val="nl-NL"/>
        </w:rPr>
        <w:t xml:space="preserve">được </w:t>
      </w:r>
      <w:r w:rsidRPr="00F8796D">
        <w:rPr>
          <w:rFonts w:ascii="Times New Roman" w:eastAsia="Times New Roman" w:hAnsi="Times New Roman"/>
          <w:sz w:val="28"/>
          <w:szCs w:val="28"/>
          <w:lang w:val="nl-NL"/>
        </w:rPr>
        <w:t xml:space="preserve">cung ứng một số dịch vụ thanh toán không qua tài khoản </w:t>
      </w:r>
      <w:r w:rsidR="00FC13AF" w:rsidRPr="00F8796D">
        <w:rPr>
          <w:rFonts w:ascii="Times New Roman" w:eastAsia="Times New Roman" w:hAnsi="Times New Roman"/>
          <w:sz w:val="28"/>
          <w:szCs w:val="28"/>
          <w:lang w:val="nl-NL"/>
        </w:rPr>
        <w:t xml:space="preserve">thanh toán </w:t>
      </w:r>
      <w:r w:rsidRPr="00F8796D">
        <w:rPr>
          <w:rFonts w:ascii="Times New Roman" w:eastAsia="Times New Roman" w:hAnsi="Times New Roman"/>
          <w:sz w:val="28"/>
          <w:szCs w:val="28"/>
          <w:lang w:val="nl-NL"/>
        </w:rPr>
        <w:t xml:space="preserve">của khách hàng </w:t>
      </w:r>
      <w:r w:rsidR="00460763" w:rsidRPr="00F8796D">
        <w:rPr>
          <w:rFonts w:ascii="Times New Roman" w:eastAsia="Times New Roman" w:hAnsi="Times New Roman"/>
          <w:sz w:val="28"/>
          <w:szCs w:val="28"/>
          <w:lang w:val="nl-NL"/>
        </w:rPr>
        <w:t xml:space="preserve">sau </w:t>
      </w:r>
      <w:r w:rsidRPr="00F8796D">
        <w:rPr>
          <w:rFonts w:ascii="Times New Roman" w:eastAsia="Times New Roman" w:hAnsi="Times New Roman"/>
          <w:sz w:val="28"/>
          <w:szCs w:val="28"/>
          <w:lang w:val="nl-NL"/>
        </w:rPr>
        <w:t>khi được ghi trong Giấy phép thành lập và hoạt động do Ngân hàng Nhà nước cấp;</w:t>
      </w:r>
    </w:p>
    <w:p w:rsidR="000C0B3F" w:rsidRPr="00F8796D" w:rsidRDefault="000C0B3F"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c) Quỹ tín dụng nhân dân được cung ứng dịch vụ chuyển tiền, </w:t>
      </w:r>
      <w:r w:rsidR="00354484" w:rsidRPr="00F8796D">
        <w:rPr>
          <w:rFonts w:ascii="Times New Roman" w:eastAsia="Times New Roman" w:hAnsi="Times New Roman"/>
          <w:sz w:val="28"/>
          <w:szCs w:val="28"/>
          <w:lang w:val="nl-NL"/>
        </w:rPr>
        <w:t xml:space="preserve">thực hiện nghiệp vụ thu hộ, chi hộ cho thành viên, khách hàng của quỹ tín dụng nhân dân đó </w:t>
      </w:r>
      <w:r w:rsidR="00460763" w:rsidRPr="00F8796D">
        <w:rPr>
          <w:rFonts w:ascii="Times New Roman" w:eastAsia="Times New Roman" w:hAnsi="Times New Roman"/>
          <w:sz w:val="28"/>
          <w:szCs w:val="28"/>
          <w:lang w:val="nl-NL"/>
        </w:rPr>
        <w:t xml:space="preserve">sau </w:t>
      </w:r>
      <w:r w:rsidRPr="00F8796D">
        <w:rPr>
          <w:rFonts w:ascii="Times New Roman" w:eastAsia="Times New Roman" w:hAnsi="Times New Roman"/>
          <w:sz w:val="28"/>
          <w:szCs w:val="28"/>
          <w:lang w:val="nl-NL"/>
        </w:rPr>
        <w:t>khi được ghi trong Giấy phép thành lập và hoạt động do Ngân hàng Nhà nước cấp;</w:t>
      </w:r>
    </w:p>
    <w:p w:rsidR="000C0B3F" w:rsidRPr="00F8796D" w:rsidRDefault="000C0B3F" w:rsidP="00091EC0">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lastRenderedPageBreak/>
        <w:t>d) Tổ chức tài chính vi mô được cung ứng dịch vụ chuyển tiền, thu hộ</w:t>
      </w:r>
      <w:r w:rsidR="000713FC" w:rsidRPr="00F8796D">
        <w:rPr>
          <w:rFonts w:ascii="Times New Roman" w:eastAsia="Times New Roman" w:hAnsi="Times New Roman"/>
          <w:sz w:val="28"/>
          <w:szCs w:val="28"/>
          <w:lang w:val="nl-NL"/>
        </w:rPr>
        <w:t>,</w:t>
      </w:r>
      <w:r w:rsidRPr="00F8796D">
        <w:rPr>
          <w:rFonts w:ascii="Times New Roman" w:eastAsia="Times New Roman" w:hAnsi="Times New Roman"/>
          <w:sz w:val="28"/>
          <w:szCs w:val="28"/>
          <w:lang w:val="nl-NL"/>
        </w:rPr>
        <w:t xml:space="preserve"> chi hộ cho khách hàng </w:t>
      </w:r>
      <w:r w:rsidR="002578CC" w:rsidRPr="00F8796D">
        <w:rPr>
          <w:rFonts w:ascii="Times New Roman" w:eastAsia="Times New Roman" w:hAnsi="Times New Roman"/>
          <w:sz w:val="28"/>
          <w:szCs w:val="28"/>
          <w:lang w:val="nl-NL"/>
        </w:rPr>
        <w:t xml:space="preserve">của tổ chức </w:t>
      </w:r>
      <w:r w:rsidRPr="00F8796D">
        <w:rPr>
          <w:rFonts w:ascii="Times New Roman" w:eastAsia="Times New Roman" w:hAnsi="Times New Roman"/>
          <w:sz w:val="28"/>
          <w:szCs w:val="28"/>
          <w:lang w:val="nl-NL"/>
        </w:rPr>
        <w:t xml:space="preserve">tài chính vi mô </w:t>
      </w:r>
      <w:r w:rsidR="00460763" w:rsidRPr="00F8796D">
        <w:rPr>
          <w:rFonts w:ascii="Times New Roman" w:eastAsia="Times New Roman" w:hAnsi="Times New Roman"/>
          <w:sz w:val="28"/>
          <w:szCs w:val="28"/>
          <w:lang w:val="nl-NL"/>
        </w:rPr>
        <w:t xml:space="preserve">sau </w:t>
      </w:r>
      <w:r w:rsidRPr="00F8796D">
        <w:rPr>
          <w:rFonts w:ascii="Times New Roman" w:eastAsia="Times New Roman" w:hAnsi="Times New Roman"/>
          <w:sz w:val="28"/>
          <w:szCs w:val="28"/>
          <w:lang w:val="nl-NL"/>
        </w:rPr>
        <w:t>khi được ghi trong Giấy phép thành lập và hoạt động do Ngân hàng Nhà nước cấp;</w:t>
      </w:r>
    </w:p>
    <w:p w:rsidR="00F15120" w:rsidRPr="00F8796D" w:rsidRDefault="000C0B3F" w:rsidP="00ED41B4">
      <w:pPr>
        <w:shd w:val="clear" w:color="auto" w:fill="FFFFFF"/>
        <w:spacing w:before="240" w:after="0" w:line="252"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đ) </w:t>
      </w:r>
      <w:r w:rsidR="00F15120" w:rsidRPr="00F8796D">
        <w:rPr>
          <w:rFonts w:ascii="Times New Roman" w:eastAsia="Times New Roman" w:hAnsi="Times New Roman"/>
          <w:sz w:val="28"/>
          <w:szCs w:val="28"/>
          <w:lang w:val="nl-NL"/>
        </w:rPr>
        <w:t>Doanh nghiệp cung ứng dịch vụ bưu chính công ích được cung ứng dịch vụ chuyển tiền, thu hộ</w:t>
      </w:r>
      <w:r w:rsidR="000713FC" w:rsidRPr="00F8796D">
        <w:rPr>
          <w:rFonts w:ascii="Times New Roman" w:eastAsia="Times New Roman" w:hAnsi="Times New Roman"/>
          <w:sz w:val="28"/>
          <w:szCs w:val="28"/>
          <w:lang w:val="nl-NL"/>
        </w:rPr>
        <w:t>,</w:t>
      </w:r>
      <w:r w:rsidR="00F15120" w:rsidRPr="00F8796D">
        <w:rPr>
          <w:rFonts w:ascii="Times New Roman" w:eastAsia="Times New Roman" w:hAnsi="Times New Roman"/>
          <w:sz w:val="28"/>
          <w:szCs w:val="28"/>
          <w:lang w:val="nl-NL"/>
        </w:rPr>
        <w:t xml:space="preserve"> chi hộ sau khi đáp ứng điều kiện quy định tại </w:t>
      </w:r>
      <w:r w:rsidR="00F15120" w:rsidRPr="00ED41B4">
        <w:rPr>
          <w:rFonts w:ascii="Times New Roman" w:eastAsia="Times New Roman" w:hAnsi="Times New Roman"/>
          <w:spacing w:val="-6"/>
          <w:sz w:val="28"/>
          <w:szCs w:val="28"/>
          <w:lang w:val="nl-NL"/>
        </w:rPr>
        <w:t>Điều 19 Nghị định này và được Ngân hàng Nhà nước chấp thuận bằng văn bản.</w:t>
      </w:r>
    </w:p>
    <w:p w:rsidR="00C23D13" w:rsidRPr="00F8796D" w:rsidRDefault="00C23D13" w:rsidP="00ED41B4">
      <w:pPr>
        <w:shd w:val="clear" w:color="auto" w:fill="FFFFFF"/>
        <w:spacing w:before="240" w:after="0" w:line="252"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3. Việc cung ứng dịch vụ thanh toán không qua tài khoản thanh toán của khách hàng thực hiện theo quy định của Ngân hàng Nhà nước.</w:t>
      </w:r>
    </w:p>
    <w:p w:rsidR="00F72B06" w:rsidRPr="00F8796D" w:rsidRDefault="00F72B06" w:rsidP="0007034C">
      <w:pPr>
        <w:pStyle w:val="Heading2"/>
      </w:pPr>
      <w:bookmarkStart w:id="15" w:name="OLE_LINK7"/>
      <w:bookmarkStart w:id="16" w:name="OLE_LINK8"/>
      <w:r w:rsidRPr="00F8796D">
        <w:t xml:space="preserve">Điều 19. Điều kiện cung ứng dịch vụ thanh toán không qua tài khoản </w:t>
      </w:r>
      <w:r w:rsidR="006876F6" w:rsidRPr="00F8796D">
        <w:t xml:space="preserve">thanh toán </w:t>
      </w:r>
      <w:r w:rsidRPr="00F8796D">
        <w:t>của khách hàng của doanh nghiệp cung ứng dịch vụ bưu chính công ích</w:t>
      </w:r>
    </w:p>
    <w:p w:rsidR="00F72B06" w:rsidRPr="00F8796D" w:rsidRDefault="00F72B06" w:rsidP="00ED41B4">
      <w:pPr>
        <w:shd w:val="clear" w:color="auto" w:fill="FFFFFF"/>
        <w:spacing w:before="240" w:after="0" w:line="252"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nl-NL"/>
        </w:rPr>
        <w:t>D</w:t>
      </w:r>
      <w:r w:rsidRPr="00F8796D">
        <w:rPr>
          <w:rFonts w:ascii="Times New Roman" w:eastAsia="Times New Roman" w:hAnsi="Times New Roman"/>
          <w:sz w:val="28"/>
          <w:szCs w:val="28"/>
          <w:lang w:val="sv-SE"/>
        </w:rPr>
        <w:t xml:space="preserve">oanh nghiệp cung ứng dịch vụ bưu chính công ích được cung ứng dịch vụ </w:t>
      </w:r>
      <w:r w:rsidR="00B32CF4" w:rsidRPr="00F8796D">
        <w:rPr>
          <w:rFonts w:ascii="Times New Roman" w:eastAsia="Times New Roman" w:hAnsi="Times New Roman"/>
          <w:sz w:val="28"/>
          <w:szCs w:val="28"/>
          <w:lang w:val="nl-NL"/>
        </w:rPr>
        <w:t xml:space="preserve">thanh toán không qua tài khoản </w:t>
      </w:r>
      <w:r w:rsidR="006876F6" w:rsidRPr="00F8796D">
        <w:rPr>
          <w:rFonts w:ascii="Times New Roman" w:eastAsia="Times New Roman" w:hAnsi="Times New Roman"/>
          <w:sz w:val="28"/>
          <w:szCs w:val="28"/>
          <w:lang w:val="nl-NL"/>
        </w:rPr>
        <w:t xml:space="preserve">thanh toán </w:t>
      </w:r>
      <w:r w:rsidR="00B32CF4" w:rsidRPr="00F8796D">
        <w:rPr>
          <w:rFonts w:ascii="Times New Roman" w:eastAsia="Times New Roman" w:hAnsi="Times New Roman"/>
          <w:sz w:val="28"/>
          <w:szCs w:val="28"/>
          <w:lang w:val="nl-NL"/>
        </w:rPr>
        <w:t>của khách hàng</w:t>
      </w:r>
      <w:r w:rsidR="00B32CF4" w:rsidRPr="00F8796D">
        <w:rPr>
          <w:rFonts w:ascii="Times New Roman" w:eastAsia="Times New Roman" w:hAnsi="Times New Roman"/>
          <w:sz w:val="28"/>
          <w:szCs w:val="28"/>
          <w:lang w:val="sv-SE"/>
        </w:rPr>
        <w:t xml:space="preserve"> </w:t>
      </w:r>
      <w:r w:rsidR="00B32CF4" w:rsidRPr="00F8796D">
        <w:rPr>
          <w:rFonts w:ascii="Times New Roman" w:eastAsia="Times New Roman" w:hAnsi="Times New Roman"/>
          <w:sz w:val="28"/>
          <w:szCs w:val="28"/>
        </w:rPr>
        <w:t xml:space="preserve">khi đáp ứng đầy đủ và phải đảm bảo duy trì đủ các điều kiện sau đây trong quá trình cung ứng dịch vụ thanh toán không qua tài khoản thanh toán của khách hàng: </w:t>
      </w:r>
    </w:p>
    <w:p w:rsidR="00F72B06" w:rsidRPr="00F8796D" w:rsidRDefault="00F72B06" w:rsidP="00ED41B4">
      <w:pPr>
        <w:shd w:val="clear" w:color="auto" w:fill="FFFFFF"/>
        <w:spacing w:before="240" w:after="0" w:line="252"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sv-SE"/>
        </w:rPr>
        <w:t xml:space="preserve">1. </w:t>
      </w:r>
      <w:r w:rsidR="00D05FFB" w:rsidRPr="00F8796D">
        <w:rPr>
          <w:rFonts w:ascii="Times New Roman" w:eastAsia="Times New Roman" w:hAnsi="Times New Roman"/>
          <w:sz w:val="28"/>
          <w:szCs w:val="28"/>
        </w:rPr>
        <w:t xml:space="preserve">Có hệ thống </w:t>
      </w:r>
      <w:r w:rsidR="003F7D4A" w:rsidRPr="00F8796D">
        <w:rPr>
          <w:rFonts w:ascii="Times New Roman" w:eastAsia="Times New Roman" w:hAnsi="Times New Roman"/>
          <w:sz w:val="28"/>
          <w:szCs w:val="28"/>
        </w:rPr>
        <w:t xml:space="preserve">thông tin </w:t>
      </w:r>
      <w:r w:rsidR="00D05FFB" w:rsidRPr="00F8796D">
        <w:rPr>
          <w:rFonts w:ascii="Times New Roman" w:eastAsia="Times New Roman" w:hAnsi="Times New Roman"/>
          <w:sz w:val="28"/>
          <w:szCs w:val="28"/>
        </w:rPr>
        <w:t xml:space="preserve">phục vụ cho hoạt động cung ứng dịch vụ </w:t>
      </w:r>
      <w:r w:rsidR="003F7D4A" w:rsidRPr="00F8796D">
        <w:rPr>
          <w:rFonts w:ascii="Times New Roman" w:eastAsia="Times New Roman" w:hAnsi="Times New Roman"/>
          <w:sz w:val="28"/>
          <w:szCs w:val="28"/>
        </w:rPr>
        <w:t xml:space="preserve">thanh toán không qua tài khoản </w:t>
      </w:r>
      <w:r w:rsidR="006876F6" w:rsidRPr="00F8796D">
        <w:rPr>
          <w:rFonts w:ascii="Times New Roman" w:eastAsia="Times New Roman" w:hAnsi="Times New Roman"/>
          <w:sz w:val="28"/>
          <w:szCs w:val="28"/>
        </w:rPr>
        <w:t xml:space="preserve">thanh toán </w:t>
      </w:r>
      <w:r w:rsidR="003F7D4A" w:rsidRPr="00F8796D">
        <w:rPr>
          <w:rFonts w:ascii="Times New Roman" w:eastAsia="Times New Roman" w:hAnsi="Times New Roman"/>
          <w:sz w:val="28"/>
          <w:szCs w:val="28"/>
        </w:rPr>
        <w:t xml:space="preserve">của khách hàng </w:t>
      </w:r>
      <w:r w:rsidR="00D05FFB" w:rsidRPr="00F8796D">
        <w:rPr>
          <w:rFonts w:ascii="Times New Roman" w:eastAsia="Times New Roman" w:hAnsi="Times New Roman"/>
          <w:sz w:val="28"/>
          <w:szCs w:val="28"/>
        </w:rPr>
        <w:t>đáp ứng yêu cầu đảm bảo an toàn hệ thống thông tin cấp độ 3 theo quy định của pháp luật</w:t>
      </w:r>
      <w:r w:rsidR="003F7D4A" w:rsidRPr="00F8796D">
        <w:rPr>
          <w:rFonts w:ascii="Times New Roman" w:eastAsia="Times New Roman" w:hAnsi="Times New Roman"/>
          <w:sz w:val="28"/>
          <w:szCs w:val="28"/>
        </w:rPr>
        <w:t>.</w:t>
      </w:r>
    </w:p>
    <w:p w:rsidR="00D05FFB" w:rsidRPr="00F8796D" w:rsidRDefault="00F72B06" w:rsidP="00ED41B4">
      <w:pPr>
        <w:shd w:val="clear" w:color="auto" w:fill="FFFFFF"/>
        <w:spacing w:before="240" w:after="0" w:line="252" w:lineRule="auto"/>
        <w:ind w:firstLine="567"/>
        <w:jc w:val="both"/>
        <w:rPr>
          <w:rFonts w:ascii="Times New Roman" w:eastAsia="Times New Roman" w:hAnsi="Times New Roman"/>
          <w:sz w:val="28"/>
          <w:szCs w:val="28"/>
        </w:rPr>
      </w:pPr>
      <w:r w:rsidRPr="00F8796D">
        <w:rPr>
          <w:rFonts w:ascii="Times New Roman" w:eastAsia="Times New Roman" w:hAnsi="Times New Roman"/>
          <w:bCs/>
          <w:sz w:val="28"/>
          <w:szCs w:val="28"/>
        </w:rPr>
        <w:t xml:space="preserve">2. </w:t>
      </w:r>
      <w:r w:rsidR="0092635D" w:rsidRPr="00F8796D">
        <w:rPr>
          <w:rFonts w:ascii="Times New Roman" w:eastAsia="Times New Roman" w:hAnsi="Times New Roman"/>
          <w:sz w:val="28"/>
          <w:szCs w:val="28"/>
        </w:rPr>
        <w:t>Điều kiện về nhân sự: N</w:t>
      </w:r>
      <w:r w:rsidR="0092635D" w:rsidRPr="00F8796D">
        <w:rPr>
          <w:rFonts w:ascii="Times New Roman" w:eastAsia="Times New Roman" w:hAnsi="Times New Roman"/>
          <w:sz w:val="28"/>
          <w:szCs w:val="28"/>
          <w:lang w:val="vi-VN"/>
        </w:rPr>
        <w:t>gười đại diện theo pháp luật, Tổng </w:t>
      </w:r>
      <w:r w:rsidR="000F037B">
        <w:rPr>
          <w:rFonts w:ascii="Times New Roman" w:eastAsia="Times New Roman" w:hAnsi="Times New Roman"/>
          <w:sz w:val="28"/>
          <w:szCs w:val="28"/>
        </w:rPr>
        <w:t>G</w:t>
      </w:r>
      <w:r w:rsidR="0092635D" w:rsidRPr="00F8796D">
        <w:rPr>
          <w:rFonts w:ascii="Times New Roman" w:eastAsia="Times New Roman" w:hAnsi="Times New Roman"/>
          <w:sz w:val="28"/>
          <w:szCs w:val="28"/>
          <w:lang w:val="vi-VN"/>
        </w:rPr>
        <w:t>iám đốc (Giám đốc)</w:t>
      </w:r>
      <w:r w:rsidR="00D05FFB" w:rsidRPr="00F8796D">
        <w:rPr>
          <w:rFonts w:ascii="Times New Roman" w:eastAsia="Times New Roman" w:hAnsi="Times New Roman"/>
          <w:sz w:val="28"/>
          <w:szCs w:val="28"/>
        </w:rPr>
        <w:t xml:space="preserve">, Người phụ trách cung ứng dịch vụ thanh toán không qua tài khoản </w:t>
      </w:r>
      <w:r w:rsidR="006876F6" w:rsidRPr="00F8796D">
        <w:rPr>
          <w:rFonts w:ascii="Times New Roman" w:eastAsia="Times New Roman" w:hAnsi="Times New Roman"/>
          <w:sz w:val="28"/>
          <w:szCs w:val="28"/>
        </w:rPr>
        <w:t xml:space="preserve">thanh toán </w:t>
      </w:r>
      <w:r w:rsidR="00D05FFB" w:rsidRPr="00F8796D">
        <w:rPr>
          <w:rFonts w:ascii="Times New Roman" w:eastAsia="Times New Roman" w:hAnsi="Times New Roman"/>
          <w:sz w:val="28"/>
          <w:szCs w:val="28"/>
        </w:rPr>
        <w:t xml:space="preserve">của khách hàng của doanh nghiệp </w:t>
      </w:r>
      <w:r w:rsidR="00D05FFB" w:rsidRPr="00F8796D">
        <w:rPr>
          <w:rFonts w:ascii="Times New Roman" w:eastAsia="Times New Roman" w:hAnsi="Times New Roman"/>
          <w:sz w:val="28"/>
          <w:szCs w:val="28"/>
          <w:lang w:val="sv-SE"/>
        </w:rPr>
        <w:t xml:space="preserve">cung ứng dịch vụ bưu chính công ích </w:t>
      </w:r>
      <w:r w:rsidR="0092635D" w:rsidRPr="00F8796D">
        <w:rPr>
          <w:rFonts w:ascii="Times New Roman" w:eastAsia="Times New Roman" w:hAnsi="Times New Roman"/>
          <w:sz w:val="28"/>
          <w:szCs w:val="28"/>
          <w:lang w:val="vi-VN"/>
        </w:rPr>
        <w:t xml:space="preserve">phải có bằng đại học trở lên </w:t>
      </w:r>
      <w:r w:rsidR="0092635D" w:rsidRPr="00F8796D">
        <w:rPr>
          <w:rFonts w:ascii="Times New Roman" w:eastAsia="Times New Roman" w:hAnsi="Times New Roman"/>
          <w:sz w:val="28"/>
          <w:szCs w:val="28"/>
        </w:rPr>
        <w:t>về một trong các ngành kinh tế, quản trị kinh doanh, luật, công nghệ thông tin</w:t>
      </w:r>
      <w:r w:rsidR="00D05FFB" w:rsidRPr="00F8796D">
        <w:rPr>
          <w:rFonts w:ascii="Times New Roman" w:eastAsia="Times New Roman" w:hAnsi="Times New Roman"/>
          <w:sz w:val="28"/>
          <w:szCs w:val="28"/>
        </w:rPr>
        <w:t>.</w:t>
      </w:r>
    </w:p>
    <w:p w:rsidR="0092635D" w:rsidRPr="00F8796D" w:rsidRDefault="00D05FFB" w:rsidP="00ED41B4">
      <w:pPr>
        <w:shd w:val="clear" w:color="auto" w:fill="FFFFFF"/>
        <w:spacing w:before="240" w:after="0" w:line="252" w:lineRule="auto"/>
        <w:ind w:firstLine="567"/>
        <w:jc w:val="both"/>
        <w:rPr>
          <w:rFonts w:ascii="Times New Roman" w:eastAsia="Times New Roman" w:hAnsi="Times New Roman"/>
          <w:sz w:val="28"/>
          <w:szCs w:val="28"/>
          <w:lang w:val="pt-BR"/>
        </w:rPr>
      </w:pPr>
      <w:r w:rsidRPr="00F8796D">
        <w:rPr>
          <w:rFonts w:ascii="Times New Roman" w:eastAsia="Times New Roman" w:hAnsi="Times New Roman"/>
          <w:sz w:val="28"/>
          <w:szCs w:val="28"/>
        </w:rPr>
        <w:t>C</w:t>
      </w:r>
      <w:r w:rsidR="0092635D" w:rsidRPr="00F8796D">
        <w:rPr>
          <w:rFonts w:ascii="Times New Roman" w:eastAsia="Times New Roman" w:hAnsi="Times New Roman"/>
          <w:sz w:val="28"/>
          <w:szCs w:val="28"/>
          <w:lang w:val="vi-VN"/>
        </w:rPr>
        <w:t xml:space="preserve">ác cán bộ chủ chốt thực hiện </w:t>
      </w:r>
      <w:r w:rsidRPr="00F8796D">
        <w:rPr>
          <w:rFonts w:ascii="Times New Roman" w:eastAsia="Times New Roman" w:hAnsi="Times New Roman"/>
          <w:sz w:val="28"/>
          <w:szCs w:val="28"/>
        </w:rPr>
        <w:t xml:space="preserve">cung ứng dịch vụ thanh toán không qua tài khoản </w:t>
      </w:r>
      <w:r w:rsidR="006876F6" w:rsidRPr="00F8796D">
        <w:rPr>
          <w:rFonts w:ascii="Times New Roman" w:eastAsia="Times New Roman" w:hAnsi="Times New Roman"/>
          <w:sz w:val="28"/>
          <w:szCs w:val="28"/>
        </w:rPr>
        <w:t xml:space="preserve">thanh toán của khách hàng </w:t>
      </w:r>
      <w:r w:rsidR="0092635D" w:rsidRPr="00F8796D">
        <w:rPr>
          <w:rFonts w:ascii="Times New Roman" w:eastAsia="Times New Roman" w:hAnsi="Times New Roman"/>
          <w:sz w:val="28"/>
          <w:szCs w:val="28"/>
          <w:lang w:val="vi-VN"/>
        </w:rPr>
        <w:t xml:space="preserve">(gồm Trưởng phòng </w:t>
      </w:r>
      <w:r w:rsidR="0092635D" w:rsidRPr="00F8796D">
        <w:rPr>
          <w:rFonts w:ascii="Times New Roman" w:eastAsia="Times New Roman" w:hAnsi="Times New Roman"/>
          <w:sz w:val="28"/>
          <w:szCs w:val="28"/>
        </w:rPr>
        <w:t>(</w:t>
      </w:r>
      <w:r w:rsidR="0092635D" w:rsidRPr="00F8796D">
        <w:rPr>
          <w:rFonts w:ascii="Times New Roman" w:eastAsia="Times New Roman" w:hAnsi="Times New Roman"/>
          <w:sz w:val="28"/>
          <w:szCs w:val="28"/>
          <w:lang w:val="vi-VN"/>
        </w:rPr>
        <w:t>ban</w:t>
      </w:r>
      <w:r w:rsidR="0092635D" w:rsidRPr="00F8796D">
        <w:rPr>
          <w:rFonts w:ascii="Times New Roman" w:eastAsia="Times New Roman" w:hAnsi="Times New Roman"/>
          <w:sz w:val="28"/>
          <w:szCs w:val="28"/>
        </w:rPr>
        <w:t>)</w:t>
      </w:r>
      <w:r w:rsidR="0092635D" w:rsidRPr="00F8796D">
        <w:rPr>
          <w:rFonts w:ascii="Times New Roman" w:eastAsia="Times New Roman" w:hAnsi="Times New Roman"/>
          <w:sz w:val="28"/>
          <w:szCs w:val="28"/>
          <w:lang w:val="vi-VN"/>
        </w:rPr>
        <w:t xml:space="preserve"> hoặc tương đương và các cán bộ kỹ thuật) có bằng cao đẳng trở lên về một trong các </w:t>
      </w:r>
      <w:r w:rsidR="0092635D" w:rsidRPr="00F8796D">
        <w:rPr>
          <w:rFonts w:ascii="Times New Roman" w:eastAsia="Times New Roman" w:hAnsi="Times New Roman"/>
          <w:sz w:val="28"/>
          <w:szCs w:val="28"/>
        </w:rPr>
        <w:t>ngành k</w:t>
      </w:r>
      <w:r w:rsidR="0092635D" w:rsidRPr="00F8796D">
        <w:rPr>
          <w:rFonts w:ascii="Times New Roman" w:eastAsia="Times New Roman" w:hAnsi="Times New Roman"/>
          <w:sz w:val="28"/>
          <w:szCs w:val="28"/>
          <w:lang w:val="vi-VN"/>
        </w:rPr>
        <w:t xml:space="preserve">inh tế, </w:t>
      </w:r>
      <w:r w:rsidR="0092635D" w:rsidRPr="00F8796D">
        <w:rPr>
          <w:rFonts w:ascii="Times New Roman" w:eastAsia="Times New Roman" w:hAnsi="Times New Roman"/>
          <w:sz w:val="28"/>
          <w:szCs w:val="28"/>
        </w:rPr>
        <w:t>quản trị kinh doanh, luật, công nghệ thông tin</w:t>
      </w:r>
      <w:r w:rsidR="0092635D" w:rsidRPr="00F8796D">
        <w:rPr>
          <w:rFonts w:ascii="Times New Roman" w:eastAsia="Times New Roman" w:hAnsi="Times New Roman"/>
          <w:sz w:val="28"/>
          <w:szCs w:val="28"/>
          <w:lang w:val="vi-VN"/>
        </w:rPr>
        <w:t xml:space="preserve"> hoặc lĩnh vực chuyên môn đảm nhiệm</w:t>
      </w:r>
      <w:r w:rsidR="003F7D4A" w:rsidRPr="00F8796D">
        <w:rPr>
          <w:rFonts w:ascii="Times New Roman" w:eastAsia="Times New Roman" w:hAnsi="Times New Roman"/>
          <w:sz w:val="28"/>
          <w:szCs w:val="28"/>
          <w:lang w:val="pt-BR"/>
        </w:rPr>
        <w:t>.</w:t>
      </w:r>
    </w:p>
    <w:p w:rsidR="00F72B06" w:rsidRPr="00F8796D" w:rsidRDefault="00F72B06" w:rsidP="00ED41B4">
      <w:pPr>
        <w:shd w:val="clear" w:color="auto" w:fill="FFFFFF"/>
        <w:spacing w:before="240" w:after="0" w:line="252" w:lineRule="auto"/>
        <w:ind w:firstLine="567"/>
        <w:jc w:val="both"/>
        <w:rPr>
          <w:rFonts w:ascii="Times New Roman" w:eastAsia="Times New Roman" w:hAnsi="Times New Roman"/>
          <w:sz w:val="28"/>
          <w:szCs w:val="28"/>
          <w:lang w:val="sv-SE"/>
        </w:rPr>
      </w:pPr>
      <w:r w:rsidRPr="00F8796D">
        <w:rPr>
          <w:rFonts w:ascii="Times New Roman" w:eastAsia="Times New Roman" w:hAnsi="Times New Roman"/>
          <w:bCs/>
          <w:sz w:val="28"/>
          <w:szCs w:val="28"/>
        </w:rPr>
        <w:t xml:space="preserve">3. </w:t>
      </w:r>
      <w:r w:rsidRPr="00F8796D">
        <w:rPr>
          <w:rFonts w:ascii="Times New Roman" w:eastAsia="Times New Roman" w:hAnsi="Times New Roman"/>
          <w:sz w:val="28"/>
          <w:szCs w:val="28"/>
          <w:lang w:val="sv-SE"/>
        </w:rPr>
        <w:t>Có quy trình nghiệp vụ kỹ thuật đối với từng loại dịch vụ; có biện pháp đảm bảo khả năng thanh toán,</w:t>
      </w:r>
      <w:r w:rsidR="003F7D4A" w:rsidRPr="00F8796D">
        <w:rPr>
          <w:rFonts w:ascii="Times New Roman" w:hAnsi="Times New Roman"/>
          <w:sz w:val="28"/>
          <w:szCs w:val="28"/>
        </w:rPr>
        <w:t xml:space="preserve"> </w:t>
      </w:r>
      <w:r w:rsidR="0003766D" w:rsidRPr="00F8796D">
        <w:rPr>
          <w:rFonts w:ascii="Times New Roman" w:hAnsi="Times New Roman"/>
          <w:sz w:val="28"/>
          <w:szCs w:val="28"/>
        </w:rPr>
        <w:t>duy trì số dư tài khoản thanh toán của đơn vị mình tại ngân hàng và tiền mặt lớn hơn số tiền phải trả cho khách hàng tại thời điểm chi trả</w:t>
      </w:r>
      <w:r w:rsidRPr="00F8796D">
        <w:rPr>
          <w:rFonts w:ascii="Times New Roman" w:eastAsia="Times New Roman" w:hAnsi="Times New Roman"/>
          <w:sz w:val="28"/>
          <w:szCs w:val="28"/>
          <w:lang w:val="sv-SE"/>
        </w:rPr>
        <w:t>; quy trình kiểm tra, kiểm soát nội bộ; cơ chế quản lý rủi ro; các nguyên tắc chung và quy định nội bộ về phòng, chống rửa tiền</w:t>
      </w:r>
      <w:r w:rsidR="002A3E19" w:rsidRPr="00F8796D">
        <w:rPr>
          <w:rFonts w:ascii="Times New Roman" w:eastAsia="Times New Roman" w:hAnsi="Times New Roman"/>
          <w:sz w:val="28"/>
          <w:szCs w:val="28"/>
          <w:lang w:val="sv-SE"/>
        </w:rPr>
        <w:t xml:space="preserve">, </w:t>
      </w:r>
      <w:r w:rsidRPr="00F8796D">
        <w:rPr>
          <w:rFonts w:ascii="Times New Roman" w:eastAsia="Times New Roman" w:hAnsi="Times New Roman"/>
          <w:sz w:val="28"/>
          <w:szCs w:val="28"/>
          <w:lang w:val="sv-SE"/>
        </w:rPr>
        <w:t>tài trợ khủng</w:t>
      </w:r>
      <w:r w:rsidR="002A3E19" w:rsidRPr="00F8796D">
        <w:rPr>
          <w:rFonts w:ascii="Times New Roman" w:hAnsi="Times New Roman"/>
          <w:sz w:val="28"/>
          <w:szCs w:val="28"/>
        </w:rPr>
        <w:t xml:space="preserve"> bố </w:t>
      </w:r>
      <w:r w:rsidR="002A3E19" w:rsidRPr="00F8796D">
        <w:rPr>
          <w:rFonts w:ascii="Times New Roman" w:eastAsia="Times New Roman" w:hAnsi="Times New Roman"/>
          <w:sz w:val="28"/>
          <w:szCs w:val="28"/>
          <w:lang w:val="sv-SE"/>
        </w:rPr>
        <w:t>và tài trợ phổ biến vũ khí hủy diệt hàng loạt</w:t>
      </w:r>
      <w:r w:rsidRPr="00F8796D">
        <w:rPr>
          <w:rFonts w:ascii="Times New Roman" w:eastAsia="Times New Roman" w:hAnsi="Times New Roman"/>
          <w:sz w:val="28"/>
          <w:szCs w:val="28"/>
          <w:lang w:val="sv-SE"/>
        </w:rPr>
        <w:t>; quy trình và thủ tục giải quyết yêu cầu tra soát, khiếu nại, tranh chấp</w:t>
      </w:r>
      <w:r w:rsidR="003F7D4A" w:rsidRPr="00F8796D">
        <w:rPr>
          <w:rFonts w:ascii="Times New Roman" w:eastAsia="Times New Roman" w:hAnsi="Times New Roman"/>
          <w:sz w:val="28"/>
          <w:szCs w:val="28"/>
          <w:lang w:val="sv-SE"/>
        </w:rPr>
        <w:t xml:space="preserve">; </w:t>
      </w:r>
      <w:r w:rsidR="00B32CF4" w:rsidRPr="00F8796D">
        <w:rPr>
          <w:rFonts w:ascii="Times New Roman" w:eastAsia="Times New Roman" w:hAnsi="Times New Roman"/>
          <w:sz w:val="28"/>
          <w:szCs w:val="28"/>
          <w:lang w:val="sv-SE"/>
        </w:rPr>
        <w:t xml:space="preserve">quy định </w:t>
      </w:r>
      <w:r w:rsidR="003F7D4A" w:rsidRPr="00F8796D">
        <w:rPr>
          <w:rFonts w:ascii="Times New Roman" w:eastAsia="Times New Roman" w:hAnsi="Times New Roman"/>
          <w:sz w:val="28"/>
          <w:szCs w:val="28"/>
          <w:lang w:val="sv-SE"/>
        </w:rPr>
        <w:t>quyền và trách nhiệm của các bên có liên quan.</w:t>
      </w:r>
    </w:p>
    <w:p w:rsidR="0092635D" w:rsidRPr="00F8796D" w:rsidRDefault="00F72B06" w:rsidP="00091EC0">
      <w:pPr>
        <w:shd w:val="clear" w:color="auto" w:fill="FFFFFF"/>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sv-SE"/>
        </w:rPr>
        <w:lastRenderedPageBreak/>
        <w:t>4. C</w:t>
      </w:r>
      <w:r w:rsidRPr="00F8796D">
        <w:rPr>
          <w:rFonts w:ascii="Times New Roman" w:eastAsia="Times New Roman" w:hAnsi="Times New Roman"/>
          <w:sz w:val="28"/>
          <w:szCs w:val="28"/>
          <w:lang w:val="vi-VN"/>
        </w:rPr>
        <w:t xml:space="preserve">ó phương án </w:t>
      </w:r>
      <w:r w:rsidRPr="00F8796D">
        <w:rPr>
          <w:rFonts w:ascii="Times New Roman" w:eastAsia="Times New Roman" w:hAnsi="Times New Roman"/>
          <w:sz w:val="28"/>
          <w:szCs w:val="28"/>
          <w:lang w:val="sv-SE"/>
        </w:rPr>
        <w:t>t</w:t>
      </w:r>
      <w:r w:rsidRPr="00F8796D">
        <w:rPr>
          <w:rFonts w:ascii="Times New Roman" w:eastAsia="Times New Roman" w:hAnsi="Times New Roman"/>
          <w:sz w:val="28"/>
          <w:szCs w:val="28"/>
          <w:lang w:val="vi-VN"/>
        </w:rPr>
        <w:t>hu gom, vận chuyển tiền mặt đảm bảo cuối ngày nộp vào tài khoản thanh toán mở tại ngân hàng,</w:t>
      </w:r>
      <w:r w:rsidRPr="00F8796D">
        <w:rPr>
          <w:rFonts w:ascii="Times New Roman" w:eastAsia="Times New Roman" w:hAnsi="Times New Roman"/>
          <w:bCs/>
          <w:sz w:val="28"/>
          <w:szCs w:val="28"/>
          <w:lang w:val="vi-VN"/>
        </w:rPr>
        <w:t xml:space="preserve"> đảm bảo an ninh, an toàn đối với việc luân chuyển tiền mặt</w:t>
      </w:r>
      <w:r w:rsidRPr="00F8796D">
        <w:rPr>
          <w:rFonts w:ascii="Times New Roman" w:eastAsia="Times New Roman" w:hAnsi="Times New Roman"/>
          <w:bCs/>
          <w:sz w:val="28"/>
          <w:szCs w:val="28"/>
        </w:rPr>
        <w:t xml:space="preserve">; </w:t>
      </w:r>
      <w:r w:rsidR="006C72C0" w:rsidRPr="00F8796D">
        <w:rPr>
          <w:rFonts w:ascii="Times New Roman" w:eastAsia="Times New Roman" w:hAnsi="Times New Roman"/>
          <w:sz w:val="28"/>
          <w:szCs w:val="28"/>
          <w:lang w:val="sv-SE"/>
        </w:rPr>
        <w:t xml:space="preserve">trang bị các thiết bị đảm bảo </w:t>
      </w:r>
      <w:r w:rsidR="006C72C0" w:rsidRPr="00F8796D">
        <w:rPr>
          <w:rFonts w:ascii="Times New Roman" w:eastAsia="Times New Roman" w:hAnsi="Times New Roman"/>
          <w:sz w:val="28"/>
          <w:szCs w:val="28"/>
          <w:lang w:val="vi-VN"/>
        </w:rPr>
        <w:t>việc giao nhận, bảo quản</w:t>
      </w:r>
      <w:r w:rsidR="006C72C0" w:rsidRPr="00F8796D">
        <w:rPr>
          <w:rFonts w:ascii="Times New Roman" w:eastAsia="Times New Roman" w:hAnsi="Times New Roman"/>
          <w:sz w:val="28"/>
          <w:szCs w:val="28"/>
        </w:rPr>
        <w:t xml:space="preserve"> tiền mặt, </w:t>
      </w:r>
      <w:r w:rsidRPr="00F8796D">
        <w:rPr>
          <w:rFonts w:ascii="Times New Roman" w:eastAsia="Times New Roman" w:hAnsi="Times New Roman"/>
          <w:bCs/>
          <w:sz w:val="28"/>
          <w:szCs w:val="28"/>
        </w:rPr>
        <w:t xml:space="preserve">quy định </w:t>
      </w:r>
      <w:r w:rsidRPr="00F8796D">
        <w:rPr>
          <w:rFonts w:ascii="Times New Roman" w:eastAsia="Times New Roman" w:hAnsi="Times New Roman"/>
          <w:sz w:val="28"/>
          <w:szCs w:val="28"/>
          <w:lang w:val="vi-VN"/>
        </w:rPr>
        <w:t>hạn mức chuyển tiền, nhận tiền</w:t>
      </w:r>
      <w:r w:rsidR="0092635D" w:rsidRPr="00F8796D">
        <w:rPr>
          <w:rFonts w:ascii="Times New Roman" w:eastAsia="Times New Roman" w:hAnsi="Times New Roman"/>
          <w:sz w:val="28"/>
          <w:szCs w:val="28"/>
        </w:rPr>
        <w:t>, mức tồn quỹ</w:t>
      </w:r>
      <w:r w:rsidR="006C72C0" w:rsidRPr="00F8796D">
        <w:rPr>
          <w:rFonts w:ascii="Times New Roman" w:eastAsia="Times New Roman" w:hAnsi="Times New Roman"/>
          <w:sz w:val="28"/>
          <w:szCs w:val="28"/>
        </w:rPr>
        <w:t xml:space="preserve"> </w:t>
      </w:r>
      <w:r w:rsidRPr="00F8796D">
        <w:rPr>
          <w:rFonts w:ascii="Times New Roman" w:eastAsia="Times New Roman" w:hAnsi="Times New Roman"/>
          <w:sz w:val="28"/>
          <w:szCs w:val="28"/>
          <w:lang w:val="vi-VN"/>
        </w:rPr>
        <w:t>tại các điểm cung cấp dịch vụ</w:t>
      </w:r>
      <w:r w:rsidR="003F7D4A" w:rsidRPr="00F8796D">
        <w:rPr>
          <w:rFonts w:ascii="Times New Roman" w:eastAsia="Times New Roman" w:hAnsi="Times New Roman"/>
          <w:sz w:val="28"/>
          <w:szCs w:val="28"/>
        </w:rPr>
        <w:t xml:space="preserve">; đảm bảo công tác </w:t>
      </w:r>
      <w:r w:rsidR="003F7D4A" w:rsidRPr="00F8796D">
        <w:rPr>
          <w:rFonts w:ascii="Times New Roman" w:eastAsia="Times New Roman" w:hAnsi="Times New Roman"/>
          <w:sz w:val="28"/>
          <w:szCs w:val="28"/>
          <w:lang w:val="vi-VN"/>
        </w:rPr>
        <w:t>phòng cháy</w:t>
      </w:r>
      <w:r w:rsidR="003F7D4A" w:rsidRPr="00F8796D">
        <w:rPr>
          <w:rFonts w:ascii="Times New Roman" w:eastAsia="Times New Roman" w:hAnsi="Times New Roman"/>
          <w:sz w:val="28"/>
          <w:szCs w:val="28"/>
        </w:rPr>
        <w:t>,</w:t>
      </w:r>
      <w:r w:rsidR="003F7D4A" w:rsidRPr="00F8796D">
        <w:rPr>
          <w:rFonts w:ascii="Times New Roman" w:eastAsia="Times New Roman" w:hAnsi="Times New Roman"/>
          <w:sz w:val="28"/>
          <w:szCs w:val="28"/>
          <w:lang w:val="vi-VN"/>
        </w:rPr>
        <w:t xml:space="preserve"> chữa cháy theo quy định của pháp luật</w:t>
      </w:r>
      <w:r w:rsidR="003F7D4A" w:rsidRPr="00F8796D">
        <w:rPr>
          <w:rFonts w:ascii="Times New Roman" w:eastAsia="Times New Roman" w:hAnsi="Times New Roman"/>
          <w:sz w:val="28"/>
          <w:szCs w:val="28"/>
          <w:lang w:val="sv-SE"/>
        </w:rPr>
        <w:t>.</w:t>
      </w:r>
    </w:p>
    <w:p w:rsidR="00F72B06" w:rsidRPr="00ED41B4" w:rsidRDefault="00F72B06" w:rsidP="0007034C">
      <w:pPr>
        <w:pStyle w:val="Heading2"/>
      </w:pPr>
      <w:r w:rsidRPr="00F8796D">
        <w:t>Điều 20. Hồ sơ, quy trình, thủ tục chấp thuận bằng văn bản</w:t>
      </w:r>
      <w:r w:rsidR="006C72C0" w:rsidRPr="00F8796D">
        <w:t xml:space="preserve">, </w:t>
      </w:r>
      <w:r w:rsidR="00B45F1E" w:rsidRPr="00F8796D">
        <w:t xml:space="preserve">thu hồi văn bản </w:t>
      </w:r>
      <w:r w:rsidRPr="00F8796D">
        <w:t xml:space="preserve">hoạt động cung ứng dịch vụ thanh toán không qua tài khoản </w:t>
      </w:r>
      <w:r w:rsidR="006876F6" w:rsidRPr="00F8796D">
        <w:t xml:space="preserve">thanh </w:t>
      </w:r>
      <w:r w:rsidR="006876F6" w:rsidRPr="00ED41B4">
        <w:t xml:space="preserve">toán </w:t>
      </w:r>
      <w:r w:rsidRPr="00ED41B4">
        <w:t>của khách hàng của doanh nghiệp cung ứng dịch vụ bưu chính công ích</w:t>
      </w:r>
    </w:p>
    <w:p w:rsidR="00F72B06" w:rsidRPr="00F8796D" w:rsidRDefault="00F72B06" w:rsidP="00ED41B4">
      <w:pPr>
        <w:shd w:val="clear" w:color="auto" w:fill="FFFFFF"/>
        <w:spacing w:before="20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rPr>
        <w:t>1</w:t>
      </w:r>
      <w:r w:rsidRPr="00F8796D">
        <w:rPr>
          <w:rFonts w:ascii="Times New Roman" w:eastAsia="Times New Roman" w:hAnsi="Times New Roman"/>
          <w:sz w:val="28"/>
          <w:szCs w:val="28"/>
          <w:lang w:val="vi-VN"/>
        </w:rPr>
        <w:t xml:space="preserve">. Hồ sơ đề nghị </w:t>
      </w:r>
      <w:r w:rsidR="00856B55" w:rsidRPr="00F8796D">
        <w:rPr>
          <w:rFonts w:ascii="Times New Roman" w:eastAsia="Times New Roman" w:hAnsi="Times New Roman"/>
          <w:sz w:val="28"/>
          <w:szCs w:val="28"/>
        </w:rPr>
        <w:t xml:space="preserve">chấp thuận </w:t>
      </w:r>
      <w:r w:rsidRPr="00F8796D">
        <w:rPr>
          <w:rFonts w:ascii="Times New Roman" w:eastAsia="Times New Roman" w:hAnsi="Times New Roman"/>
          <w:sz w:val="28"/>
          <w:szCs w:val="28"/>
          <w:lang w:val="vi-VN"/>
        </w:rPr>
        <w:t xml:space="preserve">cung ứng dịch vụ thanh toán không qua tài khoản </w:t>
      </w:r>
      <w:r w:rsidR="006876F6" w:rsidRPr="00F8796D">
        <w:rPr>
          <w:rFonts w:ascii="Times New Roman" w:eastAsia="Times New Roman" w:hAnsi="Times New Roman"/>
          <w:sz w:val="28"/>
          <w:szCs w:val="28"/>
        </w:rPr>
        <w:t xml:space="preserve">thanh toán </w:t>
      </w:r>
      <w:r w:rsidRPr="00F8796D">
        <w:rPr>
          <w:rFonts w:ascii="Times New Roman" w:eastAsia="Times New Roman" w:hAnsi="Times New Roman"/>
          <w:sz w:val="28"/>
          <w:szCs w:val="28"/>
          <w:lang w:val="vi-VN"/>
        </w:rPr>
        <w:t>của khách hàng gồm:</w:t>
      </w:r>
    </w:p>
    <w:p w:rsidR="00F72B06" w:rsidRPr="00F8796D" w:rsidRDefault="00F72B06" w:rsidP="00ED41B4">
      <w:pPr>
        <w:shd w:val="clear" w:color="auto" w:fill="FFFFFF"/>
        <w:spacing w:before="20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 xml:space="preserve">a) Đơn đề nghị cung ứng dịch vụ thanh toán không qua tài khoản </w:t>
      </w:r>
      <w:r w:rsidR="006876F6" w:rsidRPr="00F8796D">
        <w:rPr>
          <w:rFonts w:ascii="Times New Roman" w:eastAsia="Times New Roman" w:hAnsi="Times New Roman"/>
          <w:sz w:val="28"/>
          <w:szCs w:val="28"/>
        </w:rPr>
        <w:t xml:space="preserve">thanh toán </w:t>
      </w:r>
      <w:r w:rsidRPr="00F8796D">
        <w:rPr>
          <w:rFonts w:ascii="Times New Roman" w:eastAsia="Times New Roman" w:hAnsi="Times New Roman"/>
          <w:sz w:val="28"/>
          <w:szCs w:val="28"/>
          <w:lang w:val="vi-VN"/>
        </w:rPr>
        <w:t>của khách hàng t</w:t>
      </w:r>
      <w:r w:rsidR="0057726C" w:rsidRPr="00F8796D">
        <w:rPr>
          <w:rFonts w:ascii="Times New Roman" w:eastAsia="Times New Roman" w:hAnsi="Times New Roman"/>
          <w:sz w:val="28"/>
          <w:szCs w:val="28"/>
        </w:rPr>
        <w:t>heo</w:t>
      </w:r>
      <w:r w:rsidR="00141193" w:rsidRPr="00F8796D">
        <w:rPr>
          <w:rFonts w:ascii="Times New Roman" w:eastAsia="Times New Roman" w:hAnsi="Times New Roman"/>
          <w:sz w:val="28"/>
          <w:szCs w:val="28"/>
        </w:rPr>
        <w:t xml:space="preserve"> </w:t>
      </w:r>
      <w:r w:rsidR="0057726C" w:rsidRPr="00F8796D">
        <w:rPr>
          <w:rFonts w:ascii="Times New Roman" w:eastAsia="Times New Roman" w:hAnsi="Times New Roman"/>
          <w:sz w:val="28"/>
          <w:szCs w:val="28"/>
        </w:rPr>
        <w:t>Mẫu số 03</w:t>
      </w:r>
      <w:r w:rsidRPr="00F8796D">
        <w:rPr>
          <w:rFonts w:ascii="Times New Roman" w:eastAsia="Times New Roman" w:hAnsi="Times New Roman"/>
          <w:sz w:val="28"/>
          <w:szCs w:val="28"/>
        </w:rPr>
        <w:t xml:space="preserve"> ban hành</w:t>
      </w:r>
      <w:r w:rsidRPr="00F8796D">
        <w:rPr>
          <w:rFonts w:ascii="Times New Roman" w:eastAsia="Times New Roman" w:hAnsi="Times New Roman"/>
          <w:sz w:val="28"/>
          <w:szCs w:val="28"/>
          <w:lang w:val="vi-VN"/>
        </w:rPr>
        <w:t xml:space="preserve"> kèm </w:t>
      </w:r>
      <w:r w:rsidRPr="00F8796D">
        <w:rPr>
          <w:rFonts w:ascii="Times New Roman" w:eastAsia="Times New Roman" w:hAnsi="Times New Roman"/>
          <w:sz w:val="28"/>
          <w:szCs w:val="28"/>
        </w:rPr>
        <w:t xml:space="preserve">theo </w:t>
      </w:r>
      <w:r w:rsidRPr="00F8796D">
        <w:rPr>
          <w:rFonts w:ascii="Times New Roman" w:eastAsia="Times New Roman" w:hAnsi="Times New Roman"/>
          <w:sz w:val="28"/>
          <w:szCs w:val="28"/>
          <w:lang w:val="vi-VN"/>
        </w:rPr>
        <w:t>Nghị định này;</w:t>
      </w:r>
    </w:p>
    <w:p w:rsidR="00B4689B" w:rsidRPr="00F8796D" w:rsidRDefault="00F72B06" w:rsidP="00ED41B4">
      <w:pPr>
        <w:shd w:val="clear" w:color="auto" w:fill="FFFFFF"/>
        <w:spacing w:before="20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b) Nghị quyết của Hội đồng thành viên</w:t>
      </w:r>
      <w:r w:rsidR="00350E1F" w:rsidRPr="00F8796D">
        <w:rPr>
          <w:rFonts w:ascii="Times New Roman" w:eastAsia="Times New Roman" w:hAnsi="Times New Roman"/>
          <w:sz w:val="28"/>
          <w:szCs w:val="28"/>
        </w:rPr>
        <w:t>,</w:t>
      </w:r>
      <w:r w:rsidR="00350E1F" w:rsidRPr="00F8796D">
        <w:rPr>
          <w:rFonts w:ascii="Times New Roman" w:hAnsi="Times New Roman"/>
          <w:sz w:val="28"/>
          <w:szCs w:val="28"/>
        </w:rPr>
        <w:t xml:space="preserve"> </w:t>
      </w:r>
      <w:r w:rsidR="00350E1F" w:rsidRPr="00F8796D">
        <w:rPr>
          <w:rFonts w:ascii="Times New Roman" w:eastAsia="Times New Roman" w:hAnsi="Times New Roman"/>
          <w:sz w:val="28"/>
          <w:szCs w:val="28"/>
          <w:lang w:val="vi-VN"/>
        </w:rPr>
        <w:t>văn bản của người đại diện có thẩm quyền của chủ sở hữu</w:t>
      </w:r>
      <w:r w:rsidRPr="00F8796D">
        <w:rPr>
          <w:rFonts w:ascii="Times New Roman" w:eastAsia="Times New Roman" w:hAnsi="Times New Roman"/>
          <w:sz w:val="28"/>
          <w:szCs w:val="28"/>
          <w:lang w:val="vi-VN"/>
        </w:rPr>
        <w:t xml:space="preserve"> phù hợp với thẩm quyền quy định tại Điều lệ </w:t>
      </w:r>
      <w:r w:rsidR="00350E1F" w:rsidRPr="00F8796D">
        <w:rPr>
          <w:rFonts w:ascii="Times New Roman" w:eastAsia="Times New Roman" w:hAnsi="Times New Roman"/>
          <w:sz w:val="28"/>
          <w:szCs w:val="28"/>
        </w:rPr>
        <w:t>công ty</w:t>
      </w:r>
      <w:r w:rsidRPr="00F8796D">
        <w:rPr>
          <w:rFonts w:ascii="Times New Roman" w:eastAsia="Times New Roman" w:hAnsi="Times New Roman"/>
          <w:sz w:val="28"/>
          <w:szCs w:val="28"/>
          <w:lang w:val="vi-VN"/>
        </w:rPr>
        <w:t xml:space="preserve"> về việc thông qua </w:t>
      </w:r>
      <w:r w:rsidRPr="00F8796D">
        <w:rPr>
          <w:rFonts w:ascii="Times New Roman" w:eastAsia="Times New Roman" w:hAnsi="Times New Roman"/>
          <w:sz w:val="28"/>
          <w:szCs w:val="28"/>
        </w:rPr>
        <w:t>Bản thuyết minh điều kiện</w:t>
      </w:r>
      <w:r w:rsidRPr="00F8796D">
        <w:rPr>
          <w:rFonts w:ascii="Times New Roman" w:eastAsia="Times New Roman" w:hAnsi="Times New Roman"/>
          <w:sz w:val="28"/>
          <w:szCs w:val="28"/>
          <w:lang w:val="vi-VN"/>
        </w:rPr>
        <w:t xml:space="preserve"> cung ứng dịch vụ thanh toán không qua tài khoản </w:t>
      </w:r>
      <w:r w:rsidR="006876F6" w:rsidRPr="00F8796D">
        <w:rPr>
          <w:rFonts w:ascii="Times New Roman" w:eastAsia="Times New Roman" w:hAnsi="Times New Roman"/>
          <w:sz w:val="28"/>
          <w:szCs w:val="28"/>
        </w:rPr>
        <w:t xml:space="preserve">thanh toán </w:t>
      </w:r>
      <w:r w:rsidRPr="00F8796D">
        <w:rPr>
          <w:rFonts w:ascii="Times New Roman" w:eastAsia="Times New Roman" w:hAnsi="Times New Roman"/>
          <w:sz w:val="28"/>
          <w:szCs w:val="28"/>
          <w:lang w:val="vi-VN"/>
        </w:rPr>
        <w:t>của khách hàng;</w:t>
      </w:r>
    </w:p>
    <w:p w:rsidR="00F72B06" w:rsidRPr="00F8796D" w:rsidRDefault="00F72B06" w:rsidP="00ED41B4">
      <w:pPr>
        <w:shd w:val="clear" w:color="auto" w:fill="FFFFFF"/>
        <w:spacing w:before="20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 xml:space="preserve">c) Bản thuyết minh </w:t>
      </w:r>
      <w:r w:rsidR="00B4689B" w:rsidRPr="00F8796D">
        <w:rPr>
          <w:rFonts w:ascii="Times New Roman" w:eastAsia="Times New Roman" w:hAnsi="Times New Roman"/>
          <w:sz w:val="28"/>
          <w:szCs w:val="28"/>
        </w:rPr>
        <w:t xml:space="preserve">các </w:t>
      </w:r>
      <w:r w:rsidRPr="00F8796D">
        <w:rPr>
          <w:rFonts w:ascii="Times New Roman" w:eastAsia="Times New Roman" w:hAnsi="Times New Roman"/>
          <w:sz w:val="28"/>
          <w:szCs w:val="28"/>
        </w:rPr>
        <w:t xml:space="preserve">điều kiện </w:t>
      </w:r>
      <w:r w:rsidRPr="00F8796D">
        <w:rPr>
          <w:rFonts w:ascii="Times New Roman" w:eastAsia="Times New Roman" w:hAnsi="Times New Roman"/>
          <w:sz w:val="28"/>
          <w:szCs w:val="28"/>
          <w:lang w:val="vi-VN"/>
        </w:rPr>
        <w:t xml:space="preserve">cung ứng dịch vụ thanh toán không qua tài khoản </w:t>
      </w:r>
      <w:r w:rsidR="006876F6" w:rsidRPr="00F8796D">
        <w:rPr>
          <w:rFonts w:ascii="Times New Roman" w:eastAsia="Times New Roman" w:hAnsi="Times New Roman"/>
          <w:sz w:val="28"/>
          <w:szCs w:val="28"/>
        </w:rPr>
        <w:t xml:space="preserve">thanh toán </w:t>
      </w:r>
      <w:r w:rsidRPr="00F8796D">
        <w:rPr>
          <w:rFonts w:ascii="Times New Roman" w:eastAsia="Times New Roman" w:hAnsi="Times New Roman"/>
          <w:sz w:val="28"/>
          <w:szCs w:val="28"/>
          <w:lang w:val="vi-VN"/>
        </w:rPr>
        <w:t xml:space="preserve">của khách hàng </w:t>
      </w:r>
      <w:r w:rsidRPr="00F8796D">
        <w:rPr>
          <w:rFonts w:ascii="Times New Roman" w:eastAsia="Times New Roman" w:hAnsi="Times New Roman"/>
          <w:sz w:val="28"/>
          <w:szCs w:val="28"/>
        </w:rPr>
        <w:t xml:space="preserve">theo </w:t>
      </w:r>
      <w:r w:rsidRPr="00F8796D">
        <w:rPr>
          <w:rFonts w:ascii="Times New Roman" w:eastAsia="Times New Roman" w:hAnsi="Times New Roman"/>
          <w:sz w:val="28"/>
          <w:szCs w:val="28"/>
          <w:lang w:val="vi-VN"/>
        </w:rPr>
        <w:t>quy định tại Điều 19 Nghị định này;</w:t>
      </w:r>
    </w:p>
    <w:p w:rsidR="00B4689B" w:rsidRPr="00F8796D" w:rsidRDefault="00F72B06" w:rsidP="00ED41B4">
      <w:pPr>
        <w:shd w:val="clear" w:color="auto" w:fill="FFFFFF"/>
        <w:spacing w:before="20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 xml:space="preserve">d) Hồ sơ về nhân sự: Sơ yếu lý lịch, bản sao </w:t>
      </w:r>
      <w:r w:rsidR="006F5AFF" w:rsidRPr="00F8796D">
        <w:rPr>
          <w:rFonts w:ascii="Times New Roman" w:eastAsia="Times New Roman" w:hAnsi="Times New Roman"/>
          <w:sz w:val="28"/>
          <w:szCs w:val="28"/>
        </w:rPr>
        <w:t>có</w:t>
      </w:r>
      <w:r w:rsidRPr="00F8796D">
        <w:rPr>
          <w:rFonts w:ascii="Times New Roman" w:eastAsia="Times New Roman" w:hAnsi="Times New Roman"/>
          <w:sz w:val="28"/>
          <w:szCs w:val="28"/>
          <w:lang w:val="vi-VN"/>
        </w:rPr>
        <w:t xml:space="preserve"> chứng thực hoặc bản sao được cấp từ sổ gốc hoặc bản sao kèm xuất trình bản chính để đối chiếu các văn bằng chứng minh năng lực, trình độ chuyên môn nghiệp vụ của những người đại diện theo pháp luật,</w:t>
      </w:r>
      <w:r w:rsidR="00E85316" w:rsidRPr="00F8796D">
        <w:rPr>
          <w:rFonts w:ascii="Times New Roman" w:eastAsia="Times New Roman" w:hAnsi="Times New Roman"/>
          <w:sz w:val="28"/>
          <w:szCs w:val="28"/>
        </w:rPr>
        <w:t xml:space="preserve"> Tổng </w:t>
      </w:r>
      <w:r w:rsidR="000F037B">
        <w:rPr>
          <w:rFonts w:ascii="Times New Roman" w:eastAsia="Times New Roman" w:hAnsi="Times New Roman"/>
          <w:sz w:val="28"/>
          <w:szCs w:val="28"/>
        </w:rPr>
        <w:t>G</w:t>
      </w:r>
      <w:r w:rsidR="00E85316" w:rsidRPr="00F8796D">
        <w:rPr>
          <w:rFonts w:ascii="Times New Roman" w:eastAsia="Times New Roman" w:hAnsi="Times New Roman"/>
          <w:sz w:val="28"/>
          <w:szCs w:val="28"/>
        </w:rPr>
        <w:t>iám đốc (Giám đốc),</w:t>
      </w:r>
      <w:r w:rsidRPr="00F8796D">
        <w:rPr>
          <w:rFonts w:ascii="Times New Roman" w:eastAsia="Times New Roman" w:hAnsi="Times New Roman"/>
          <w:sz w:val="28"/>
          <w:szCs w:val="28"/>
          <w:lang w:val="vi-VN"/>
        </w:rPr>
        <w:t xml:space="preserve"> </w:t>
      </w:r>
      <w:r w:rsidR="00E85316" w:rsidRPr="00F8796D">
        <w:rPr>
          <w:rFonts w:ascii="Times New Roman" w:eastAsia="Times New Roman" w:hAnsi="Times New Roman"/>
          <w:sz w:val="28"/>
          <w:szCs w:val="28"/>
        </w:rPr>
        <w:t>N</w:t>
      </w:r>
      <w:r w:rsidR="0003766D" w:rsidRPr="00F8796D">
        <w:rPr>
          <w:rFonts w:ascii="Times New Roman" w:eastAsia="Times New Roman" w:hAnsi="Times New Roman"/>
          <w:sz w:val="28"/>
          <w:szCs w:val="28"/>
        </w:rPr>
        <w:t xml:space="preserve">gười phụ trách </w:t>
      </w:r>
      <w:r w:rsidRPr="00F8796D">
        <w:rPr>
          <w:rFonts w:ascii="Times New Roman" w:eastAsia="Times New Roman" w:hAnsi="Times New Roman"/>
          <w:sz w:val="28"/>
          <w:szCs w:val="28"/>
          <w:lang w:val="vi-VN"/>
        </w:rPr>
        <w:t>và các cán bộ chủ chốt thực hiện cung ứng dịch vụ này;</w:t>
      </w:r>
    </w:p>
    <w:p w:rsidR="00B4689B" w:rsidRPr="00F8796D" w:rsidRDefault="00F72B06" w:rsidP="00ED41B4">
      <w:pPr>
        <w:shd w:val="clear" w:color="auto" w:fill="FFFFFF"/>
        <w:spacing w:before="20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 xml:space="preserve">đ) Giấy phép thành lập hoặc giấy chứng nhận đăng ký doanh nghiệp </w:t>
      </w:r>
      <w:r w:rsidR="002020A0" w:rsidRPr="00F8796D">
        <w:rPr>
          <w:rFonts w:ascii="Times New Roman" w:eastAsia="Times New Roman" w:hAnsi="Times New Roman"/>
          <w:sz w:val="28"/>
          <w:szCs w:val="28"/>
        </w:rPr>
        <w:t>hoặc giấy tờ có giá trị tương đương</w:t>
      </w:r>
      <w:r w:rsidR="002020A0" w:rsidRPr="00F8796D">
        <w:rPr>
          <w:rFonts w:ascii="Times New Roman" w:eastAsia="Times New Roman" w:hAnsi="Times New Roman"/>
          <w:sz w:val="28"/>
          <w:szCs w:val="28"/>
          <w:lang w:val="vi-VN"/>
        </w:rPr>
        <w:t xml:space="preserve"> </w:t>
      </w:r>
      <w:r w:rsidRPr="00F8796D">
        <w:rPr>
          <w:rFonts w:ascii="Times New Roman" w:eastAsia="Times New Roman" w:hAnsi="Times New Roman"/>
          <w:sz w:val="28"/>
          <w:szCs w:val="28"/>
          <w:lang w:val="vi-VN"/>
        </w:rPr>
        <w:t xml:space="preserve">do cơ quan nhà nước có thẩm quyền cấp, Điều lệ </w:t>
      </w:r>
      <w:r w:rsidR="00350E1F" w:rsidRPr="00F8796D">
        <w:rPr>
          <w:rFonts w:ascii="Times New Roman" w:eastAsia="Times New Roman" w:hAnsi="Times New Roman"/>
          <w:sz w:val="28"/>
          <w:szCs w:val="28"/>
        </w:rPr>
        <w:t>công ty</w:t>
      </w:r>
      <w:r w:rsidRPr="00F8796D">
        <w:rPr>
          <w:rFonts w:ascii="Times New Roman" w:eastAsia="Times New Roman" w:hAnsi="Times New Roman"/>
          <w:sz w:val="28"/>
          <w:szCs w:val="28"/>
          <w:lang w:val="vi-VN"/>
        </w:rPr>
        <w:t xml:space="preserve"> (bản sao </w:t>
      </w:r>
      <w:r w:rsidR="006F5AFF" w:rsidRPr="00F8796D">
        <w:rPr>
          <w:rFonts w:ascii="Times New Roman" w:eastAsia="Times New Roman" w:hAnsi="Times New Roman"/>
          <w:sz w:val="28"/>
          <w:szCs w:val="28"/>
        </w:rPr>
        <w:t>có</w:t>
      </w:r>
      <w:r w:rsidRPr="00F8796D">
        <w:rPr>
          <w:rFonts w:ascii="Times New Roman" w:eastAsia="Times New Roman" w:hAnsi="Times New Roman"/>
          <w:sz w:val="28"/>
          <w:szCs w:val="28"/>
          <w:lang w:val="vi-VN"/>
        </w:rPr>
        <w:t xml:space="preserve"> chứng thực hoặc bản sao được cấp từ sổ gốc hoặc bản sao kèm xuất trình bản chính để đối chiếu).</w:t>
      </w:r>
    </w:p>
    <w:p w:rsidR="00F72B06" w:rsidRPr="00F8796D" w:rsidRDefault="00F72B06" w:rsidP="00ED41B4">
      <w:pPr>
        <w:shd w:val="clear" w:color="auto" w:fill="FFFFFF"/>
        <w:spacing w:before="20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rPr>
        <w:t>2</w:t>
      </w:r>
      <w:r w:rsidRPr="00F8796D">
        <w:rPr>
          <w:rFonts w:ascii="Times New Roman" w:eastAsia="Times New Roman" w:hAnsi="Times New Roman"/>
          <w:sz w:val="28"/>
          <w:szCs w:val="28"/>
          <w:lang w:val="vi-VN"/>
        </w:rPr>
        <w:t>. Quy trình, thủ tục</w:t>
      </w:r>
      <w:r w:rsidR="006C72C0" w:rsidRPr="00F8796D">
        <w:rPr>
          <w:rFonts w:ascii="Times New Roman" w:eastAsia="Times New Roman" w:hAnsi="Times New Roman"/>
          <w:sz w:val="28"/>
          <w:szCs w:val="28"/>
        </w:rPr>
        <w:t xml:space="preserve"> chấp thuận</w:t>
      </w:r>
      <w:r w:rsidRPr="00F8796D">
        <w:rPr>
          <w:rFonts w:ascii="Times New Roman" w:eastAsia="Times New Roman" w:hAnsi="Times New Roman"/>
          <w:sz w:val="28"/>
          <w:szCs w:val="28"/>
          <w:lang w:val="vi-VN"/>
        </w:rPr>
        <w:t xml:space="preserve">: </w:t>
      </w:r>
    </w:p>
    <w:p w:rsidR="00F72B06" w:rsidRPr="00F8796D" w:rsidRDefault="00F72B06" w:rsidP="00ED41B4">
      <w:pPr>
        <w:shd w:val="clear" w:color="auto" w:fill="FFFFFF"/>
        <w:spacing w:before="20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 xml:space="preserve">a) </w:t>
      </w:r>
      <w:r w:rsidRPr="00F8796D">
        <w:rPr>
          <w:rFonts w:ascii="Times New Roman" w:eastAsia="Times New Roman" w:hAnsi="Times New Roman"/>
          <w:sz w:val="28"/>
          <w:szCs w:val="28"/>
          <w:lang w:val="sv-SE"/>
        </w:rPr>
        <w:t xml:space="preserve">Doanh nghiệp cung ứng dịch vụ bưu chính công ích gửi 03 bộ </w:t>
      </w:r>
      <w:r w:rsidRPr="00F8796D">
        <w:rPr>
          <w:rFonts w:ascii="Times New Roman" w:eastAsia="Times New Roman" w:hAnsi="Times New Roman"/>
          <w:sz w:val="28"/>
          <w:szCs w:val="28"/>
          <w:lang w:val="vi-VN"/>
        </w:rPr>
        <w:t xml:space="preserve">hồ sơ đề nghị cung ứng dịch vụ thanh toán không qua tài khoản </w:t>
      </w:r>
      <w:r w:rsidR="006876F6" w:rsidRPr="00F8796D">
        <w:rPr>
          <w:rFonts w:ascii="Times New Roman" w:eastAsia="Times New Roman" w:hAnsi="Times New Roman"/>
          <w:sz w:val="28"/>
          <w:szCs w:val="28"/>
        </w:rPr>
        <w:t xml:space="preserve">thanh toán </w:t>
      </w:r>
      <w:r w:rsidRPr="00F8796D">
        <w:rPr>
          <w:rFonts w:ascii="Times New Roman" w:eastAsia="Times New Roman" w:hAnsi="Times New Roman"/>
          <w:sz w:val="28"/>
          <w:szCs w:val="28"/>
          <w:lang w:val="vi-VN"/>
        </w:rPr>
        <w:t xml:space="preserve">của khách hàng theo quy định tại khoản </w:t>
      </w:r>
      <w:r w:rsidRPr="00F8796D">
        <w:rPr>
          <w:rFonts w:ascii="Times New Roman" w:eastAsia="Times New Roman" w:hAnsi="Times New Roman"/>
          <w:sz w:val="28"/>
          <w:szCs w:val="28"/>
        </w:rPr>
        <w:t>1</w:t>
      </w:r>
      <w:r w:rsidRPr="00F8796D">
        <w:rPr>
          <w:rFonts w:ascii="Times New Roman" w:eastAsia="Times New Roman" w:hAnsi="Times New Roman"/>
          <w:sz w:val="28"/>
          <w:szCs w:val="28"/>
          <w:lang w:val="vi-VN"/>
        </w:rPr>
        <w:t xml:space="preserve"> Điều này qua đường bưu điện </w:t>
      </w:r>
      <w:r w:rsidRPr="00F8796D">
        <w:rPr>
          <w:rFonts w:ascii="Times New Roman" w:eastAsia="Times New Roman" w:hAnsi="Times New Roman"/>
          <w:sz w:val="28"/>
          <w:szCs w:val="28"/>
          <w:lang w:val="nl-NL"/>
        </w:rPr>
        <w:t xml:space="preserve">(dịch vụ bưu chính) </w:t>
      </w:r>
      <w:r w:rsidRPr="00F8796D">
        <w:rPr>
          <w:rFonts w:ascii="Times New Roman" w:eastAsia="Times New Roman" w:hAnsi="Times New Roman"/>
          <w:sz w:val="28"/>
          <w:szCs w:val="28"/>
          <w:lang w:val="vi-VN"/>
        </w:rPr>
        <w:t xml:space="preserve">hoặc </w:t>
      </w:r>
      <w:r w:rsidRPr="00F8796D">
        <w:rPr>
          <w:rFonts w:ascii="Times New Roman" w:eastAsia="Times New Roman" w:hAnsi="Times New Roman"/>
          <w:sz w:val="28"/>
          <w:szCs w:val="28"/>
        </w:rPr>
        <w:t>n</w:t>
      </w:r>
      <w:r w:rsidRPr="00F8796D">
        <w:rPr>
          <w:rFonts w:ascii="Times New Roman" w:eastAsia="Times New Roman" w:hAnsi="Times New Roman"/>
          <w:sz w:val="28"/>
          <w:szCs w:val="28"/>
          <w:lang w:val="nl-NL"/>
        </w:rPr>
        <w:t xml:space="preserve">ộp trực tiếp tới Bộ phận Một cửa Ngân hàng Nhà nước hoặc trực tuyến tại </w:t>
      </w:r>
      <w:r w:rsidR="000D1A79" w:rsidRPr="00F8796D">
        <w:rPr>
          <w:rFonts w:ascii="Times New Roman" w:eastAsia="Times New Roman" w:hAnsi="Times New Roman"/>
          <w:sz w:val="28"/>
          <w:szCs w:val="28"/>
          <w:lang w:val="nl-NL"/>
        </w:rPr>
        <w:t xml:space="preserve">Cổng dịch vụ công Ngân hàng Nhà nước hoặc </w:t>
      </w:r>
      <w:r w:rsidRPr="00F8796D">
        <w:rPr>
          <w:rFonts w:ascii="Times New Roman" w:eastAsia="Times New Roman" w:hAnsi="Times New Roman"/>
          <w:sz w:val="28"/>
          <w:szCs w:val="28"/>
          <w:lang w:val="nl-NL"/>
        </w:rPr>
        <w:t xml:space="preserve">Cổng dịch vụ công </w:t>
      </w:r>
      <w:r w:rsidR="003D2564" w:rsidRPr="00F8796D">
        <w:rPr>
          <w:rFonts w:ascii="Times New Roman" w:eastAsia="Times New Roman" w:hAnsi="Times New Roman"/>
          <w:sz w:val="28"/>
          <w:szCs w:val="28"/>
          <w:lang w:val="nl-NL"/>
        </w:rPr>
        <w:t>quốc gia</w:t>
      </w:r>
      <w:r w:rsidRPr="00F8796D">
        <w:rPr>
          <w:rFonts w:ascii="Times New Roman" w:eastAsia="Times New Roman" w:hAnsi="Times New Roman"/>
          <w:sz w:val="28"/>
          <w:szCs w:val="28"/>
          <w:lang w:val="nl-NL"/>
        </w:rPr>
        <w:t xml:space="preserve"> (hồ sơ gửi trực tuyến thì thực hiện theo quy định về thủ tục hành chính trên môi trường điện tử)</w:t>
      </w:r>
      <w:r w:rsidRPr="00F8796D">
        <w:rPr>
          <w:rFonts w:ascii="Times New Roman" w:eastAsia="Times New Roman" w:hAnsi="Times New Roman"/>
          <w:sz w:val="28"/>
          <w:szCs w:val="28"/>
          <w:lang w:val="vi-VN"/>
        </w:rPr>
        <w:t>. Doanh nghiệp cung ứng dịch vụ bưu chính công ích đề nghị phải chịu hoàn toàn trách nhiệm trước pháp luật về tính chính xác, trung thực của các thông tin cung cấp</w:t>
      </w:r>
      <w:r w:rsidR="00611A02" w:rsidRPr="00F8796D">
        <w:rPr>
          <w:rFonts w:ascii="Times New Roman" w:eastAsia="Times New Roman" w:hAnsi="Times New Roman"/>
          <w:sz w:val="28"/>
          <w:szCs w:val="28"/>
        </w:rPr>
        <w:t>.</w:t>
      </w:r>
    </w:p>
    <w:p w:rsidR="00F72B06" w:rsidRPr="00F8796D" w:rsidRDefault="00F72B06" w:rsidP="00ED41B4">
      <w:pPr>
        <w:shd w:val="clear" w:color="auto" w:fill="FFFFFF"/>
        <w:spacing w:before="240" w:after="0" w:line="247"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lastRenderedPageBreak/>
        <w:t xml:space="preserve">Căn cứ vào hồ sơ đề nghị, Ngân hàng Nhà nước tiến hành thẩm định hồ sơ trên cơ sở các điều kiện quy định tại Điều 19 Nghị định này; </w:t>
      </w:r>
    </w:p>
    <w:p w:rsidR="00F72B06" w:rsidRPr="00F8796D" w:rsidRDefault="00611A02" w:rsidP="00ED41B4">
      <w:pPr>
        <w:shd w:val="clear" w:color="auto" w:fill="FFFFFF"/>
        <w:spacing w:before="240" w:after="0" w:line="247"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rPr>
        <w:t>b</w:t>
      </w:r>
      <w:r w:rsidR="00F72B06" w:rsidRPr="00F8796D">
        <w:rPr>
          <w:rFonts w:ascii="Times New Roman" w:eastAsia="Times New Roman" w:hAnsi="Times New Roman"/>
          <w:sz w:val="28"/>
          <w:szCs w:val="28"/>
          <w:lang w:val="vi-VN"/>
        </w:rPr>
        <w:t xml:space="preserve">) Trong thời hạn 05 ngày làm việc kể từ ngày nhận được hồ sơ đề nghị, Ngân hàng Nhà nước có văn bản gửi </w:t>
      </w:r>
      <w:r w:rsidR="00B45F1E" w:rsidRPr="00F8796D">
        <w:rPr>
          <w:rFonts w:ascii="Times New Roman" w:eastAsia="Times New Roman" w:hAnsi="Times New Roman"/>
          <w:sz w:val="28"/>
          <w:szCs w:val="28"/>
        </w:rPr>
        <w:t>d</w:t>
      </w:r>
      <w:r w:rsidR="00F72B06" w:rsidRPr="00F8796D">
        <w:rPr>
          <w:rFonts w:ascii="Times New Roman" w:eastAsia="Times New Roman" w:hAnsi="Times New Roman"/>
          <w:sz w:val="28"/>
          <w:szCs w:val="28"/>
          <w:lang w:val="vi-VN"/>
        </w:rPr>
        <w:t xml:space="preserve">oanh nghiệp cung ứng dịch vụ bưu chính công ích đề nghị xác nhận đã nhận đầy đủ </w:t>
      </w:r>
      <w:r w:rsidR="00F72B06" w:rsidRPr="00F8796D">
        <w:rPr>
          <w:rFonts w:ascii="Times New Roman" w:eastAsia="Times New Roman" w:hAnsi="Times New Roman"/>
          <w:sz w:val="28"/>
          <w:szCs w:val="28"/>
        </w:rPr>
        <w:t xml:space="preserve">thành phần </w:t>
      </w:r>
      <w:r w:rsidR="00F72B06" w:rsidRPr="00F8796D">
        <w:rPr>
          <w:rFonts w:ascii="Times New Roman" w:eastAsia="Times New Roman" w:hAnsi="Times New Roman"/>
          <w:sz w:val="28"/>
          <w:szCs w:val="28"/>
          <w:lang w:val="vi-VN"/>
        </w:rPr>
        <w:t xml:space="preserve">hồ sơ hợp lệ hoặc không đầy đủ, hợp lệ theo quy định. </w:t>
      </w:r>
    </w:p>
    <w:p w:rsidR="00F72B06" w:rsidRPr="00F8796D" w:rsidRDefault="00F72B06" w:rsidP="00ED41B4">
      <w:pPr>
        <w:shd w:val="clear" w:color="auto" w:fill="FFFFFF"/>
        <w:spacing w:before="240" w:after="0" w:line="247"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 xml:space="preserve">Trường hợp hồ sơ đề nghị không đầy đủ, hợp lệ theo quy định, Ngân hàng Nhà nước có văn bản gửi </w:t>
      </w:r>
      <w:r w:rsidR="00B45F1E" w:rsidRPr="00F8796D">
        <w:rPr>
          <w:rFonts w:ascii="Times New Roman" w:eastAsia="Times New Roman" w:hAnsi="Times New Roman"/>
          <w:sz w:val="28"/>
          <w:szCs w:val="28"/>
        </w:rPr>
        <w:t>d</w:t>
      </w:r>
      <w:r w:rsidRPr="00F8796D">
        <w:rPr>
          <w:rFonts w:ascii="Times New Roman" w:eastAsia="Times New Roman" w:hAnsi="Times New Roman"/>
          <w:sz w:val="28"/>
          <w:szCs w:val="28"/>
          <w:lang w:val="vi-VN"/>
        </w:rPr>
        <w:t xml:space="preserve">oanh nghiệp này yêu cầu bổ sung, hoàn thiện hồ sơ. Thời gian </w:t>
      </w:r>
      <w:r w:rsidR="00B45F1E" w:rsidRPr="00F8796D">
        <w:rPr>
          <w:rFonts w:ascii="Times New Roman" w:eastAsia="Times New Roman" w:hAnsi="Times New Roman"/>
          <w:sz w:val="28"/>
          <w:szCs w:val="28"/>
        </w:rPr>
        <w:t>d</w:t>
      </w:r>
      <w:r w:rsidRPr="00F8796D">
        <w:rPr>
          <w:rFonts w:ascii="Times New Roman" w:eastAsia="Times New Roman" w:hAnsi="Times New Roman"/>
          <w:sz w:val="28"/>
          <w:szCs w:val="28"/>
          <w:lang w:val="vi-VN"/>
        </w:rPr>
        <w:t>oanh nghiệp bổ sung, hoàn thiện hồ sơ không tính vào thời gian thẩm định.</w:t>
      </w:r>
    </w:p>
    <w:p w:rsidR="00F72B06" w:rsidRPr="00F8796D" w:rsidRDefault="00611A02" w:rsidP="00ED41B4">
      <w:pPr>
        <w:shd w:val="clear" w:color="auto" w:fill="FFFFFF"/>
        <w:spacing w:before="240" w:after="0" w:line="247"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rPr>
        <w:t xml:space="preserve">c) </w:t>
      </w:r>
      <w:r w:rsidR="00F72B06" w:rsidRPr="00F8796D">
        <w:rPr>
          <w:rFonts w:ascii="Times New Roman" w:eastAsia="Times New Roman" w:hAnsi="Times New Roman"/>
          <w:sz w:val="28"/>
          <w:szCs w:val="28"/>
          <w:lang w:val="vi-VN"/>
        </w:rPr>
        <w:t xml:space="preserve">Trong thời hạn </w:t>
      </w:r>
      <w:r w:rsidR="00F72B06" w:rsidRPr="00F8796D">
        <w:rPr>
          <w:rFonts w:ascii="Times New Roman" w:eastAsia="Times New Roman" w:hAnsi="Times New Roman"/>
          <w:sz w:val="28"/>
          <w:szCs w:val="28"/>
        </w:rPr>
        <w:t>60</w:t>
      </w:r>
      <w:r w:rsidR="00F72B06" w:rsidRPr="00F8796D">
        <w:rPr>
          <w:rFonts w:ascii="Times New Roman" w:eastAsia="Times New Roman" w:hAnsi="Times New Roman"/>
          <w:sz w:val="28"/>
          <w:szCs w:val="28"/>
          <w:lang w:val="vi-VN"/>
        </w:rPr>
        <w:t xml:space="preserve"> ngày làm việc kể từ ngày nhận đầy đủ</w:t>
      </w:r>
      <w:r w:rsidR="00F72B06" w:rsidRPr="00F8796D">
        <w:rPr>
          <w:rFonts w:ascii="Times New Roman" w:eastAsia="Times New Roman" w:hAnsi="Times New Roman"/>
          <w:sz w:val="28"/>
          <w:szCs w:val="28"/>
        </w:rPr>
        <w:t xml:space="preserve"> thành phần</w:t>
      </w:r>
      <w:r w:rsidR="00F72B06" w:rsidRPr="00F8796D">
        <w:rPr>
          <w:rFonts w:ascii="Times New Roman" w:eastAsia="Times New Roman" w:hAnsi="Times New Roman"/>
          <w:sz w:val="28"/>
          <w:szCs w:val="28"/>
          <w:lang w:val="vi-VN"/>
        </w:rPr>
        <w:t xml:space="preserve"> hồ sơ hợp lệ, Ngân hàng Nhà nước tiến hành thẩm định hồ sơ. Nếu quá 60 ngày kể từ ngày Ngân hàng Nhà nước có văn bản yêu cầu bổ sung, hoàn thiện hồ sơ nhưng </w:t>
      </w:r>
      <w:r w:rsidR="00F72B06" w:rsidRPr="00F8796D">
        <w:rPr>
          <w:rFonts w:ascii="Times New Roman" w:eastAsia="Times New Roman" w:hAnsi="Times New Roman"/>
          <w:sz w:val="28"/>
          <w:szCs w:val="28"/>
        </w:rPr>
        <w:t>d</w:t>
      </w:r>
      <w:r w:rsidR="00F72B06" w:rsidRPr="00F8796D">
        <w:rPr>
          <w:rFonts w:ascii="Times New Roman" w:eastAsia="Times New Roman" w:hAnsi="Times New Roman"/>
          <w:sz w:val="28"/>
          <w:szCs w:val="28"/>
          <w:lang w:val="vi-VN"/>
        </w:rPr>
        <w:t xml:space="preserve">oanh nghiệp đề nghị không gửi bổ sung hồ sơ hoặc sau 02 lần gửi mà hồ sơ vẫn không đáp ứng điều kiện thì Ngân hàng Nhà nước có văn bản từ chối chấp thuận và trả lại </w:t>
      </w:r>
      <w:r w:rsidR="00F72B06" w:rsidRPr="00F8796D">
        <w:rPr>
          <w:rFonts w:ascii="Times New Roman" w:eastAsia="Times New Roman" w:hAnsi="Times New Roman"/>
          <w:sz w:val="28"/>
          <w:szCs w:val="28"/>
        </w:rPr>
        <w:t>h</w:t>
      </w:r>
      <w:r w:rsidR="00F72B06" w:rsidRPr="00F8796D">
        <w:rPr>
          <w:rFonts w:ascii="Times New Roman" w:eastAsia="Times New Roman" w:hAnsi="Times New Roman"/>
          <w:sz w:val="28"/>
          <w:szCs w:val="28"/>
          <w:lang w:val="vi-VN"/>
        </w:rPr>
        <w:t xml:space="preserve">ồ sơ cho </w:t>
      </w:r>
      <w:r w:rsidR="00F72B06" w:rsidRPr="00F8796D">
        <w:rPr>
          <w:rFonts w:ascii="Times New Roman" w:eastAsia="Times New Roman" w:hAnsi="Times New Roman"/>
          <w:sz w:val="28"/>
          <w:szCs w:val="28"/>
        </w:rPr>
        <w:t>d</w:t>
      </w:r>
      <w:r w:rsidR="00F72B06" w:rsidRPr="00F8796D">
        <w:rPr>
          <w:rFonts w:ascii="Times New Roman" w:eastAsia="Times New Roman" w:hAnsi="Times New Roman"/>
          <w:sz w:val="28"/>
          <w:szCs w:val="28"/>
          <w:lang w:val="vi-VN"/>
        </w:rPr>
        <w:t>oanh nghiệp</w:t>
      </w:r>
      <w:r w:rsidR="00F72B06" w:rsidRPr="00F8796D">
        <w:rPr>
          <w:rFonts w:ascii="Times New Roman" w:eastAsia="Times New Roman" w:hAnsi="Times New Roman"/>
          <w:sz w:val="28"/>
          <w:szCs w:val="28"/>
        </w:rPr>
        <w:t xml:space="preserve"> cung ứng dịch vụ bưu chính công ích</w:t>
      </w:r>
      <w:r w:rsidR="00F72B06" w:rsidRPr="00F8796D">
        <w:rPr>
          <w:rFonts w:ascii="Times New Roman" w:eastAsia="Times New Roman" w:hAnsi="Times New Roman"/>
          <w:sz w:val="28"/>
          <w:szCs w:val="28"/>
          <w:lang w:val="vi-VN"/>
        </w:rPr>
        <w:t xml:space="preserve">. </w:t>
      </w:r>
    </w:p>
    <w:p w:rsidR="00F72B06" w:rsidRPr="00F8796D" w:rsidRDefault="00F72B06" w:rsidP="00ED41B4">
      <w:pPr>
        <w:shd w:val="clear" w:color="auto" w:fill="FFFFFF"/>
        <w:spacing w:before="240" w:after="0" w:line="247"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nl-NL"/>
        </w:rPr>
        <w:t xml:space="preserve">Trong thời hạn 60 ngày làm việc kể từ ngày nhận được hồ sơ bổ sung, hoàn thiện của doanh nghiệp cung ứng dịch vụ bưu chính công ích, </w:t>
      </w:r>
      <w:r w:rsidRPr="00F8796D">
        <w:rPr>
          <w:rFonts w:ascii="Times New Roman" w:eastAsia="Times New Roman" w:hAnsi="Times New Roman"/>
          <w:sz w:val="28"/>
          <w:szCs w:val="28"/>
          <w:lang w:val="vi-VN"/>
        </w:rPr>
        <w:t xml:space="preserve">Ngân hàng Nhà nước tiến hành thẩm định, chấp thuận bằng văn bản theo quy định. Trường hợp không chấp thuận, Ngân hàng Nhà nước có văn bản trả lời </w:t>
      </w:r>
      <w:r w:rsidRPr="00F8796D">
        <w:rPr>
          <w:rFonts w:ascii="Times New Roman" w:eastAsia="Times New Roman" w:hAnsi="Times New Roman"/>
          <w:sz w:val="28"/>
          <w:szCs w:val="28"/>
        </w:rPr>
        <w:t>d</w:t>
      </w:r>
      <w:r w:rsidRPr="00F8796D">
        <w:rPr>
          <w:rFonts w:ascii="Times New Roman" w:eastAsia="Times New Roman" w:hAnsi="Times New Roman"/>
          <w:sz w:val="28"/>
          <w:szCs w:val="28"/>
          <w:lang w:val="vi-VN"/>
        </w:rPr>
        <w:t xml:space="preserve">oanh nghiệp, trong đó nêu rõ lý do. </w:t>
      </w:r>
    </w:p>
    <w:p w:rsidR="00856B55" w:rsidRPr="00F8796D" w:rsidRDefault="00856B55" w:rsidP="00ED41B4">
      <w:pPr>
        <w:shd w:val="clear" w:color="auto" w:fill="FFFFFF"/>
        <w:spacing w:before="240" w:after="0" w:line="247"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3. Thời hạn </w:t>
      </w:r>
      <w:r w:rsidR="00E431A4" w:rsidRPr="00F8796D">
        <w:rPr>
          <w:rFonts w:ascii="Times New Roman" w:eastAsia="Times New Roman" w:hAnsi="Times New Roman"/>
          <w:sz w:val="28"/>
          <w:szCs w:val="28"/>
        </w:rPr>
        <w:t xml:space="preserve">hiệu lực </w:t>
      </w:r>
      <w:r w:rsidRPr="00F8796D">
        <w:rPr>
          <w:rFonts w:ascii="Times New Roman" w:eastAsia="Times New Roman" w:hAnsi="Times New Roman"/>
          <w:sz w:val="28"/>
          <w:szCs w:val="28"/>
        </w:rPr>
        <w:t xml:space="preserve">của văn bản </w:t>
      </w:r>
      <w:r w:rsidR="00E431A4" w:rsidRPr="00F8796D">
        <w:rPr>
          <w:rFonts w:ascii="Times New Roman" w:eastAsia="Times New Roman" w:hAnsi="Times New Roman"/>
          <w:sz w:val="28"/>
          <w:szCs w:val="28"/>
        </w:rPr>
        <w:t xml:space="preserve">chấp thuận </w:t>
      </w:r>
      <w:r w:rsidRPr="00F8796D">
        <w:rPr>
          <w:rFonts w:ascii="Times New Roman" w:eastAsia="Times New Roman" w:hAnsi="Times New Roman"/>
          <w:sz w:val="28"/>
          <w:szCs w:val="28"/>
        </w:rPr>
        <w:t xml:space="preserve">là 10 năm tính từ ngày </w:t>
      </w:r>
      <w:r w:rsidR="00E431A4" w:rsidRPr="00F8796D">
        <w:rPr>
          <w:rFonts w:ascii="Times New Roman" w:eastAsia="Times New Roman" w:hAnsi="Times New Roman"/>
          <w:sz w:val="28"/>
          <w:szCs w:val="28"/>
        </w:rPr>
        <w:t>ký văn bản</w:t>
      </w:r>
      <w:r w:rsidRPr="00F8796D">
        <w:rPr>
          <w:rFonts w:ascii="Times New Roman" w:eastAsia="Times New Roman" w:hAnsi="Times New Roman"/>
          <w:sz w:val="28"/>
          <w:szCs w:val="28"/>
        </w:rPr>
        <w:t xml:space="preserve"> chấp thuận</w:t>
      </w:r>
      <w:r w:rsidR="00E431A4" w:rsidRPr="00F8796D">
        <w:rPr>
          <w:rFonts w:ascii="Times New Roman" w:eastAsia="Times New Roman" w:hAnsi="Times New Roman"/>
          <w:sz w:val="28"/>
          <w:szCs w:val="28"/>
        </w:rPr>
        <w:t xml:space="preserve"> của Ngân hàng Nhà nước</w:t>
      </w:r>
      <w:r w:rsidRPr="00F8796D">
        <w:rPr>
          <w:rFonts w:ascii="Times New Roman" w:eastAsia="Times New Roman" w:hAnsi="Times New Roman"/>
          <w:sz w:val="28"/>
          <w:szCs w:val="28"/>
        </w:rPr>
        <w:t>.</w:t>
      </w:r>
      <w:r w:rsidR="00E431A4" w:rsidRPr="00F8796D">
        <w:rPr>
          <w:rFonts w:ascii="Times New Roman" w:eastAsia="Times New Roman" w:hAnsi="Times New Roman"/>
          <w:sz w:val="28"/>
          <w:szCs w:val="28"/>
        </w:rPr>
        <w:t xml:space="preserve"> Trường hợp gia hạn </w:t>
      </w:r>
      <w:r w:rsidR="005C329A" w:rsidRPr="00F8796D">
        <w:rPr>
          <w:rFonts w:ascii="Times New Roman" w:eastAsia="Times New Roman" w:hAnsi="Times New Roman"/>
          <w:sz w:val="28"/>
          <w:szCs w:val="28"/>
        </w:rPr>
        <w:t xml:space="preserve">hiệu lực của văn bản chấp thuận </w:t>
      </w:r>
      <w:r w:rsidR="00E431A4" w:rsidRPr="00F8796D">
        <w:rPr>
          <w:rFonts w:ascii="Times New Roman" w:eastAsia="Times New Roman" w:hAnsi="Times New Roman"/>
          <w:sz w:val="28"/>
          <w:szCs w:val="28"/>
        </w:rPr>
        <w:t xml:space="preserve">hoạt động cung ứng dịch vụ thanh toán không qua tài khoản </w:t>
      </w:r>
      <w:r w:rsidR="006876F6" w:rsidRPr="00F8796D">
        <w:rPr>
          <w:rFonts w:ascii="Times New Roman" w:eastAsia="Times New Roman" w:hAnsi="Times New Roman"/>
          <w:sz w:val="28"/>
          <w:szCs w:val="28"/>
        </w:rPr>
        <w:t xml:space="preserve">thanh toán </w:t>
      </w:r>
      <w:r w:rsidR="00E431A4" w:rsidRPr="00F8796D">
        <w:rPr>
          <w:rFonts w:ascii="Times New Roman" w:eastAsia="Times New Roman" w:hAnsi="Times New Roman"/>
          <w:sz w:val="28"/>
          <w:szCs w:val="28"/>
        </w:rPr>
        <w:t xml:space="preserve">của khách hàng, trong thời hạn tối thiểu 60 ngày trước khi văn bản chấp thuận hết thời hạn, doanh nghiệp đề nghị </w:t>
      </w:r>
      <w:r w:rsidR="00BB4C9C" w:rsidRPr="00F8796D">
        <w:rPr>
          <w:rFonts w:ascii="Times New Roman" w:eastAsia="Times New Roman" w:hAnsi="Times New Roman"/>
          <w:sz w:val="28"/>
          <w:szCs w:val="28"/>
        </w:rPr>
        <w:t>gửi</w:t>
      </w:r>
      <w:r w:rsidR="00E431A4" w:rsidRPr="00F8796D">
        <w:rPr>
          <w:rFonts w:ascii="Times New Roman" w:eastAsia="Times New Roman" w:hAnsi="Times New Roman"/>
          <w:sz w:val="28"/>
          <w:szCs w:val="28"/>
        </w:rPr>
        <w:t xml:space="preserve"> </w:t>
      </w:r>
      <w:r w:rsidR="00BB4C9C" w:rsidRPr="00F8796D">
        <w:rPr>
          <w:rFonts w:ascii="Times New Roman" w:eastAsia="Times New Roman" w:hAnsi="Times New Roman"/>
          <w:sz w:val="28"/>
          <w:szCs w:val="28"/>
        </w:rPr>
        <w:t xml:space="preserve">03 bộ </w:t>
      </w:r>
      <w:r w:rsidR="00E431A4" w:rsidRPr="00F8796D">
        <w:rPr>
          <w:rFonts w:ascii="Times New Roman" w:eastAsia="Times New Roman" w:hAnsi="Times New Roman"/>
          <w:sz w:val="28"/>
          <w:szCs w:val="28"/>
        </w:rPr>
        <w:t>hồ sơ đề nghị chấp thuận gia hạn</w:t>
      </w:r>
      <w:r w:rsidR="00BB4C9C" w:rsidRPr="00F8796D">
        <w:rPr>
          <w:rFonts w:ascii="Times New Roman" w:eastAsia="Times New Roman" w:hAnsi="Times New Roman"/>
          <w:sz w:val="28"/>
          <w:szCs w:val="28"/>
        </w:rPr>
        <w:t xml:space="preserve"> văn bản gồm: đơn đề nghị cung ứng dịch vụ thanh toán không qua tài khoản thanh toán của khách hàng </w:t>
      </w:r>
      <w:r w:rsidR="0057726C" w:rsidRPr="00F8796D">
        <w:rPr>
          <w:rFonts w:ascii="Times New Roman" w:eastAsia="Times New Roman" w:hAnsi="Times New Roman"/>
          <w:sz w:val="28"/>
          <w:szCs w:val="28"/>
        </w:rPr>
        <w:t>theo Mẫu số 03</w:t>
      </w:r>
      <w:r w:rsidR="00BB4C9C" w:rsidRPr="00F8796D">
        <w:rPr>
          <w:rFonts w:ascii="Times New Roman" w:eastAsia="Times New Roman" w:hAnsi="Times New Roman"/>
          <w:sz w:val="28"/>
          <w:szCs w:val="28"/>
        </w:rPr>
        <w:t xml:space="preserve"> ban hành kèm theo Nghị định này;</w:t>
      </w:r>
      <w:r w:rsidR="00E431A4" w:rsidRPr="00F8796D">
        <w:rPr>
          <w:rFonts w:ascii="Times New Roman" w:eastAsia="Times New Roman" w:hAnsi="Times New Roman"/>
          <w:sz w:val="28"/>
          <w:szCs w:val="28"/>
        </w:rPr>
        <w:t xml:space="preserve"> </w:t>
      </w:r>
      <w:r w:rsidR="00BB4C9C" w:rsidRPr="00F8796D">
        <w:rPr>
          <w:rFonts w:ascii="Times New Roman" w:eastAsia="Times New Roman" w:hAnsi="Times New Roman"/>
          <w:sz w:val="28"/>
          <w:szCs w:val="28"/>
        </w:rPr>
        <w:t>báo cáo tình hình thực hiện hoạt động theo văn bản chấp thuận kể từ ngày được chấp thuận đến ngày nộp đơn đề nghị và bản sao văn bản chấp thuận đang có hiệu lực tới Ngân hàng Nhà nước</w:t>
      </w:r>
      <w:r w:rsidR="00E431A4" w:rsidRPr="00F8796D">
        <w:rPr>
          <w:rFonts w:ascii="Times New Roman" w:eastAsia="Times New Roman" w:hAnsi="Times New Roman"/>
          <w:sz w:val="28"/>
          <w:szCs w:val="28"/>
        </w:rPr>
        <w:t>.</w:t>
      </w:r>
    </w:p>
    <w:p w:rsidR="00BB4C9C" w:rsidRPr="00F8796D" w:rsidRDefault="00BB4C9C" w:rsidP="00ED41B4">
      <w:pPr>
        <w:shd w:val="clear" w:color="auto" w:fill="FFFFFF"/>
        <w:spacing w:before="240" w:after="0" w:line="247"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Trong thời hạn 30 ngày làm việc</w:t>
      </w:r>
      <w:r w:rsidR="00F705B4" w:rsidRPr="00F8796D">
        <w:rPr>
          <w:rFonts w:ascii="Times New Roman" w:eastAsia="Times New Roman" w:hAnsi="Times New Roman"/>
          <w:sz w:val="28"/>
          <w:szCs w:val="28"/>
        </w:rPr>
        <w:t xml:space="preserve"> kể từ ngày nhận được hồ sơ đề nghị gia hạn văn bản chấp thuận của doanh nghiệp, Ngân hàng Nhà nước sẽ xem xét và gia hạn văn bản hoặc có văn bản thông báo từ chối trong đó nêu rõ lý do</w:t>
      </w:r>
      <w:r w:rsidR="001331F0" w:rsidRPr="00F8796D">
        <w:rPr>
          <w:rFonts w:ascii="Times New Roman" w:eastAsia="Times New Roman" w:hAnsi="Times New Roman"/>
          <w:sz w:val="28"/>
          <w:szCs w:val="28"/>
        </w:rPr>
        <w:t>.</w:t>
      </w:r>
    </w:p>
    <w:p w:rsidR="00F705B4" w:rsidRPr="00F8796D" w:rsidRDefault="00F705B4" w:rsidP="00ED41B4">
      <w:pPr>
        <w:shd w:val="clear" w:color="auto" w:fill="FFFFFF"/>
        <w:spacing w:before="240" w:after="0" w:line="247"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Thời hạn gia hạn văn bản chấp thuận là 10 năm tính từ ngày doanh nghiệp được Ngân hàng Nhà nước gia hạn văn bản.</w:t>
      </w:r>
    </w:p>
    <w:p w:rsidR="002B0E63" w:rsidRPr="00F8796D" w:rsidRDefault="00856B55" w:rsidP="00091EC0">
      <w:pPr>
        <w:shd w:val="clear" w:color="auto" w:fill="FFFFFF"/>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lastRenderedPageBreak/>
        <w:t>4.</w:t>
      </w:r>
      <w:r w:rsidR="00325FF1" w:rsidRPr="00F8796D">
        <w:rPr>
          <w:rFonts w:ascii="Times New Roman" w:eastAsia="Times New Roman" w:hAnsi="Times New Roman"/>
          <w:sz w:val="28"/>
          <w:szCs w:val="28"/>
        </w:rPr>
        <w:t xml:space="preserve"> </w:t>
      </w:r>
      <w:r w:rsidR="000B5A8F" w:rsidRPr="00F8796D">
        <w:rPr>
          <w:rFonts w:ascii="Times New Roman" w:eastAsia="Times New Roman" w:hAnsi="Times New Roman"/>
          <w:sz w:val="28"/>
          <w:szCs w:val="28"/>
        </w:rPr>
        <w:t xml:space="preserve">Thu hồi văn bản chấp thuận </w:t>
      </w:r>
      <w:r w:rsidR="002B0E63" w:rsidRPr="00F8796D">
        <w:rPr>
          <w:rFonts w:ascii="Times New Roman" w:eastAsia="Times New Roman" w:hAnsi="Times New Roman"/>
          <w:sz w:val="28"/>
          <w:szCs w:val="28"/>
        </w:rPr>
        <w:t xml:space="preserve">hoạt động cung ứng dịch vụ thanh toán không qua tài khoản </w:t>
      </w:r>
      <w:r w:rsidR="006876F6" w:rsidRPr="00F8796D">
        <w:rPr>
          <w:rFonts w:ascii="Times New Roman" w:eastAsia="Times New Roman" w:hAnsi="Times New Roman"/>
          <w:sz w:val="28"/>
          <w:szCs w:val="28"/>
        </w:rPr>
        <w:t xml:space="preserve">thanh toán </w:t>
      </w:r>
      <w:r w:rsidR="002B0E63" w:rsidRPr="00F8796D">
        <w:rPr>
          <w:rFonts w:ascii="Times New Roman" w:eastAsia="Times New Roman" w:hAnsi="Times New Roman"/>
          <w:sz w:val="28"/>
          <w:szCs w:val="28"/>
        </w:rPr>
        <w:t>của khách hàng trong các trường hợp sau:</w:t>
      </w:r>
    </w:p>
    <w:p w:rsidR="00D35DE0" w:rsidRPr="00F8796D" w:rsidRDefault="00D35DE0"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a) Doanh nghiệp được Ngân hàng Nhà nước chấp thuận bằng văn bản hoạt động cung ứng dịch vụ thanh toán không qua tài khoản </w:t>
      </w:r>
      <w:r w:rsidR="006876F6" w:rsidRPr="00F8796D">
        <w:rPr>
          <w:rFonts w:ascii="Times New Roman" w:eastAsia="Times New Roman" w:hAnsi="Times New Roman"/>
          <w:sz w:val="28"/>
          <w:szCs w:val="28"/>
        </w:rPr>
        <w:t xml:space="preserve">thanh toán </w:t>
      </w:r>
      <w:r w:rsidRPr="00F8796D">
        <w:rPr>
          <w:rFonts w:ascii="Times New Roman" w:eastAsia="Times New Roman" w:hAnsi="Times New Roman"/>
          <w:sz w:val="28"/>
          <w:szCs w:val="28"/>
        </w:rPr>
        <w:t>của khách hàng bị giải thể hoặc phá sản theo quy định của pháp luật;</w:t>
      </w:r>
    </w:p>
    <w:p w:rsidR="00D35DE0" w:rsidRPr="00F8796D" w:rsidRDefault="00D35DE0"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b) Doanh nghiệp được Ngân hàng Nhà nước chấp thuận bằng văn bản hoạt động cung ứng dịch vụ thanh toán không qua tài khoản </w:t>
      </w:r>
      <w:r w:rsidR="006876F6" w:rsidRPr="00F8796D">
        <w:rPr>
          <w:rFonts w:ascii="Times New Roman" w:eastAsia="Times New Roman" w:hAnsi="Times New Roman"/>
          <w:sz w:val="28"/>
          <w:szCs w:val="28"/>
        </w:rPr>
        <w:t xml:space="preserve">thanh toán </w:t>
      </w:r>
      <w:r w:rsidRPr="00F8796D">
        <w:rPr>
          <w:rFonts w:ascii="Times New Roman" w:eastAsia="Times New Roman" w:hAnsi="Times New Roman"/>
          <w:sz w:val="28"/>
          <w:szCs w:val="28"/>
        </w:rPr>
        <w:t xml:space="preserve">của khách hàng có </w:t>
      </w:r>
      <w:r w:rsidR="00EF1E97" w:rsidRPr="00F8796D">
        <w:rPr>
          <w:rFonts w:ascii="Times New Roman" w:eastAsia="Times New Roman" w:hAnsi="Times New Roman"/>
          <w:sz w:val="28"/>
          <w:szCs w:val="28"/>
        </w:rPr>
        <w:t xml:space="preserve">đơn đề nghị </w:t>
      </w:r>
      <w:r w:rsidR="00AB7D37" w:rsidRPr="00F8796D">
        <w:rPr>
          <w:rFonts w:ascii="Times New Roman" w:eastAsia="Times New Roman" w:hAnsi="Times New Roman"/>
          <w:sz w:val="28"/>
          <w:szCs w:val="28"/>
        </w:rPr>
        <w:t xml:space="preserve">thu hồi văn bản chấp thuận </w:t>
      </w:r>
      <w:r w:rsidR="00351298" w:rsidRPr="00F8796D">
        <w:rPr>
          <w:rFonts w:ascii="Times New Roman" w:eastAsia="Times New Roman" w:hAnsi="Times New Roman"/>
          <w:sz w:val="28"/>
          <w:szCs w:val="28"/>
        </w:rPr>
        <w:t xml:space="preserve">do chấm dứt </w:t>
      </w:r>
      <w:r w:rsidR="00EF1E97" w:rsidRPr="00F8796D">
        <w:rPr>
          <w:rFonts w:ascii="Times New Roman" w:eastAsia="Times New Roman" w:hAnsi="Times New Roman"/>
          <w:sz w:val="28"/>
          <w:szCs w:val="28"/>
        </w:rPr>
        <w:t>hoạt động cung ứng dịch vụ thanh toán không qua tài khoản thanh toán của khách hàng</w:t>
      </w:r>
      <w:r w:rsidR="00C200A6" w:rsidRPr="00F8796D">
        <w:rPr>
          <w:rFonts w:ascii="Times New Roman" w:eastAsia="Times New Roman" w:hAnsi="Times New Roman"/>
          <w:sz w:val="28"/>
          <w:szCs w:val="28"/>
        </w:rPr>
        <w:t xml:space="preserve"> </w:t>
      </w:r>
      <w:r w:rsidR="00C200A6" w:rsidRPr="00F8796D">
        <w:rPr>
          <w:rFonts w:ascii="Times New Roman" w:eastAsia="Times New Roman" w:hAnsi="Times New Roman"/>
          <w:sz w:val="28"/>
          <w:szCs w:val="28"/>
          <w:lang w:val="vi-VN"/>
        </w:rPr>
        <w:t>t</w:t>
      </w:r>
      <w:r w:rsidR="00C200A6" w:rsidRPr="00F8796D">
        <w:rPr>
          <w:rFonts w:ascii="Times New Roman" w:eastAsia="Times New Roman" w:hAnsi="Times New Roman"/>
          <w:sz w:val="28"/>
          <w:szCs w:val="28"/>
        </w:rPr>
        <w:t>heo Mẫu số 0</w:t>
      </w:r>
      <w:r w:rsidR="005D2843" w:rsidRPr="00F8796D">
        <w:rPr>
          <w:rFonts w:ascii="Times New Roman" w:eastAsia="Times New Roman" w:hAnsi="Times New Roman"/>
          <w:sz w:val="28"/>
          <w:szCs w:val="28"/>
        </w:rPr>
        <w:t>5</w:t>
      </w:r>
      <w:r w:rsidR="00C200A6" w:rsidRPr="00F8796D">
        <w:rPr>
          <w:rFonts w:ascii="Times New Roman" w:eastAsia="Times New Roman" w:hAnsi="Times New Roman"/>
          <w:sz w:val="28"/>
          <w:szCs w:val="28"/>
        </w:rPr>
        <w:t xml:space="preserve"> ban hành</w:t>
      </w:r>
      <w:r w:rsidR="00C200A6" w:rsidRPr="00F8796D">
        <w:rPr>
          <w:rFonts w:ascii="Times New Roman" w:eastAsia="Times New Roman" w:hAnsi="Times New Roman"/>
          <w:sz w:val="28"/>
          <w:szCs w:val="28"/>
          <w:lang w:val="vi-VN"/>
        </w:rPr>
        <w:t xml:space="preserve"> kèm </w:t>
      </w:r>
      <w:r w:rsidR="00C200A6" w:rsidRPr="00F8796D">
        <w:rPr>
          <w:rFonts w:ascii="Times New Roman" w:eastAsia="Times New Roman" w:hAnsi="Times New Roman"/>
          <w:sz w:val="28"/>
          <w:szCs w:val="28"/>
        </w:rPr>
        <w:t xml:space="preserve">theo </w:t>
      </w:r>
      <w:r w:rsidR="00C200A6" w:rsidRPr="00F8796D">
        <w:rPr>
          <w:rFonts w:ascii="Times New Roman" w:eastAsia="Times New Roman" w:hAnsi="Times New Roman"/>
          <w:sz w:val="28"/>
          <w:szCs w:val="28"/>
          <w:lang w:val="vi-VN"/>
        </w:rPr>
        <w:t>Nghị định này</w:t>
      </w:r>
      <w:r w:rsidRPr="00F8796D">
        <w:rPr>
          <w:rFonts w:ascii="Times New Roman" w:eastAsia="Times New Roman" w:hAnsi="Times New Roman"/>
          <w:sz w:val="28"/>
          <w:szCs w:val="28"/>
        </w:rPr>
        <w:t>;</w:t>
      </w:r>
    </w:p>
    <w:p w:rsidR="009D6242" w:rsidRPr="00F8796D" w:rsidRDefault="00D35DE0"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c) </w:t>
      </w:r>
      <w:r w:rsidR="009D6242" w:rsidRPr="00F8796D">
        <w:rPr>
          <w:rFonts w:ascii="Times New Roman" w:eastAsia="Times New Roman" w:hAnsi="Times New Roman"/>
          <w:sz w:val="28"/>
          <w:szCs w:val="28"/>
        </w:rPr>
        <w:t>Khi có bản án, quyết định thi hành án, quyết định xử phạt vi phạm hành chính của cơ quan nhà nước có thẩm quyền, cơ quan thi hành án hình sự có nội dung yêu cầu thu hồi văn bản chấp thuận của doanh nghiệp cung ứng dịch vụ bưu chính công ích hoặc có văn bản yêu cầu của cơ quan nhà nước có thẩm quyền, cơ quan thi hành án hình sự đề nghị thu hồi văn bản chấp thuận của doanh nghiệp cung ứng dịch vụ bưu chính công ích;</w:t>
      </w:r>
    </w:p>
    <w:p w:rsidR="00D80080" w:rsidRPr="00F8796D" w:rsidRDefault="001311D3"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d) Doanh nghiệp được Ngân hàng Nhà nước chấp thuận bằng văn bản hoạt động cung ứng dịch vụ thanh toán không qua tài khoản </w:t>
      </w:r>
      <w:r w:rsidR="006876F6" w:rsidRPr="00F8796D">
        <w:rPr>
          <w:rFonts w:ascii="Times New Roman" w:eastAsia="Times New Roman" w:hAnsi="Times New Roman"/>
          <w:sz w:val="28"/>
          <w:szCs w:val="28"/>
        </w:rPr>
        <w:t xml:space="preserve">thanh toán </w:t>
      </w:r>
      <w:r w:rsidRPr="00F8796D">
        <w:rPr>
          <w:rFonts w:ascii="Times New Roman" w:eastAsia="Times New Roman" w:hAnsi="Times New Roman"/>
          <w:sz w:val="28"/>
          <w:szCs w:val="28"/>
        </w:rPr>
        <w:t xml:space="preserve">của khách hàng </w:t>
      </w:r>
      <w:r w:rsidR="00D35DE0" w:rsidRPr="00F8796D">
        <w:rPr>
          <w:rFonts w:ascii="Times New Roman" w:eastAsia="Times New Roman" w:hAnsi="Times New Roman"/>
          <w:sz w:val="28"/>
          <w:szCs w:val="28"/>
        </w:rPr>
        <w:t xml:space="preserve">vi phạm hành vi bị cấm </w:t>
      </w:r>
      <w:r w:rsidR="00A31DFD" w:rsidRPr="00F8796D">
        <w:rPr>
          <w:rFonts w:ascii="Times New Roman" w:eastAsia="Times New Roman" w:hAnsi="Times New Roman"/>
          <w:sz w:val="28"/>
          <w:szCs w:val="28"/>
        </w:rPr>
        <w:t xml:space="preserve">tại </w:t>
      </w:r>
      <w:r w:rsidR="00D35DE0" w:rsidRPr="00F8796D">
        <w:rPr>
          <w:rFonts w:ascii="Times New Roman" w:eastAsia="Times New Roman" w:hAnsi="Times New Roman"/>
          <w:sz w:val="28"/>
          <w:szCs w:val="28"/>
        </w:rPr>
        <w:t>khoản 8</w:t>
      </w:r>
      <w:r w:rsidR="00A31DFD" w:rsidRPr="00F8796D">
        <w:rPr>
          <w:rFonts w:ascii="Times New Roman" w:eastAsia="Times New Roman" w:hAnsi="Times New Roman"/>
          <w:sz w:val="28"/>
          <w:szCs w:val="28"/>
        </w:rPr>
        <w:t xml:space="preserve"> </w:t>
      </w:r>
      <w:r w:rsidR="00D35DE0" w:rsidRPr="00F8796D">
        <w:rPr>
          <w:rFonts w:ascii="Times New Roman" w:eastAsia="Times New Roman" w:hAnsi="Times New Roman"/>
          <w:sz w:val="28"/>
          <w:szCs w:val="28"/>
        </w:rPr>
        <w:t>Điều 8 Nghị định này;</w:t>
      </w:r>
    </w:p>
    <w:p w:rsidR="00A31DFD" w:rsidRPr="00F8796D" w:rsidRDefault="001311D3"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rPr>
        <w:t>đ</w:t>
      </w:r>
      <w:r w:rsidR="00A31DFD" w:rsidRPr="00F8796D">
        <w:rPr>
          <w:rFonts w:ascii="Times New Roman" w:eastAsia="Times New Roman" w:hAnsi="Times New Roman"/>
          <w:sz w:val="28"/>
          <w:szCs w:val="28"/>
        </w:rPr>
        <w:t>) Sau</w:t>
      </w:r>
      <w:r w:rsidR="00A31DFD" w:rsidRPr="00F8796D">
        <w:rPr>
          <w:rFonts w:ascii="Times New Roman" w:eastAsia="Times New Roman" w:hAnsi="Times New Roman"/>
          <w:sz w:val="28"/>
          <w:szCs w:val="28"/>
          <w:lang w:val="vi-VN"/>
        </w:rPr>
        <w:t xml:space="preserve"> thời hạn </w:t>
      </w:r>
      <w:r w:rsidR="00A31DFD" w:rsidRPr="00F8796D">
        <w:rPr>
          <w:rFonts w:ascii="Times New Roman" w:eastAsia="Times New Roman" w:hAnsi="Times New Roman"/>
          <w:sz w:val="28"/>
          <w:szCs w:val="28"/>
        </w:rPr>
        <w:t>0</w:t>
      </w:r>
      <w:r w:rsidR="00A31DFD" w:rsidRPr="00F8796D">
        <w:rPr>
          <w:rFonts w:ascii="Times New Roman" w:eastAsia="Times New Roman" w:hAnsi="Times New Roman"/>
          <w:sz w:val="28"/>
          <w:szCs w:val="28"/>
          <w:lang w:val="vi-VN"/>
        </w:rPr>
        <w:t xml:space="preserve">3 tháng kể từ ngày Ngân hàng Nhà nước có văn bản thông báo cho tổ chức vi phạm một trong các điều kiện </w:t>
      </w:r>
      <w:r w:rsidR="00A31DFD" w:rsidRPr="00F8796D">
        <w:rPr>
          <w:rFonts w:ascii="Times New Roman" w:eastAsia="Times New Roman" w:hAnsi="Times New Roman"/>
          <w:sz w:val="28"/>
          <w:szCs w:val="28"/>
        </w:rPr>
        <w:t xml:space="preserve">trong quá trình cung ứng dịch vụ </w:t>
      </w:r>
      <w:r w:rsidR="00A31DFD" w:rsidRPr="00F8796D">
        <w:rPr>
          <w:rFonts w:ascii="Times New Roman" w:eastAsia="Times New Roman" w:hAnsi="Times New Roman"/>
          <w:sz w:val="28"/>
          <w:szCs w:val="28"/>
          <w:lang w:val="vi-VN"/>
        </w:rPr>
        <w:t xml:space="preserve">quy định tại </w:t>
      </w:r>
      <w:r w:rsidR="00A31DFD" w:rsidRPr="00F8796D">
        <w:rPr>
          <w:rFonts w:ascii="Times New Roman" w:eastAsia="Times New Roman" w:hAnsi="Times New Roman"/>
          <w:sz w:val="28"/>
          <w:szCs w:val="28"/>
        </w:rPr>
        <w:t xml:space="preserve">Điều 19 </w:t>
      </w:r>
      <w:r w:rsidR="00A31DFD" w:rsidRPr="00F8796D">
        <w:rPr>
          <w:rFonts w:ascii="Times New Roman" w:eastAsia="Times New Roman" w:hAnsi="Times New Roman"/>
          <w:sz w:val="28"/>
          <w:szCs w:val="28"/>
          <w:lang w:val="vi-VN"/>
        </w:rPr>
        <w:t xml:space="preserve">và phải thực hiện các biện pháp khắc phục nhưng </w:t>
      </w:r>
      <w:r w:rsidR="00A31DFD" w:rsidRPr="00F8796D">
        <w:rPr>
          <w:rFonts w:ascii="Times New Roman" w:eastAsia="Times New Roman" w:hAnsi="Times New Roman"/>
          <w:sz w:val="28"/>
          <w:szCs w:val="28"/>
        </w:rPr>
        <w:t xml:space="preserve">doanh nghiệp </w:t>
      </w:r>
      <w:r w:rsidR="00A31DFD" w:rsidRPr="00F8796D">
        <w:rPr>
          <w:rFonts w:ascii="Times New Roman" w:eastAsia="Times New Roman" w:hAnsi="Times New Roman"/>
          <w:sz w:val="28"/>
          <w:szCs w:val="28"/>
          <w:lang w:val="vi-VN"/>
        </w:rPr>
        <w:t>không khắc phục được</w:t>
      </w:r>
      <w:r w:rsidR="00EB1ECB" w:rsidRPr="00F8796D">
        <w:rPr>
          <w:rFonts w:ascii="Times New Roman" w:eastAsia="Times New Roman" w:hAnsi="Times New Roman"/>
          <w:sz w:val="28"/>
          <w:szCs w:val="28"/>
        </w:rPr>
        <w:t>;</w:t>
      </w:r>
      <w:r w:rsidR="00A31DFD" w:rsidRPr="00F8796D">
        <w:rPr>
          <w:rFonts w:ascii="Times New Roman" w:eastAsia="Times New Roman" w:hAnsi="Times New Roman"/>
          <w:sz w:val="28"/>
          <w:szCs w:val="28"/>
          <w:lang w:val="vi-VN"/>
        </w:rPr>
        <w:t xml:space="preserve"> </w:t>
      </w:r>
    </w:p>
    <w:p w:rsidR="006876F6" w:rsidRPr="00F8796D" w:rsidRDefault="006876F6"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e) Hoạt động không đúng nội dung chấp thuận của Ngân hàng Nhà nước </w:t>
      </w:r>
      <w:r w:rsidRPr="00ED41B4">
        <w:rPr>
          <w:rFonts w:ascii="Times New Roman" w:eastAsia="Times New Roman" w:hAnsi="Times New Roman"/>
          <w:spacing w:val="-6"/>
          <w:sz w:val="28"/>
          <w:szCs w:val="28"/>
        </w:rPr>
        <w:t xml:space="preserve">về cung ứng dịch vụ thanh toán không qua tài khoản </w:t>
      </w:r>
      <w:r w:rsidR="00546018" w:rsidRPr="00ED41B4">
        <w:rPr>
          <w:rFonts w:ascii="Times New Roman" w:eastAsia="Times New Roman" w:hAnsi="Times New Roman"/>
          <w:spacing w:val="-6"/>
          <w:sz w:val="28"/>
          <w:szCs w:val="28"/>
        </w:rPr>
        <w:t xml:space="preserve">thanh toán </w:t>
      </w:r>
      <w:r w:rsidRPr="00ED41B4">
        <w:rPr>
          <w:rFonts w:ascii="Times New Roman" w:eastAsia="Times New Roman" w:hAnsi="Times New Roman"/>
          <w:spacing w:val="-6"/>
          <w:sz w:val="28"/>
          <w:szCs w:val="28"/>
        </w:rPr>
        <w:t>của khách hàng;</w:t>
      </w:r>
      <w:r w:rsidRPr="00F8796D">
        <w:rPr>
          <w:rFonts w:ascii="Times New Roman" w:eastAsia="Times New Roman" w:hAnsi="Times New Roman"/>
          <w:sz w:val="28"/>
          <w:szCs w:val="28"/>
        </w:rPr>
        <w:t xml:space="preserve"> </w:t>
      </w:r>
    </w:p>
    <w:p w:rsidR="006876F6" w:rsidRPr="00F8796D" w:rsidRDefault="006876F6"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g) Trong quá trình thanh tra, kiểm tra, giám sát hoạt động cung ứng dịch vụ thanh toán không qua tài khoản </w:t>
      </w:r>
      <w:r w:rsidR="00546018" w:rsidRPr="00F8796D">
        <w:rPr>
          <w:rFonts w:ascii="Times New Roman" w:eastAsia="Times New Roman" w:hAnsi="Times New Roman"/>
          <w:sz w:val="28"/>
          <w:szCs w:val="28"/>
        </w:rPr>
        <w:t xml:space="preserve">thanh toán </w:t>
      </w:r>
      <w:r w:rsidRPr="00F8796D">
        <w:rPr>
          <w:rFonts w:ascii="Times New Roman" w:eastAsia="Times New Roman" w:hAnsi="Times New Roman"/>
          <w:sz w:val="28"/>
          <w:szCs w:val="28"/>
        </w:rPr>
        <w:t xml:space="preserve">của khách hàng phát hiện trong thời hạn 06 tháng liên tục, doanh nghiệp không thực hiện hoạt động cung ứng dịch vụ thanh toán không qua tài khoản </w:t>
      </w:r>
      <w:r w:rsidR="00546018" w:rsidRPr="00F8796D">
        <w:rPr>
          <w:rFonts w:ascii="Times New Roman" w:eastAsia="Times New Roman" w:hAnsi="Times New Roman"/>
          <w:sz w:val="28"/>
          <w:szCs w:val="28"/>
        </w:rPr>
        <w:t xml:space="preserve">thanh toán </w:t>
      </w:r>
      <w:r w:rsidRPr="00F8796D">
        <w:rPr>
          <w:rFonts w:ascii="Times New Roman" w:eastAsia="Times New Roman" w:hAnsi="Times New Roman"/>
          <w:sz w:val="28"/>
          <w:szCs w:val="28"/>
        </w:rPr>
        <w:t>của khách hàng.</w:t>
      </w:r>
    </w:p>
    <w:p w:rsidR="00665C07" w:rsidRPr="00F8796D" w:rsidRDefault="00EB1ECB"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5</w:t>
      </w:r>
      <w:r w:rsidR="00665C07" w:rsidRPr="00F8796D">
        <w:rPr>
          <w:rFonts w:ascii="Times New Roman" w:eastAsia="Times New Roman" w:hAnsi="Times New Roman"/>
          <w:sz w:val="28"/>
          <w:szCs w:val="28"/>
        </w:rPr>
        <w:t xml:space="preserve">. </w:t>
      </w:r>
      <w:r w:rsidR="00665C07" w:rsidRPr="00F8796D">
        <w:rPr>
          <w:rFonts w:ascii="Times New Roman" w:eastAsia="Times New Roman" w:hAnsi="Times New Roman"/>
          <w:sz w:val="28"/>
          <w:szCs w:val="28"/>
          <w:lang w:val="vi-VN"/>
        </w:rPr>
        <w:t xml:space="preserve">Quy trình, thủ tục </w:t>
      </w:r>
      <w:r w:rsidR="00CE516E" w:rsidRPr="00F8796D">
        <w:rPr>
          <w:rFonts w:ascii="Times New Roman" w:eastAsia="Times New Roman" w:hAnsi="Times New Roman"/>
          <w:sz w:val="28"/>
          <w:szCs w:val="28"/>
        </w:rPr>
        <w:t xml:space="preserve">xem xét </w:t>
      </w:r>
      <w:r w:rsidR="000B5A8F" w:rsidRPr="00F8796D">
        <w:rPr>
          <w:rFonts w:ascii="Times New Roman" w:eastAsia="Times New Roman" w:hAnsi="Times New Roman"/>
          <w:sz w:val="28"/>
          <w:szCs w:val="28"/>
        </w:rPr>
        <w:t>thu hồi</w:t>
      </w:r>
      <w:r w:rsidR="000973D1" w:rsidRPr="00F8796D">
        <w:rPr>
          <w:rFonts w:ascii="Times New Roman" w:eastAsia="Times New Roman" w:hAnsi="Times New Roman"/>
          <w:sz w:val="28"/>
          <w:szCs w:val="28"/>
        </w:rPr>
        <w:t xml:space="preserve"> hoặc thu hồi</w:t>
      </w:r>
      <w:r w:rsidR="000B5A8F" w:rsidRPr="00F8796D">
        <w:rPr>
          <w:rFonts w:ascii="Times New Roman" w:eastAsia="Times New Roman" w:hAnsi="Times New Roman"/>
          <w:sz w:val="28"/>
          <w:szCs w:val="28"/>
        </w:rPr>
        <w:t xml:space="preserve"> văn bản chấp thuận</w:t>
      </w:r>
      <w:r w:rsidR="00CE516E" w:rsidRPr="00F8796D">
        <w:rPr>
          <w:rFonts w:ascii="Times New Roman" w:eastAsia="Times New Roman" w:hAnsi="Times New Roman"/>
          <w:sz w:val="28"/>
          <w:szCs w:val="28"/>
        </w:rPr>
        <w:t xml:space="preserve"> </w:t>
      </w:r>
      <w:r w:rsidR="00CE516E" w:rsidRPr="00F8796D">
        <w:rPr>
          <w:rFonts w:ascii="Times New Roman" w:eastAsia="Times New Roman" w:hAnsi="Times New Roman"/>
          <w:sz w:val="28"/>
          <w:szCs w:val="28"/>
          <w:lang w:val="nl-NL"/>
        </w:rPr>
        <w:t xml:space="preserve">hoạt động </w:t>
      </w:r>
      <w:r w:rsidR="00CE516E" w:rsidRPr="00F8796D">
        <w:rPr>
          <w:rFonts w:ascii="Times New Roman" w:eastAsia="Times New Roman" w:hAnsi="Times New Roman"/>
          <w:sz w:val="28"/>
          <w:szCs w:val="28"/>
        </w:rPr>
        <w:t xml:space="preserve">cung ứng dịch vụ thanh toán không qua tài khoản </w:t>
      </w:r>
      <w:r w:rsidR="002110B0" w:rsidRPr="00F8796D">
        <w:rPr>
          <w:rFonts w:ascii="Times New Roman" w:eastAsia="Times New Roman" w:hAnsi="Times New Roman"/>
          <w:sz w:val="28"/>
          <w:szCs w:val="28"/>
        </w:rPr>
        <w:t xml:space="preserve">thanh toán </w:t>
      </w:r>
      <w:r w:rsidR="00CE516E" w:rsidRPr="00F8796D">
        <w:rPr>
          <w:rFonts w:ascii="Times New Roman" w:eastAsia="Times New Roman" w:hAnsi="Times New Roman"/>
          <w:sz w:val="28"/>
          <w:szCs w:val="28"/>
        </w:rPr>
        <w:t>của khách hàng của doanh nghiệp cung ứng dịch vụ bưu chính công ích</w:t>
      </w:r>
      <w:r w:rsidR="009F09C6" w:rsidRPr="00F8796D">
        <w:rPr>
          <w:rFonts w:ascii="Times New Roman" w:eastAsia="Times New Roman" w:hAnsi="Times New Roman"/>
          <w:sz w:val="28"/>
          <w:szCs w:val="28"/>
        </w:rPr>
        <w:t>:</w:t>
      </w:r>
    </w:p>
    <w:p w:rsidR="0056552B" w:rsidRPr="00F8796D" w:rsidRDefault="004B5F11" w:rsidP="00091EC0">
      <w:pPr>
        <w:shd w:val="clear" w:color="auto" w:fill="FFFFFF"/>
        <w:autoSpaceDE w:val="0"/>
        <w:autoSpaceDN w:val="0"/>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a) </w:t>
      </w:r>
      <w:r w:rsidR="0056552B" w:rsidRPr="00F8796D">
        <w:rPr>
          <w:rFonts w:ascii="Times New Roman" w:eastAsia="Times New Roman" w:hAnsi="Times New Roman"/>
          <w:sz w:val="28"/>
          <w:szCs w:val="28"/>
        </w:rPr>
        <w:t xml:space="preserve">Trường hợp doanh nghiệp bị giải thể hoặc phá sản theo quy định tại điểm a khoản 4 Điều này, doanh nghiệp có văn bản thông báo với Ngân hàng Nhà nước </w:t>
      </w:r>
      <w:r w:rsidR="00D77A1F" w:rsidRPr="00F8796D">
        <w:rPr>
          <w:rFonts w:ascii="Times New Roman" w:eastAsia="Times New Roman" w:hAnsi="Times New Roman"/>
          <w:sz w:val="28"/>
          <w:szCs w:val="28"/>
        </w:rPr>
        <w:t>trong thời hạn 07 ngày làm việc</w:t>
      </w:r>
      <w:r w:rsidR="0056552B" w:rsidRPr="00F8796D">
        <w:rPr>
          <w:rFonts w:ascii="Times New Roman" w:eastAsia="Times New Roman" w:hAnsi="Times New Roman"/>
          <w:sz w:val="28"/>
          <w:szCs w:val="28"/>
        </w:rPr>
        <w:t xml:space="preserve"> kể từ ngày thông qua Quyết định giải thể doanh nghiệp </w:t>
      </w:r>
      <w:r w:rsidR="006333F7" w:rsidRPr="00F8796D">
        <w:rPr>
          <w:rFonts w:ascii="Times New Roman" w:eastAsia="Times New Roman" w:hAnsi="Times New Roman"/>
          <w:sz w:val="28"/>
          <w:szCs w:val="28"/>
        </w:rPr>
        <w:t xml:space="preserve">theo quy định tại Luật Doanh nghiệp </w:t>
      </w:r>
      <w:r w:rsidR="0056552B" w:rsidRPr="00F8796D">
        <w:rPr>
          <w:rFonts w:ascii="Times New Roman" w:eastAsia="Times New Roman" w:hAnsi="Times New Roman"/>
          <w:sz w:val="28"/>
          <w:szCs w:val="28"/>
        </w:rPr>
        <w:t xml:space="preserve">hoặc ngày nhận được Quyết định </w:t>
      </w:r>
      <w:r w:rsidR="006333F7" w:rsidRPr="00F8796D">
        <w:rPr>
          <w:rFonts w:ascii="Times New Roman" w:eastAsia="Times New Roman" w:hAnsi="Times New Roman"/>
          <w:sz w:val="28"/>
          <w:szCs w:val="28"/>
        </w:rPr>
        <w:t xml:space="preserve">tuyên bố phá sản của Tòa án nhân dân theo quy định của </w:t>
      </w:r>
      <w:r w:rsidR="006333F7" w:rsidRPr="00F8796D">
        <w:rPr>
          <w:rFonts w:ascii="Times New Roman" w:eastAsia="Times New Roman" w:hAnsi="Times New Roman"/>
          <w:sz w:val="28"/>
          <w:szCs w:val="28"/>
        </w:rPr>
        <w:lastRenderedPageBreak/>
        <w:t>pháp luật về phá sản</w:t>
      </w:r>
      <w:r w:rsidR="0056552B" w:rsidRPr="00F8796D">
        <w:rPr>
          <w:rFonts w:ascii="Times New Roman" w:eastAsia="Times New Roman" w:hAnsi="Times New Roman"/>
          <w:sz w:val="28"/>
          <w:szCs w:val="28"/>
        </w:rPr>
        <w:t>. Sau 10 ngày làm việc</w:t>
      </w:r>
      <w:r w:rsidR="005035AE" w:rsidRPr="00F8796D">
        <w:rPr>
          <w:rFonts w:ascii="Times New Roman" w:eastAsia="Times New Roman" w:hAnsi="Times New Roman"/>
          <w:sz w:val="28"/>
          <w:szCs w:val="28"/>
        </w:rPr>
        <w:t xml:space="preserve"> kể từ ngày nhận được văn bản thông báo</w:t>
      </w:r>
      <w:r w:rsidR="004C6CAC" w:rsidRPr="00F8796D">
        <w:rPr>
          <w:rFonts w:ascii="Times New Roman" w:eastAsia="Times New Roman" w:hAnsi="Times New Roman"/>
          <w:sz w:val="28"/>
          <w:szCs w:val="28"/>
        </w:rPr>
        <w:t xml:space="preserve"> của doanh nghiệp</w:t>
      </w:r>
      <w:r w:rsidR="0056552B" w:rsidRPr="00F8796D">
        <w:rPr>
          <w:rFonts w:ascii="Times New Roman" w:eastAsia="Times New Roman" w:hAnsi="Times New Roman"/>
          <w:sz w:val="28"/>
          <w:szCs w:val="28"/>
        </w:rPr>
        <w:t xml:space="preserve">, </w:t>
      </w:r>
      <w:r w:rsidR="00D77A1F" w:rsidRPr="00F8796D">
        <w:rPr>
          <w:rFonts w:ascii="Times New Roman" w:eastAsia="Times New Roman" w:hAnsi="Times New Roman"/>
          <w:sz w:val="28"/>
          <w:szCs w:val="28"/>
        </w:rPr>
        <w:t xml:space="preserve">Ngân hàng Nhà nước ra </w:t>
      </w:r>
      <w:r w:rsidR="009D0544" w:rsidRPr="00F8796D">
        <w:rPr>
          <w:rFonts w:ascii="Times New Roman" w:eastAsia="Times New Roman" w:hAnsi="Times New Roman"/>
          <w:sz w:val="28"/>
          <w:szCs w:val="28"/>
        </w:rPr>
        <w:t>q</w:t>
      </w:r>
      <w:r w:rsidR="00D77A1F" w:rsidRPr="00F8796D">
        <w:rPr>
          <w:rFonts w:ascii="Times New Roman" w:eastAsia="Times New Roman" w:hAnsi="Times New Roman"/>
          <w:sz w:val="28"/>
          <w:szCs w:val="28"/>
        </w:rPr>
        <w:t xml:space="preserve">uyết định thu hồi </w:t>
      </w:r>
      <w:r w:rsidR="005035AE" w:rsidRPr="00F8796D">
        <w:rPr>
          <w:rFonts w:ascii="Times New Roman" w:eastAsia="Times New Roman" w:hAnsi="Times New Roman"/>
          <w:sz w:val="28"/>
          <w:szCs w:val="28"/>
        </w:rPr>
        <w:t>văn bản chấp thuận.</w:t>
      </w:r>
    </w:p>
    <w:p w:rsidR="004B5F11" w:rsidRPr="00F8796D" w:rsidRDefault="004B5F11" w:rsidP="00ED41B4">
      <w:pPr>
        <w:shd w:val="clear" w:color="auto" w:fill="FFFFFF"/>
        <w:autoSpaceDE w:val="0"/>
        <w:autoSpaceDN w:val="0"/>
        <w:spacing w:before="18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Sau 10 ngày làm việc kể từ ngày Ngân hàng Nhà nước nhận được </w:t>
      </w:r>
      <w:r w:rsidR="001B2D30" w:rsidRPr="00F8796D">
        <w:rPr>
          <w:rFonts w:ascii="Times New Roman" w:eastAsia="Times New Roman" w:hAnsi="Times New Roman"/>
          <w:sz w:val="28"/>
          <w:szCs w:val="28"/>
        </w:rPr>
        <w:t xml:space="preserve">đơn đề nghị </w:t>
      </w:r>
      <w:r w:rsidR="00B730B3" w:rsidRPr="00F8796D">
        <w:rPr>
          <w:rFonts w:ascii="Times New Roman" w:eastAsia="Times New Roman" w:hAnsi="Times New Roman"/>
          <w:sz w:val="28"/>
          <w:szCs w:val="28"/>
        </w:rPr>
        <w:t>thu hồi văn bản chấp thuận</w:t>
      </w:r>
      <w:r w:rsidR="001B2D30" w:rsidRPr="00F8796D">
        <w:rPr>
          <w:rFonts w:ascii="Times New Roman" w:eastAsia="Times New Roman" w:hAnsi="Times New Roman"/>
          <w:sz w:val="28"/>
          <w:szCs w:val="28"/>
        </w:rPr>
        <w:t xml:space="preserve"> hoạt động cung ứng dịch vụ thanh toán không qua tài khoản thanh toán của khách hàng</w:t>
      </w:r>
      <w:r w:rsidRPr="00F8796D">
        <w:rPr>
          <w:rFonts w:ascii="Times New Roman" w:eastAsia="Times New Roman" w:hAnsi="Times New Roman"/>
          <w:sz w:val="28"/>
          <w:szCs w:val="28"/>
        </w:rPr>
        <w:t xml:space="preserve"> quy định tại điểm b khoản 4 Điều này, Ngân hàng Nhà nước ra quyết định thu hồi văn bản chấp thuận.</w:t>
      </w:r>
    </w:p>
    <w:p w:rsidR="00546018" w:rsidRPr="00F8796D" w:rsidRDefault="00546018" w:rsidP="00ED41B4">
      <w:pPr>
        <w:shd w:val="clear" w:color="auto" w:fill="FFFFFF"/>
        <w:autoSpaceDE w:val="0"/>
        <w:autoSpaceDN w:val="0"/>
        <w:spacing w:before="18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S</w:t>
      </w:r>
      <w:r w:rsidRPr="00F8796D">
        <w:rPr>
          <w:rFonts w:ascii="Times New Roman" w:eastAsia="Times New Roman" w:hAnsi="Times New Roman"/>
          <w:sz w:val="28"/>
          <w:szCs w:val="28"/>
          <w:lang w:val="vi-VN"/>
        </w:rPr>
        <w:t xml:space="preserve">au 10 ngày làm việc kể từ ngày </w:t>
      </w:r>
      <w:r w:rsidRPr="00F8796D">
        <w:rPr>
          <w:rFonts w:ascii="Times New Roman" w:eastAsia="Times New Roman" w:hAnsi="Times New Roman"/>
          <w:sz w:val="28"/>
          <w:szCs w:val="28"/>
        </w:rPr>
        <w:t xml:space="preserve">phát sinh một trong các trường hợp quy định tại điểm c, điểm d, điểm đ khoản 4 Điều này, Ngân hàng Nhà nước </w:t>
      </w:r>
      <w:r w:rsidRPr="00F8796D">
        <w:rPr>
          <w:rFonts w:ascii="Times New Roman" w:eastAsia="Times New Roman" w:hAnsi="Times New Roman"/>
          <w:sz w:val="28"/>
          <w:szCs w:val="28"/>
          <w:lang w:val="vi-VN"/>
        </w:rPr>
        <w:t xml:space="preserve">ra quyết định thu hồi </w:t>
      </w:r>
      <w:r w:rsidRPr="00F8796D">
        <w:rPr>
          <w:rFonts w:ascii="Times New Roman" w:eastAsia="Times New Roman" w:hAnsi="Times New Roman"/>
          <w:sz w:val="28"/>
          <w:szCs w:val="28"/>
        </w:rPr>
        <w:t>văn bản chấp thuận;</w:t>
      </w:r>
    </w:p>
    <w:p w:rsidR="00546018" w:rsidRPr="00F8796D" w:rsidRDefault="00022FBB" w:rsidP="00ED41B4">
      <w:pPr>
        <w:shd w:val="clear" w:color="auto" w:fill="FFFFFF"/>
        <w:autoSpaceDE w:val="0"/>
        <w:autoSpaceDN w:val="0"/>
        <w:spacing w:before="18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b) </w:t>
      </w:r>
      <w:r w:rsidR="00546018" w:rsidRPr="00F8796D">
        <w:rPr>
          <w:rFonts w:ascii="Times New Roman" w:eastAsia="Times New Roman" w:hAnsi="Times New Roman"/>
          <w:sz w:val="28"/>
          <w:szCs w:val="28"/>
          <w:lang w:val="vi-VN"/>
        </w:rPr>
        <w:t xml:space="preserve">Khi </w:t>
      </w:r>
      <w:r w:rsidR="00546018" w:rsidRPr="00F8796D">
        <w:rPr>
          <w:rFonts w:ascii="Times New Roman" w:eastAsia="Times New Roman" w:hAnsi="Times New Roman"/>
          <w:sz w:val="28"/>
          <w:szCs w:val="28"/>
        </w:rPr>
        <w:t xml:space="preserve">doanh nghiệp có dấu hiệu </w:t>
      </w:r>
      <w:r w:rsidR="00546018" w:rsidRPr="00F8796D">
        <w:rPr>
          <w:rFonts w:ascii="Times New Roman" w:eastAsia="Times New Roman" w:hAnsi="Times New Roman"/>
          <w:sz w:val="28"/>
          <w:szCs w:val="28"/>
          <w:lang w:val="vi-VN"/>
        </w:rPr>
        <w:t>vi phạm một trong các trường hợp nêu tại</w:t>
      </w:r>
      <w:r w:rsidR="00546018" w:rsidRPr="00F8796D">
        <w:rPr>
          <w:rFonts w:ascii="Times New Roman" w:eastAsia="Times New Roman" w:hAnsi="Times New Roman"/>
          <w:sz w:val="28"/>
          <w:szCs w:val="28"/>
        </w:rPr>
        <w:t xml:space="preserve"> điểm e, điểm g k</w:t>
      </w:r>
      <w:r w:rsidR="00546018" w:rsidRPr="00F8796D">
        <w:rPr>
          <w:rFonts w:ascii="Times New Roman" w:eastAsia="Times New Roman" w:hAnsi="Times New Roman"/>
          <w:sz w:val="28"/>
          <w:szCs w:val="28"/>
          <w:lang w:val="vi-VN"/>
        </w:rPr>
        <w:t xml:space="preserve">hoản </w:t>
      </w:r>
      <w:r w:rsidR="00546018" w:rsidRPr="00F8796D">
        <w:rPr>
          <w:rFonts w:ascii="Times New Roman" w:eastAsia="Times New Roman" w:hAnsi="Times New Roman"/>
          <w:sz w:val="28"/>
          <w:szCs w:val="28"/>
        </w:rPr>
        <w:t xml:space="preserve">4 Điều </w:t>
      </w:r>
      <w:r w:rsidR="00546018" w:rsidRPr="00F8796D">
        <w:rPr>
          <w:rFonts w:ascii="Times New Roman" w:eastAsia="Times New Roman" w:hAnsi="Times New Roman"/>
          <w:sz w:val="28"/>
          <w:szCs w:val="28"/>
          <w:lang w:val="vi-VN"/>
        </w:rPr>
        <w:t xml:space="preserve">này, Ngân hàng Nhà nước ra thông báo </w:t>
      </w:r>
      <w:r w:rsidR="00546018" w:rsidRPr="00F8796D">
        <w:rPr>
          <w:rFonts w:ascii="Times New Roman" w:eastAsia="Times New Roman" w:hAnsi="Times New Roman"/>
          <w:sz w:val="28"/>
          <w:szCs w:val="28"/>
        </w:rPr>
        <w:t>và đề nghị doanh nghiệp giải trình</w:t>
      </w:r>
      <w:r w:rsidR="00546018" w:rsidRPr="00F8796D">
        <w:rPr>
          <w:rFonts w:ascii="Times New Roman" w:eastAsia="Times New Roman" w:hAnsi="Times New Roman"/>
          <w:sz w:val="28"/>
          <w:szCs w:val="28"/>
          <w:lang w:val="vi-VN"/>
        </w:rPr>
        <w:t xml:space="preserve">. </w:t>
      </w:r>
    </w:p>
    <w:p w:rsidR="00546018" w:rsidRPr="00F8796D" w:rsidRDefault="00546018" w:rsidP="00ED41B4">
      <w:pPr>
        <w:shd w:val="clear" w:color="auto" w:fill="FFFFFF"/>
        <w:autoSpaceDE w:val="0"/>
        <w:autoSpaceDN w:val="0"/>
        <w:spacing w:before="18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Sau 15 ngày làm việc kể từ ngày Ngân hàng Nhà nước ra thông báo nhưng doanh nghiệp được chấp thuận không có văn bản giải trình hoặc nội dung giải trình không </w:t>
      </w:r>
      <w:r w:rsidR="001E6A97" w:rsidRPr="00F8796D">
        <w:rPr>
          <w:rFonts w:ascii="Times New Roman" w:eastAsia="Times New Roman" w:hAnsi="Times New Roman"/>
          <w:sz w:val="28"/>
          <w:szCs w:val="28"/>
        </w:rPr>
        <w:t xml:space="preserve">xác </w:t>
      </w:r>
      <w:r w:rsidRPr="00F8796D">
        <w:rPr>
          <w:rFonts w:ascii="Times New Roman" w:eastAsia="Times New Roman" w:hAnsi="Times New Roman"/>
          <w:sz w:val="28"/>
          <w:szCs w:val="28"/>
        </w:rPr>
        <w:t>đáng, Ngân hàng Nhà nước xem xét ra quyết định thu hồi văn bản chấp thuận</w:t>
      </w:r>
      <w:r w:rsidR="001E6A97" w:rsidRPr="00F8796D">
        <w:rPr>
          <w:rFonts w:ascii="Times New Roman" w:eastAsia="Times New Roman" w:hAnsi="Times New Roman"/>
          <w:sz w:val="28"/>
          <w:szCs w:val="28"/>
        </w:rPr>
        <w:t>.</w:t>
      </w:r>
    </w:p>
    <w:p w:rsidR="00665C07" w:rsidRPr="00F8796D" w:rsidRDefault="00546018" w:rsidP="00ED41B4">
      <w:pPr>
        <w:shd w:val="clear" w:color="auto" w:fill="FFFFFF"/>
        <w:autoSpaceDE w:val="0"/>
        <w:autoSpaceDN w:val="0"/>
        <w:spacing w:before="18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6</w:t>
      </w:r>
      <w:r w:rsidR="00665C07" w:rsidRPr="00F8796D">
        <w:rPr>
          <w:rFonts w:ascii="Times New Roman" w:eastAsia="Times New Roman" w:hAnsi="Times New Roman"/>
          <w:sz w:val="28"/>
          <w:szCs w:val="28"/>
        </w:rPr>
        <w:t xml:space="preserve">. </w:t>
      </w:r>
      <w:r w:rsidR="00665C07" w:rsidRPr="00F8796D">
        <w:rPr>
          <w:rFonts w:ascii="Times New Roman" w:eastAsia="Times New Roman" w:hAnsi="Times New Roman"/>
          <w:sz w:val="28"/>
          <w:szCs w:val="28"/>
          <w:lang w:val="vi-VN"/>
        </w:rPr>
        <w:t xml:space="preserve">Ngay khi nhận được </w:t>
      </w:r>
      <w:r w:rsidR="00665C07" w:rsidRPr="00F8796D">
        <w:rPr>
          <w:rFonts w:ascii="Times New Roman" w:eastAsia="Times New Roman" w:hAnsi="Times New Roman"/>
          <w:sz w:val="28"/>
          <w:szCs w:val="28"/>
        </w:rPr>
        <w:t>Quyết định</w:t>
      </w:r>
      <w:r w:rsidR="00665C07" w:rsidRPr="00F8796D">
        <w:rPr>
          <w:rFonts w:ascii="Times New Roman" w:eastAsia="Times New Roman" w:hAnsi="Times New Roman"/>
          <w:sz w:val="28"/>
          <w:szCs w:val="28"/>
          <w:lang w:val="vi-VN"/>
        </w:rPr>
        <w:t xml:space="preserve"> của Ngân hàng Nhà nước về việc </w:t>
      </w:r>
      <w:r w:rsidR="008769ED" w:rsidRPr="00F8796D">
        <w:rPr>
          <w:rFonts w:ascii="Times New Roman" w:eastAsia="Times New Roman" w:hAnsi="Times New Roman"/>
          <w:sz w:val="28"/>
          <w:szCs w:val="28"/>
        </w:rPr>
        <w:t>thu hồi văn bản chấp thuận</w:t>
      </w:r>
      <w:r w:rsidR="00022FBB" w:rsidRPr="00F8796D">
        <w:rPr>
          <w:rFonts w:ascii="Times New Roman" w:eastAsia="Times New Roman" w:hAnsi="Times New Roman"/>
          <w:sz w:val="28"/>
          <w:szCs w:val="28"/>
        </w:rPr>
        <w:t>, doanh nghiệp</w:t>
      </w:r>
      <w:r w:rsidR="00665C07" w:rsidRPr="00F8796D">
        <w:rPr>
          <w:rFonts w:ascii="Times New Roman" w:eastAsia="Times New Roman" w:hAnsi="Times New Roman"/>
          <w:sz w:val="28"/>
          <w:szCs w:val="28"/>
          <w:lang w:val="vi-VN"/>
        </w:rPr>
        <w:t xml:space="preserve"> bị thu hồi </w:t>
      </w:r>
      <w:r w:rsidR="008769ED" w:rsidRPr="00F8796D">
        <w:rPr>
          <w:rFonts w:ascii="Times New Roman" w:eastAsia="Times New Roman" w:hAnsi="Times New Roman"/>
          <w:sz w:val="28"/>
          <w:szCs w:val="28"/>
        </w:rPr>
        <w:t xml:space="preserve">văn bản chấp thuận </w:t>
      </w:r>
      <w:r w:rsidR="00665C07" w:rsidRPr="00F8796D">
        <w:rPr>
          <w:rFonts w:ascii="Times New Roman" w:eastAsia="Times New Roman" w:hAnsi="Times New Roman"/>
          <w:sz w:val="28"/>
          <w:szCs w:val="28"/>
          <w:lang w:val="vi-VN"/>
        </w:rPr>
        <w:t>phải lập tức ngừng cung ứng dịch vụ thanh toán</w:t>
      </w:r>
      <w:r w:rsidR="008769ED" w:rsidRPr="00F8796D">
        <w:rPr>
          <w:rFonts w:ascii="Times New Roman" w:eastAsia="Times New Roman" w:hAnsi="Times New Roman"/>
          <w:sz w:val="28"/>
          <w:szCs w:val="28"/>
        </w:rPr>
        <w:t xml:space="preserve"> không qua tài khoản </w:t>
      </w:r>
      <w:r w:rsidRPr="00F8796D">
        <w:rPr>
          <w:rFonts w:ascii="Times New Roman" w:eastAsia="Times New Roman" w:hAnsi="Times New Roman"/>
          <w:sz w:val="28"/>
          <w:szCs w:val="28"/>
        </w:rPr>
        <w:t xml:space="preserve">thanh toán </w:t>
      </w:r>
      <w:r w:rsidR="008769ED" w:rsidRPr="00F8796D">
        <w:rPr>
          <w:rFonts w:ascii="Times New Roman" w:eastAsia="Times New Roman" w:hAnsi="Times New Roman"/>
          <w:sz w:val="28"/>
          <w:szCs w:val="28"/>
        </w:rPr>
        <w:t>của khách hàng</w:t>
      </w:r>
      <w:r w:rsidR="00665C07" w:rsidRPr="00F8796D">
        <w:rPr>
          <w:rFonts w:ascii="Times New Roman" w:eastAsia="Times New Roman" w:hAnsi="Times New Roman"/>
          <w:sz w:val="28"/>
          <w:szCs w:val="28"/>
          <w:lang w:val="vi-VN"/>
        </w:rPr>
        <w:t>.</w:t>
      </w:r>
    </w:p>
    <w:p w:rsidR="00665C07" w:rsidRPr="00F8796D" w:rsidRDefault="00665C07" w:rsidP="00ED41B4">
      <w:pPr>
        <w:shd w:val="clear" w:color="auto" w:fill="FFFFFF"/>
        <w:autoSpaceDE w:val="0"/>
        <w:autoSpaceDN w:val="0"/>
        <w:spacing w:before="18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T</w:t>
      </w:r>
      <w:r w:rsidRPr="00F8796D">
        <w:rPr>
          <w:rFonts w:ascii="Times New Roman" w:eastAsia="Times New Roman" w:hAnsi="Times New Roman"/>
          <w:sz w:val="28"/>
          <w:szCs w:val="28"/>
          <w:lang w:val="vi-VN"/>
        </w:rPr>
        <w:t xml:space="preserve">rong thời hạn 30 ngày kể từ ngày có </w:t>
      </w:r>
      <w:r w:rsidR="008769ED" w:rsidRPr="00F8796D">
        <w:rPr>
          <w:rFonts w:ascii="Times New Roman" w:eastAsia="Times New Roman" w:hAnsi="Times New Roman"/>
          <w:sz w:val="28"/>
          <w:szCs w:val="28"/>
        </w:rPr>
        <w:t>q</w:t>
      </w:r>
      <w:r w:rsidRPr="00F8796D">
        <w:rPr>
          <w:rFonts w:ascii="Times New Roman" w:eastAsia="Times New Roman" w:hAnsi="Times New Roman"/>
          <w:sz w:val="28"/>
          <w:szCs w:val="28"/>
          <w:lang w:val="vi-VN"/>
        </w:rPr>
        <w:t>uyết định</w:t>
      </w:r>
      <w:r w:rsidRPr="00F8796D">
        <w:rPr>
          <w:rFonts w:ascii="Times New Roman" w:eastAsia="Times New Roman" w:hAnsi="Times New Roman"/>
          <w:sz w:val="28"/>
          <w:szCs w:val="28"/>
        </w:rPr>
        <w:t xml:space="preserve"> </w:t>
      </w:r>
      <w:r w:rsidRPr="00F8796D">
        <w:rPr>
          <w:rFonts w:ascii="Times New Roman" w:eastAsia="Times New Roman" w:hAnsi="Times New Roman"/>
          <w:sz w:val="28"/>
          <w:szCs w:val="28"/>
          <w:lang w:val="vi-VN"/>
        </w:rPr>
        <w:t>của Ngân hàng Nhà nước</w:t>
      </w:r>
      <w:r w:rsidRPr="00F8796D">
        <w:rPr>
          <w:rFonts w:ascii="Times New Roman" w:eastAsia="Times New Roman" w:hAnsi="Times New Roman"/>
          <w:sz w:val="28"/>
          <w:szCs w:val="28"/>
        </w:rPr>
        <w:t xml:space="preserve"> về việc</w:t>
      </w:r>
      <w:r w:rsidRPr="00F8796D">
        <w:rPr>
          <w:rFonts w:ascii="Times New Roman" w:eastAsia="Times New Roman" w:hAnsi="Times New Roman"/>
          <w:sz w:val="28"/>
          <w:szCs w:val="28"/>
          <w:lang w:val="vi-VN"/>
        </w:rPr>
        <w:t xml:space="preserve"> thu hồi </w:t>
      </w:r>
      <w:r w:rsidR="008769ED" w:rsidRPr="00F8796D">
        <w:rPr>
          <w:rFonts w:ascii="Times New Roman" w:eastAsia="Times New Roman" w:hAnsi="Times New Roman"/>
          <w:sz w:val="28"/>
          <w:szCs w:val="28"/>
        </w:rPr>
        <w:t>văn bản chấp thuận</w:t>
      </w:r>
      <w:r w:rsidRPr="00F8796D">
        <w:rPr>
          <w:rFonts w:ascii="Times New Roman" w:eastAsia="Times New Roman" w:hAnsi="Times New Roman"/>
          <w:sz w:val="28"/>
          <w:szCs w:val="28"/>
          <w:lang w:val="vi-VN"/>
        </w:rPr>
        <w:t xml:space="preserve">, </w:t>
      </w:r>
      <w:r w:rsidR="008769ED" w:rsidRPr="00F8796D">
        <w:rPr>
          <w:rFonts w:ascii="Times New Roman" w:eastAsia="Times New Roman" w:hAnsi="Times New Roman"/>
          <w:sz w:val="28"/>
          <w:szCs w:val="28"/>
        </w:rPr>
        <w:t>doanh nghiệp</w:t>
      </w:r>
      <w:r w:rsidRPr="00F8796D">
        <w:rPr>
          <w:rFonts w:ascii="Times New Roman" w:eastAsia="Times New Roman" w:hAnsi="Times New Roman"/>
          <w:sz w:val="28"/>
          <w:szCs w:val="28"/>
          <w:lang w:val="vi-VN"/>
        </w:rPr>
        <w:t xml:space="preserve"> phải gửi thông báo bằng văn bản tới các tổ chức và cá nhân liên quan để thanh lý hợp đồng và hoàn tất các nghĩa vụ</w:t>
      </w:r>
      <w:r w:rsidRPr="00F8796D">
        <w:rPr>
          <w:rFonts w:ascii="Times New Roman" w:eastAsia="Times New Roman" w:hAnsi="Times New Roman"/>
          <w:sz w:val="28"/>
          <w:szCs w:val="28"/>
        </w:rPr>
        <w:t>,</w:t>
      </w:r>
      <w:r w:rsidRPr="00F8796D">
        <w:rPr>
          <w:rFonts w:ascii="Times New Roman" w:eastAsia="Times New Roman" w:hAnsi="Times New Roman"/>
          <w:sz w:val="28"/>
          <w:szCs w:val="28"/>
          <w:lang w:val="vi-VN"/>
        </w:rPr>
        <w:t xml:space="preserve"> trách nhiệm giữa các bên</w:t>
      </w:r>
      <w:r w:rsidRPr="00F8796D">
        <w:rPr>
          <w:rFonts w:ascii="Times New Roman" w:eastAsia="Times New Roman" w:hAnsi="Times New Roman"/>
          <w:sz w:val="28"/>
          <w:szCs w:val="28"/>
        </w:rPr>
        <w:t xml:space="preserve"> theo quy định pháp luật.</w:t>
      </w:r>
    </w:p>
    <w:p w:rsidR="00F72B06" w:rsidRPr="00F8796D" w:rsidRDefault="00665C07" w:rsidP="00ED41B4">
      <w:pPr>
        <w:shd w:val="clear" w:color="auto" w:fill="FFFFFF"/>
        <w:autoSpaceDE w:val="0"/>
        <w:autoSpaceDN w:val="0"/>
        <w:spacing w:before="180" w:after="0" w:line="240" w:lineRule="auto"/>
        <w:ind w:firstLine="567"/>
        <w:jc w:val="both"/>
        <w:rPr>
          <w:rFonts w:ascii="Times New Roman" w:eastAsia="Times New Roman" w:hAnsi="Times New Roman"/>
          <w:b/>
          <w:sz w:val="28"/>
          <w:szCs w:val="28"/>
          <w:lang w:val="sv-SE"/>
        </w:rPr>
      </w:pPr>
      <w:r w:rsidRPr="00F8796D">
        <w:rPr>
          <w:rFonts w:ascii="Times New Roman" w:eastAsia="Times New Roman" w:hAnsi="Times New Roman"/>
          <w:sz w:val="28"/>
          <w:szCs w:val="28"/>
          <w:lang w:val="nl-NL"/>
        </w:rPr>
        <w:t xml:space="preserve">Khi </w:t>
      </w:r>
      <w:r w:rsidR="008769ED" w:rsidRPr="00F8796D">
        <w:rPr>
          <w:rFonts w:ascii="Times New Roman" w:eastAsia="Times New Roman" w:hAnsi="Times New Roman"/>
          <w:sz w:val="28"/>
          <w:szCs w:val="28"/>
          <w:lang w:val="nl-NL"/>
        </w:rPr>
        <w:t>doanh nghiệp</w:t>
      </w:r>
      <w:r w:rsidRPr="00F8796D">
        <w:rPr>
          <w:rFonts w:ascii="Times New Roman" w:eastAsia="Times New Roman" w:hAnsi="Times New Roman"/>
          <w:sz w:val="28"/>
          <w:szCs w:val="28"/>
          <w:lang w:val="nl-NL"/>
        </w:rPr>
        <w:t xml:space="preserve"> đã hoàn tất các nghĩa vụ, trách nhiệm giữa các bên theo quy định của pháp luật, sa</w:t>
      </w:r>
      <w:r w:rsidRPr="00F8796D">
        <w:rPr>
          <w:rFonts w:ascii="Times New Roman" w:eastAsia="Times New Roman" w:hAnsi="Times New Roman"/>
          <w:sz w:val="28"/>
          <w:szCs w:val="28"/>
          <w:lang w:val="sv-SE"/>
        </w:rPr>
        <w:t xml:space="preserve">u thời hạn 03 năm kể từ ngày </w:t>
      </w:r>
      <w:r w:rsidR="008769ED" w:rsidRPr="00F8796D">
        <w:rPr>
          <w:rFonts w:ascii="Times New Roman" w:eastAsia="Times New Roman" w:hAnsi="Times New Roman"/>
          <w:sz w:val="28"/>
          <w:szCs w:val="28"/>
          <w:lang w:val="sv-SE"/>
        </w:rPr>
        <w:t>doanh nghiệp</w:t>
      </w:r>
      <w:r w:rsidRPr="00F8796D">
        <w:rPr>
          <w:rFonts w:ascii="Times New Roman" w:eastAsia="Times New Roman" w:hAnsi="Times New Roman"/>
          <w:sz w:val="28"/>
          <w:szCs w:val="28"/>
          <w:lang w:val="sv-SE"/>
        </w:rPr>
        <w:t xml:space="preserve"> bị thu hồi </w:t>
      </w:r>
      <w:r w:rsidR="008769ED" w:rsidRPr="00F8796D">
        <w:rPr>
          <w:rFonts w:ascii="Times New Roman" w:eastAsia="Times New Roman" w:hAnsi="Times New Roman"/>
          <w:sz w:val="28"/>
          <w:szCs w:val="28"/>
          <w:lang w:val="sv-SE"/>
        </w:rPr>
        <w:t>văn bản chấp thuận</w:t>
      </w:r>
      <w:r w:rsidRPr="00F8796D">
        <w:rPr>
          <w:rFonts w:ascii="Times New Roman" w:eastAsia="Times New Roman" w:hAnsi="Times New Roman"/>
          <w:sz w:val="28"/>
          <w:szCs w:val="28"/>
          <w:lang w:val="nl-NL"/>
        </w:rPr>
        <w:t xml:space="preserve"> trong trường hợp quy định tại khoản </w:t>
      </w:r>
      <w:r w:rsidR="008769ED" w:rsidRPr="00F8796D">
        <w:rPr>
          <w:rFonts w:ascii="Times New Roman" w:eastAsia="Times New Roman" w:hAnsi="Times New Roman"/>
          <w:sz w:val="28"/>
          <w:szCs w:val="28"/>
          <w:lang w:val="nl-NL"/>
        </w:rPr>
        <w:t>4</w:t>
      </w:r>
      <w:r w:rsidRPr="00F8796D">
        <w:rPr>
          <w:rFonts w:ascii="Times New Roman" w:eastAsia="Times New Roman" w:hAnsi="Times New Roman"/>
          <w:sz w:val="28"/>
          <w:szCs w:val="28"/>
          <w:lang w:val="nl-NL"/>
        </w:rPr>
        <w:t xml:space="preserve"> </w:t>
      </w:r>
      <w:r w:rsidR="008769ED" w:rsidRPr="00F8796D">
        <w:rPr>
          <w:rFonts w:ascii="Times New Roman" w:eastAsia="Times New Roman" w:hAnsi="Times New Roman"/>
          <w:sz w:val="28"/>
          <w:szCs w:val="28"/>
          <w:lang w:val="nl-NL"/>
        </w:rPr>
        <w:t xml:space="preserve">(trừ điểm a khoản </w:t>
      </w:r>
      <w:r w:rsidR="00546018" w:rsidRPr="00F8796D">
        <w:rPr>
          <w:rFonts w:ascii="Times New Roman" w:eastAsia="Times New Roman" w:hAnsi="Times New Roman"/>
          <w:sz w:val="28"/>
          <w:szCs w:val="28"/>
          <w:lang w:val="nl-NL"/>
        </w:rPr>
        <w:t>4</w:t>
      </w:r>
      <w:r w:rsidR="008769ED" w:rsidRPr="00F8796D">
        <w:rPr>
          <w:rFonts w:ascii="Times New Roman" w:eastAsia="Times New Roman" w:hAnsi="Times New Roman"/>
          <w:sz w:val="28"/>
          <w:szCs w:val="28"/>
          <w:lang w:val="nl-NL"/>
        </w:rPr>
        <w:t xml:space="preserve">) </w:t>
      </w:r>
      <w:r w:rsidRPr="00F8796D">
        <w:rPr>
          <w:rFonts w:ascii="Times New Roman" w:eastAsia="Times New Roman" w:hAnsi="Times New Roman"/>
          <w:sz w:val="28"/>
          <w:szCs w:val="28"/>
          <w:lang w:val="nl-NL"/>
        </w:rPr>
        <w:t xml:space="preserve">Điều này, </w:t>
      </w:r>
      <w:r w:rsidR="008769ED" w:rsidRPr="00F8796D">
        <w:rPr>
          <w:rFonts w:ascii="Times New Roman" w:eastAsia="Times New Roman" w:hAnsi="Times New Roman"/>
          <w:sz w:val="28"/>
          <w:szCs w:val="28"/>
          <w:lang w:val="nl-NL"/>
        </w:rPr>
        <w:t>doanh nghiệp</w:t>
      </w:r>
      <w:r w:rsidRPr="00F8796D">
        <w:rPr>
          <w:rFonts w:ascii="Times New Roman" w:eastAsia="Times New Roman" w:hAnsi="Times New Roman"/>
          <w:sz w:val="28"/>
          <w:szCs w:val="28"/>
          <w:lang w:val="nl-NL"/>
        </w:rPr>
        <w:t xml:space="preserve"> được đề nghị </w:t>
      </w:r>
      <w:r w:rsidR="008769ED" w:rsidRPr="00F8796D">
        <w:rPr>
          <w:rFonts w:ascii="Times New Roman" w:eastAsia="Times New Roman" w:hAnsi="Times New Roman"/>
          <w:sz w:val="28"/>
          <w:szCs w:val="28"/>
          <w:lang w:val="nl-NL"/>
        </w:rPr>
        <w:t xml:space="preserve">cung ứng dịch vụ thanh toán không qua tài khoản thanh toán của khách hàng </w:t>
      </w:r>
      <w:r w:rsidRPr="00F8796D">
        <w:rPr>
          <w:rFonts w:ascii="Times New Roman" w:eastAsia="Times New Roman" w:hAnsi="Times New Roman"/>
          <w:sz w:val="28"/>
          <w:szCs w:val="28"/>
          <w:lang w:val="nl-NL"/>
        </w:rPr>
        <w:t xml:space="preserve">theo quy định tại Điều </w:t>
      </w:r>
      <w:r w:rsidR="008769ED" w:rsidRPr="00F8796D">
        <w:rPr>
          <w:rFonts w:ascii="Times New Roman" w:eastAsia="Times New Roman" w:hAnsi="Times New Roman"/>
          <w:sz w:val="28"/>
          <w:szCs w:val="28"/>
          <w:lang w:val="nl-NL"/>
        </w:rPr>
        <w:t>19</w:t>
      </w:r>
      <w:r w:rsidRPr="00F8796D">
        <w:rPr>
          <w:rFonts w:ascii="Times New Roman" w:eastAsia="Times New Roman" w:hAnsi="Times New Roman"/>
          <w:sz w:val="28"/>
          <w:szCs w:val="28"/>
          <w:lang w:val="nl-NL"/>
        </w:rPr>
        <w:t xml:space="preserve"> Nghị định này. Quy trình, thủ tục, hồ sơ thực hiện theo quy định tại </w:t>
      </w:r>
      <w:r w:rsidR="008769ED" w:rsidRPr="00F8796D">
        <w:rPr>
          <w:rFonts w:ascii="Times New Roman" w:eastAsia="Times New Roman" w:hAnsi="Times New Roman"/>
          <w:sz w:val="28"/>
          <w:szCs w:val="28"/>
          <w:lang w:val="nl-NL"/>
        </w:rPr>
        <w:t>khoản 1, khoản 2 Đ</w:t>
      </w:r>
      <w:r w:rsidRPr="00F8796D">
        <w:rPr>
          <w:rFonts w:ascii="Times New Roman" w:eastAsia="Times New Roman" w:hAnsi="Times New Roman"/>
          <w:sz w:val="28"/>
          <w:szCs w:val="28"/>
          <w:lang w:val="nl-NL"/>
        </w:rPr>
        <w:t xml:space="preserve">iều này.  </w:t>
      </w:r>
    </w:p>
    <w:bookmarkEnd w:id="15"/>
    <w:bookmarkEnd w:id="16"/>
    <w:p w:rsidR="00091EC0" w:rsidRPr="00ED41B4" w:rsidRDefault="00091EC0" w:rsidP="00ED41B4">
      <w:pPr>
        <w:pStyle w:val="Heading1"/>
        <w:keepNext w:val="0"/>
        <w:shd w:val="clear" w:color="auto" w:fill="FFFFFF"/>
        <w:spacing w:before="0" w:after="0" w:line="240" w:lineRule="auto"/>
        <w:rPr>
          <w:rFonts w:eastAsia="Batang"/>
          <w:sz w:val="24"/>
          <w:szCs w:val="28"/>
        </w:rPr>
      </w:pPr>
    </w:p>
    <w:p w:rsidR="00F16A14" w:rsidRPr="00F8796D" w:rsidRDefault="00F16A14" w:rsidP="00ED41B4">
      <w:pPr>
        <w:pStyle w:val="Heading1"/>
        <w:keepNext w:val="0"/>
        <w:shd w:val="clear" w:color="auto" w:fill="FFFFFF"/>
        <w:spacing w:before="0" w:after="0" w:line="240" w:lineRule="auto"/>
        <w:rPr>
          <w:rFonts w:eastAsia="Batang"/>
          <w:szCs w:val="28"/>
        </w:rPr>
      </w:pPr>
      <w:r w:rsidRPr="00F8796D">
        <w:rPr>
          <w:rFonts w:eastAsia="Batang"/>
          <w:szCs w:val="28"/>
        </w:rPr>
        <w:t>M</w:t>
      </w:r>
      <w:r w:rsidR="001F0D8E" w:rsidRPr="00F8796D">
        <w:rPr>
          <w:rFonts w:eastAsia="Batang"/>
          <w:szCs w:val="28"/>
        </w:rPr>
        <w:t>ục</w:t>
      </w:r>
      <w:r w:rsidRPr="00F8796D">
        <w:rPr>
          <w:rFonts w:eastAsia="Batang"/>
          <w:szCs w:val="28"/>
        </w:rPr>
        <w:t xml:space="preserve"> </w:t>
      </w:r>
      <w:r w:rsidR="00802100" w:rsidRPr="00F8796D">
        <w:rPr>
          <w:rFonts w:eastAsia="Batang"/>
          <w:szCs w:val="28"/>
        </w:rPr>
        <w:t>3</w:t>
      </w:r>
    </w:p>
    <w:p w:rsidR="00F16A14" w:rsidRPr="00F8796D" w:rsidRDefault="00F16A14" w:rsidP="00ED41B4">
      <w:pPr>
        <w:pStyle w:val="Heading1"/>
        <w:keepNext w:val="0"/>
        <w:shd w:val="clear" w:color="auto" w:fill="FFFFFF"/>
        <w:spacing w:before="0" w:after="0" w:line="240" w:lineRule="auto"/>
        <w:rPr>
          <w:rFonts w:eastAsia="Batang"/>
          <w:szCs w:val="28"/>
        </w:rPr>
      </w:pPr>
      <w:r w:rsidRPr="00F8796D">
        <w:rPr>
          <w:rFonts w:eastAsia="Batang"/>
          <w:szCs w:val="28"/>
        </w:rPr>
        <w:t>THAM GIA HỆ THỐNG THANH TOÁN QUỐC TẾ</w:t>
      </w:r>
    </w:p>
    <w:p w:rsidR="00340BBA" w:rsidRPr="00F8796D" w:rsidRDefault="00340BBA" w:rsidP="0007034C">
      <w:pPr>
        <w:pStyle w:val="Heading2"/>
      </w:pPr>
      <w:r w:rsidRPr="00F8796D">
        <w:t>Điều 2</w:t>
      </w:r>
      <w:r w:rsidR="00802100" w:rsidRPr="00F8796D">
        <w:t>1</w:t>
      </w:r>
      <w:r w:rsidRPr="00F8796D">
        <w:t xml:space="preserve">. </w:t>
      </w:r>
      <w:r w:rsidR="00354484" w:rsidRPr="00F8796D">
        <w:t>Điều kiện t</w:t>
      </w:r>
      <w:r w:rsidRPr="00F8796D">
        <w:t>ham gia hệ thống thanh toán quốc tế của ngân hàng thương mại, chi nhánh ngân hàng nước ngoài</w:t>
      </w:r>
    </w:p>
    <w:p w:rsidR="006C267A" w:rsidRPr="00F8796D" w:rsidRDefault="00354484"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1.</w:t>
      </w:r>
      <w:r w:rsidR="00340BBA" w:rsidRPr="00F8796D">
        <w:rPr>
          <w:rFonts w:ascii="Times New Roman" w:eastAsia="Times New Roman" w:hAnsi="Times New Roman"/>
          <w:sz w:val="28"/>
          <w:szCs w:val="28"/>
          <w:lang w:val="nl-NL"/>
        </w:rPr>
        <w:t xml:space="preserve"> Đã được phép thực hiện hoạt động ngoại hối cơ bản trên thị trường trong nước và quốc tế</w:t>
      </w:r>
      <w:r w:rsidR="00EC1346" w:rsidRPr="00F8796D">
        <w:rPr>
          <w:rFonts w:ascii="Times New Roman" w:eastAsia="Times New Roman" w:hAnsi="Times New Roman"/>
          <w:sz w:val="28"/>
          <w:szCs w:val="28"/>
          <w:lang w:val="nl-NL"/>
        </w:rPr>
        <w:t>.</w:t>
      </w:r>
      <w:r w:rsidR="006C267A" w:rsidRPr="00F8796D">
        <w:rPr>
          <w:rFonts w:ascii="Times New Roman" w:eastAsia="Times New Roman" w:hAnsi="Times New Roman"/>
          <w:sz w:val="28"/>
          <w:szCs w:val="28"/>
          <w:lang w:val="nl-NL"/>
        </w:rPr>
        <w:t xml:space="preserve"> </w:t>
      </w:r>
    </w:p>
    <w:p w:rsidR="00CA1A43" w:rsidRPr="00F8796D" w:rsidRDefault="00354484" w:rsidP="00625494">
      <w:pPr>
        <w:shd w:val="clear" w:color="auto" w:fill="FFFFFF"/>
        <w:spacing w:before="240" w:after="0" w:line="252"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lastRenderedPageBreak/>
        <w:t>2.</w:t>
      </w:r>
      <w:r w:rsidR="006C267A" w:rsidRPr="00F8796D">
        <w:rPr>
          <w:rFonts w:ascii="Times New Roman" w:eastAsia="Times New Roman" w:hAnsi="Times New Roman"/>
          <w:sz w:val="28"/>
          <w:szCs w:val="28"/>
          <w:lang w:val="nl-NL"/>
        </w:rPr>
        <w:t xml:space="preserve"> </w:t>
      </w:r>
      <w:r w:rsidR="00CA1A43" w:rsidRPr="00F8796D">
        <w:rPr>
          <w:rFonts w:ascii="Times New Roman" w:eastAsia="Times New Roman" w:hAnsi="Times New Roman"/>
          <w:sz w:val="28"/>
          <w:szCs w:val="28"/>
          <w:lang w:val="nl-NL"/>
        </w:rPr>
        <w:t>Có chính sách và quy trình quản lý rủi ro về rửa tiền, tài trợ khủng bố, tài trợ phổ biến vũ khí hủy diệt hàng loạt đáp ứng yêu cầu của pháp luật về phòng, chống rửa tiền, tài trợ khủng bố, tài trợ phổ biến vũ khí hủy diệt hàng loạt khi tham gia hệ thống thanh toán quốc tế</w:t>
      </w:r>
      <w:r w:rsidR="00EC1346" w:rsidRPr="00F8796D">
        <w:rPr>
          <w:rFonts w:ascii="Times New Roman" w:eastAsia="Times New Roman" w:hAnsi="Times New Roman"/>
          <w:sz w:val="28"/>
          <w:szCs w:val="28"/>
          <w:lang w:val="nl-NL"/>
        </w:rPr>
        <w:t>.</w:t>
      </w:r>
    </w:p>
    <w:p w:rsidR="00CA1A43" w:rsidRPr="00F8796D" w:rsidRDefault="00354484" w:rsidP="00625494">
      <w:pPr>
        <w:shd w:val="clear" w:color="auto" w:fill="FFFFFF"/>
        <w:spacing w:before="240" w:after="0" w:line="252" w:lineRule="auto"/>
        <w:ind w:firstLine="567"/>
        <w:jc w:val="both"/>
        <w:rPr>
          <w:rFonts w:ascii="Times New Roman" w:eastAsia="Times New Roman" w:hAnsi="Times New Roman"/>
          <w:bCs/>
          <w:sz w:val="28"/>
          <w:szCs w:val="28"/>
          <w:lang w:val="nl-NL"/>
        </w:rPr>
      </w:pPr>
      <w:r w:rsidRPr="00F8796D">
        <w:rPr>
          <w:rFonts w:ascii="Times New Roman" w:eastAsia="Times New Roman" w:hAnsi="Times New Roman"/>
          <w:bCs/>
          <w:sz w:val="28"/>
          <w:szCs w:val="28"/>
          <w:lang w:val="nl-NL"/>
        </w:rPr>
        <w:t>3.</w:t>
      </w:r>
      <w:r w:rsidR="006C267A" w:rsidRPr="00F8796D">
        <w:rPr>
          <w:rFonts w:ascii="Times New Roman" w:eastAsia="Times New Roman" w:hAnsi="Times New Roman"/>
          <w:b/>
          <w:bCs/>
          <w:sz w:val="28"/>
          <w:szCs w:val="28"/>
          <w:lang w:val="nl-NL"/>
        </w:rPr>
        <w:t xml:space="preserve"> </w:t>
      </w:r>
      <w:r w:rsidR="00CA1A43" w:rsidRPr="00F8796D">
        <w:rPr>
          <w:rFonts w:ascii="Times New Roman" w:eastAsia="Times New Roman" w:hAnsi="Times New Roman"/>
          <w:bCs/>
          <w:sz w:val="28"/>
          <w:szCs w:val="28"/>
          <w:lang w:val="nl-NL"/>
        </w:rPr>
        <w:t>Có hệ thống thông tin đáp ứng yêu cầu về quản trị điều hành, an toàn, bảo mật theo quy định pháp luật của Việt Nam</w:t>
      </w:r>
      <w:r w:rsidR="007A3B7E" w:rsidRPr="00F8796D">
        <w:rPr>
          <w:rFonts w:ascii="Times New Roman" w:eastAsia="Times New Roman" w:hAnsi="Times New Roman"/>
          <w:bCs/>
          <w:sz w:val="28"/>
          <w:szCs w:val="28"/>
          <w:lang w:val="nl-NL"/>
        </w:rPr>
        <w:t xml:space="preserve">; có </w:t>
      </w:r>
      <w:r w:rsidR="00893AB8" w:rsidRPr="00F8796D">
        <w:rPr>
          <w:rFonts w:ascii="Times New Roman" w:eastAsia="Times New Roman" w:hAnsi="Times New Roman"/>
          <w:sz w:val="28"/>
          <w:szCs w:val="28"/>
        </w:rPr>
        <w:t>quy định nội bộ về tiêu chuẩn lựa chọn kết nối các hệ thống thanh toán quốc tế</w:t>
      </w:r>
      <w:r w:rsidR="00EC1346" w:rsidRPr="00F8796D">
        <w:rPr>
          <w:rFonts w:ascii="Times New Roman" w:eastAsia="Times New Roman" w:hAnsi="Times New Roman"/>
          <w:bCs/>
          <w:sz w:val="28"/>
          <w:szCs w:val="28"/>
          <w:lang w:val="nl-NL"/>
        </w:rPr>
        <w:t>.</w:t>
      </w:r>
    </w:p>
    <w:p w:rsidR="00DA30A7" w:rsidRPr="00F8796D" w:rsidRDefault="00354484" w:rsidP="00625494">
      <w:pPr>
        <w:shd w:val="clear" w:color="auto" w:fill="FFFFFF"/>
        <w:spacing w:before="240" w:after="0" w:line="252"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4.</w:t>
      </w:r>
      <w:r w:rsidR="006C267A" w:rsidRPr="00F8796D">
        <w:rPr>
          <w:rFonts w:ascii="Times New Roman" w:eastAsia="Times New Roman" w:hAnsi="Times New Roman"/>
          <w:sz w:val="28"/>
          <w:szCs w:val="28"/>
          <w:lang w:val="nl-NL"/>
        </w:rPr>
        <w:t xml:space="preserve"> Tổ chức vận hành hệ thống thanh toán quốc tế được thành lập và hoạt động hợp pháp ở nước ngoài. </w:t>
      </w:r>
    </w:p>
    <w:p w:rsidR="00F8796D" w:rsidRPr="00ED41B4" w:rsidRDefault="00F8796D" w:rsidP="00F8796D">
      <w:pPr>
        <w:pStyle w:val="Heading1"/>
        <w:shd w:val="clear" w:color="auto" w:fill="FFFFFF"/>
        <w:spacing w:before="0" w:after="0" w:line="240" w:lineRule="auto"/>
        <w:rPr>
          <w:sz w:val="24"/>
          <w:szCs w:val="28"/>
        </w:rPr>
      </w:pPr>
    </w:p>
    <w:p w:rsidR="0040178B" w:rsidRPr="00F8796D" w:rsidRDefault="00192D85" w:rsidP="00F8796D">
      <w:pPr>
        <w:pStyle w:val="Heading1"/>
        <w:shd w:val="clear" w:color="auto" w:fill="FFFFFF"/>
        <w:spacing w:before="0" w:after="0" w:line="240" w:lineRule="auto"/>
        <w:rPr>
          <w:szCs w:val="28"/>
        </w:rPr>
      </w:pPr>
      <w:r w:rsidRPr="00F8796D">
        <w:rPr>
          <w:szCs w:val="28"/>
        </w:rPr>
        <w:t>Chương IV</w:t>
      </w:r>
    </w:p>
    <w:p w:rsidR="00FE5523" w:rsidRPr="00F8796D" w:rsidRDefault="00692960" w:rsidP="00F8796D">
      <w:pPr>
        <w:pStyle w:val="Heading1"/>
        <w:shd w:val="clear" w:color="auto" w:fill="FFFFFF"/>
        <w:spacing w:before="0" w:after="0" w:line="240" w:lineRule="auto"/>
        <w:rPr>
          <w:szCs w:val="28"/>
        </w:rPr>
      </w:pPr>
      <w:r w:rsidRPr="00F8796D">
        <w:rPr>
          <w:szCs w:val="28"/>
        </w:rPr>
        <w:t>DỊCH VỤ TRUNG GIAN THANH TOÁN</w:t>
      </w:r>
    </w:p>
    <w:p w:rsidR="00192D85" w:rsidRPr="00ED41B4" w:rsidRDefault="00D41D65" w:rsidP="0007034C">
      <w:pPr>
        <w:pStyle w:val="Heading2"/>
      </w:pPr>
      <w:r w:rsidRPr="00F8796D">
        <w:t xml:space="preserve">Điều </w:t>
      </w:r>
      <w:r w:rsidR="00A93901" w:rsidRPr="00F8796D">
        <w:t>2</w:t>
      </w:r>
      <w:r w:rsidR="00802100" w:rsidRPr="00F8796D">
        <w:t>2</w:t>
      </w:r>
      <w:r w:rsidR="00192D85" w:rsidRPr="00F8796D">
        <w:t xml:space="preserve">. </w:t>
      </w:r>
      <w:r w:rsidR="00192D85" w:rsidRPr="00ED41B4">
        <w:t xml:space="preserve">Các dịch vụ trung gian thanh toán </w:t>
      </w:r>
      <w:r w:rsidR="00A362A7" w:rsidRPr="00ED41B4">
        <w:t xml:space="preserve">và điều kiện cung ứng </w:t>
      </w:r>
      <w:r w:rsidR="00625494">
        <w:t xml:space="preserve">         </w:t>
      </w:r>
      <w:r w:rsidR="00A362A7" w:rsidRPr="00ED41B4">
        <w:t>dịch vụ</w:t>
      </w:r>
    </w:p>
    <w:p w:rsidR="00C351FE" w:rsidRPr="00F8796D" w:rsidRDefault="007E73CC" w:rsidP="00625494">
      <w:pPr>
        <w:shd w:val="clear" w:color="auto" w:fill="FFFFFF"/>
        <w:spacing w:before="240" w:after="0" w:line="240" w:lineRule="auto"/>
        <w:ind w:firstLine="567"/>
        <w:jc w:val="both"/>
        <w:rPr>
          <w:rFonts w:ascii="Times New Roman" w:eastAsia="Times New Roman" w:hAnsi="Times New Roman"/>
          <w:sz w:val="28"/>
          <w:szCs w:val="28"/>
        </w:rPr>
      </w:pPr>
      <w:bookmarkStart w:id="17" w:name="OLE_LINK19"/>
      <w:bookmarkStart w:id="18" w:name="OLE_LINK20"/>
      <w:r w:rsidRPr="00F8796D">
        <w:rPr>
          <w:rFonts w:ascii="Times New Roman" w:eastAsia="Times New Roman" w:hAnsi="Times New Roman"/>
          <w:sz w:val="28"/>
          <w:szCs w:val="28"/>
        </w:rPr>
        <w:t>1. Dịch vụ trung gian thanh toán bao gồm: dịch vụ chuyển mạch tài chính</w:t>
      </w:r>
      <w:r w:rsidR="002425F6" w:rsidRPr="00F8796D">
        <w:rPr>
          <w:rFonts w:ascii="Times New Roman" w:eastAsia="Times New Roman" w:hAnsi="Times New Roman"/>
          <w:sz w:val="28"/>
          <w:szCs w:val="28"/>
        </w:rPr>
        <w:t>,</w:t>
      </w:r>
      <w:r w:rsidR="00EB0530" w:rsidRPr="00F8796D">
        <w:rPr>
          <w:rFonts w:ascii="Times New Roman" w:eastAsia="Times New Roman" w:hAnsi="Times New Roman"/>
          <w:sz w:val="28"/>
          <w:szCs w:val="28"/>
        </w:rPr>
        <w:t xml:space="preserve"> dịch vụ chuyển mạch tài chính quốc tế,</w:t>
      </w:r>
      <w:r w:rsidRPr="00F8796D">
        <w:rPr>
          <w:rFonts w:ascii="Times New Roman" w:eastAsia="Times New Roman" w:hAnsi="Times New Roman"/>
          <w:sz w:val="28"/>
          <w:szCs w:val="28"/>
        </w:rPr>
        <w:t xml:space="preserve"> dịch vụ bù trừ điện tử</w:t>
      </w:r>
      <w:r w:rsidR="00223562" w:rsidRPr="00F8796D">
        <w:rPr>
          <w:rFonts w:ascii="Times New Roman" w:eastAsia="Times New Roman" w:hAnsi="Times New Roman"/>
          <w:sz w:val="28"/>
          <w:szCs w:val="28"/>
        </w:rPr>
        <w:t>,</w:t>
      </w:r>
      <w:r w:rsidRPr="00F8796D">
        <w:rPr>
          <w:rFonts w:ascii="Times New Roman" w:eastAsia="Times New Roman" w:hAnsi="Times New Roman"/>
          <w:sz w:val="28"/>
          <w:szCs w:val="28"/>
        </w:rPr>
        <w:t xml:space="preserve"> dịch vụ ví điện tử</w:t>
      </w:r>
      <w:r w:rsidR="008C1BD5" w:rsidRPr="00F8796D">
        <w:rPr>
          <w:rFonts w:ascii="Times New Roman" w:eastAsia="Times New Roman" w:hAnsi="Times New Roman"/>
          <w:sz w:val="28"/>
          <w:szCs w:val="28"/>
        </w:rPr>
        <w:t>,</w:t>
      </w:r>
      <w:r w:rsidR="00223562" w:rsidRPr="00F8796D">
        <w:rPr>
          <w:rFonts w:ascii="Times New Roman" w:eastAsia="Times New Roman" w:hAnsi="Times New Roman"/>
          <w:sz w:val="28"/>
          <w:szCs w:val="28"/>
        </w:rPr>
        <w:t xml:space="preserve"> dịch vụ hỗ trợ thu hộ, chi hộ</w:t>
      </w:r>
      <w:r w:rsidR="008C1BD5" w:rsidRPr="00F8796D">
        <w:rPr>
          <w:rFonts w:ascii="Times New Roman" w:eastAsia="Times New Roman" w:hAnsi="Times New Roman"/>
          <w:sz w:val="28"/>
          <w:szCs w:val="28"/>
        </w:rPr>
        <w:t xml:space="preserve"> và dịch vụ cổng thanh toán điện tử</w:t>
      </w:r>
      <w:r w:rsidRPr="00F8796D">
        <w:rPr>
          <w:rFonts w:ascii="Times New Roman" w:eastAsia="Times New Roman" w:hAnsi="Times New Roman"/>
          <w:sz w:val="28"/>
          <w:szCs w:val="28"/>
        </w:rPr>
        <w:t>.</w:t>
      </w:r>
      <w:r w:rsidR="00C351FE" w:rsidRPr="00F8796D">
        <w:rPr>
          <w:rFonts w:ascii="Times New Roman" w:eastAsia="Times New Roman" w:hAnsi="Times New Roman"/>
          <w:sz w:val="28"/>
          <w:szCs w:val="28"/>
        </w:rPr>
        <w:t xml:space="preserve"> </w:t>
      </w:r>
      <w:r w:rsidR="00E021CA" w:rsidRPr="00F8796D">
        <w:rPr>
          <w:rFonts w:ascii="Times New Roman" w:eastAsia="Times New Roman" w:hAnsi="Times New Roman"/>
          <w:sz w:val="28"/>
          <w:szCs w:val="28"/>
        </w:rPr>
        <w:t>Hoạt động cung ứng</w:t>
      </w:r>
      <w:r w:rsidR="00C351FE" w:rsidRPr="00F8796D">
        <w:rPr>
          <w:rFonts w:ascii="Times New Roman" w:eastAsia="Times New Roman" w:hAnsi="Times New Roman"/>
          <w:sz w:val="28"/>
          <w:szCs w:val="28"/>
        </w:rPr>
        <w:t xml:space="preserve"> dịch vụ trung gian thanh toán thực hiện theo quy định của Ngân hàng Nhà nước.</w:t>
      </w:r>
    </w:p>
    <w:p w:rsidR="001F19B2" w:rsidRPr="00F8796D" w:rsidRDefault="001F19B2" w:rsidP="00625494">
      <w:pPr>
        <w:shd w:val="clear" w:color="auto" w:fill="FFFFFF"/>
        <w:spacing w:before="240" w:after="0" w:line="240" w:lineRule="auto"/>
        <w:ind w:firstLine="567"/>
        <w:jc w:val="both"/>
        <w:rPr>
          <w:rFonts w:ascii="Times New Roman" w:eastAsia="Times New Roman" w:hAnsi="Times New Roman"/>
          <w:sz w:val="28"/>
          <w:szCs w:val="28"/>
        </w:rPr>
      </w:pPr>
      <w:bookmarkStart w:id="19" w:name="OLE_LINK11"/>
      <w:bookmarkEnd w:id="17"/>
      <w:bookmarkEnd w:id="18"/>
      <w:r w:rsidRPr="00F8796D">
        <w:rPr>
          <w:rFonts w:ascii="Times New Roman" w:eastAsia="Times New Roman" w:hAnsi="Times New Roman"/>
          <w:sz w:val="28"/>
          <w:szCs w:val="28"/>
        </w:rPr>
        <w:t xml:space="preserve">2. </w:t>
      </w:r>
      <w:r w:rsidRPr="00F8796D">
        <w:rPr>
          <w:rFonts w:ascii="Times New Roman" w:eastAsia="Times New Roman" w:hAnsi="Times New Roman"/>
          <w:sz w:val="28"/>
          <w:szCs w:val="28"/>
          <w:lang w:val="vi-VN"/>
        </w:rPr>
        <w:t>Điều kiện cung ứng dịch vụ trung gian thanh toán</w:t>
      </w:r>
      <w:r w:rsidR="00665C9B" w:rsidRPr="00F8796D">
        <w:rPr>
          <w:rFonts w:ascii="Times New Roman" w:eastAsia="Times New Roman" w:hAnsi="Times New Roman"/>
          <w:sz w:val="28"/>
          <w:szCs w:val="28"/>
        </w:rPr>
        <w:t>:</w:t>
      </w:r>
    </w:p>
    <w:p w:rsidR="007E73CC" w:rsidRPr="00F8796D" w:rsidRDefault="00745F31" w:rsidP="00625494">
      <w:pPr>
        <w:shd w:val="clear" w:color="auto" w:fill="FFFFFF"/>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Tổ chức không phải là ngân hàng, chi nhánh ngân hàng nước ngoài được </w:t>
      </w:r>
      <w:r w:rsidRPr="00F8796D">
        <w:rPr>
          <w:rFonts w:ascii="Times New Roman" w:eastAsia="Times New Roman" w:hAnsi="Times New Roman"/>
          <w:sz w:val="28"/>
          <w:szCs w:val="28"/>
          <w:lang w:val="vi-VN"/>
        </w:rPr>
        <w:t xml:space="preserve">Ngân hàng Nhà nước cấp Giấy phép hoạt động </w:t>
      </w:r>
      <w:r w:rsidRPr="00F8796D">
        <w:rPr>
          <w:rFonts w:ascii="Times New Roman" w:eastAsia="Times New Roman" w:hAnsi="Times New Roman"/>
          <w:sz w:val="28"/>
          <w:szCs w:val="28"/>
        </w:rPr>
        <w:t>cung ứng</w:t>
      </w:r>
      <w:r w:rsidRPr="00F8796D">
        <w:rPr>
          <w:rFonts w:ascii="Times New Roman" w:eastAsia="Times New Roman" w:hAnsi="Times New Roman"/>
          <w:sz w:val="28"/>
          <w:szCs w:val="28"/>
          <w:lang w:val="vi-VN"/>
        </w:rPr>
        <w:t xml:space="preserve"> dịch vụ </w:t>
      </w:r>
      <w:r w:rsidRPr="00F8796D">
        <w:rPr>
          <w:rFonts w:ascii="Times New Roman" w:eastAsia="Times New Roman" w:hAnsi="Times New Roman"/>
          <w:sz w:val="28"/>
          <w:szCs w:val="28"/>
        </w:rPr>
        <w:t>trung gian thanh toán khi đáp ứng đầy đủ và phải đảm bảo duy trì đủ</w:t>
      </w:r>
      <w:r w:rsidR="007E73CC" w:rsidRPr="00F8796D">
        <w:rPr>
          <w:rFonts w:ascii="Times New Roman" w:eastAsia="Times New Roman" w:hAnsi="Times New Roman"/>
          <w:sz w:val="28"/>
          <w:szCs w:val="28"/>
        </w:rPr>
        <w:t xml:space="preserve"> các điều kiện </w:t>
      </w:r>
      <w:r w:rsidR="004F359F" w:rsidRPr="00F8796D">
        <w:rPr>
          <w:rFonts w:ascii="Times New Roman" w:eastAsia="Times New Roman" w:hAnsi="Times New Roman"/>
          <w:sz w:val="28"/>
          <w:szCs w:val="28"/>
        </w:rPr>
        <w:t>sau đây</w:t>
      </w:r>
      <w:r w:rsidR="007E73CC" w:rsidRPr="00F8796D">
        <w:rPr>
          <w:rFonts w:ascii="Times New Roman" w:eastAsia="Times New Roman" w:hAnsi="Times New Roman"/>
          <w:sz w:val="28"/>
          <w:szCs w:val="28"/>
        </w:rPr>
        <w:t xml:space="preserve"> trong quá trình cung ứng dịch vụ trung gian thanh toán</w:t>
      </w:r>
      <w:r w:rsidR="00144FEE" w:rsidRPr="00F8796D">
        <w:rPr>
          <w:rFonts w:ascii="Times New Roman" w:eastAsia="Times New Roman" w:hAnsi="Times New Roman"/>
          <w:sz w:val="28"/>
          <w:szCs w:val="28"/>
        </w:rPr>
        <w:t>, cụ thể như sau</w:t>
      </w:r>
      <w:r w:rsidR="007E73CC" w:rsidRPr="00F8796D">
        <w:rPr>
          <w:rFonts w:ascii="Times New Roman" w:eastAsia="Times New Roman" w:hAnsi="Times New Roman"/>
          <w:sz w:val="28"/>
          <w:szCs w:val="28"/>
        </w:rPr>
        <w:t xml:space="preserve">: </w:t>
      </w:r>
    </w:p>
    <w:p w:rsidR="00B055D9" w:rsidRPr="00F8796D" w:rsidRDefault="00900B84" w:rsidP="00625494">
      <w:pPr>
        <w:shd w:val="clear" w:color="auto" w:fill="FFFFFF"/>
        <w:spacing w:before="240" w:after="0" w:line="240" w:lineRule="auto"/>
        <w:ind w:firstLine="567"/>
        <w:jc w:val="both"/>
        <w:rPr>
          <w:rFonts w:ascii="Times New Roman" w:hAnsi="Times New Roman"/>
          <w:sz w:val="28"/>
          <w:szCs w:val="28"/>
        </w:rPr>
      </w:pPr>
      <w:r w:rsidRPr="00F8796D">
        <w:rPr>
          <w:rFonts w:ascii="Times New Roman" w:eastAsia="Times New Roman" w:hAnsi="Times New Roman"/>
          <w:sz w:val="28"/>
          <w:szCs w:val="28"/>
        </w:rPr>
        <w:t xml:space="preserve">a) </w:t>
      </w:r>
      <w:r w:rsidR="003A4E1E" w:rsidRPr="00F8796D">
        <w:rPr>
          <w:rFonts w:ascii="Times New Roman" w:eastAsia="Times New Roman" w:hAnsi="Times New Roman"/>
          <w:sz w:val="28"/>
          <w:szCs w:val="28"/>
        </w:rPr>
        <w:t xml:space="preserve">Có giấy phép thành lập hoặc giấy chứng nhận đăng ký doanh nghiệp do cơ quan nhà nước có thẩm quyền cấp và không đang trong quá trình chia, tách, hợp nhất, sáp nhập, chuyển đổi, giải thể, phá sản theo quyết định đã được ban hành </w:t>
      </w:r>
      <w:r w:rsidR="003A4E1E" w:rsidRPr="00F8796D">
        <w:rPr>
          <w:rFonts w:ascii="Times New Roman" w:hAnsi="Times New Roman"/>
          <w:sz w:val="28"/>
          <w:szCs w:val="28"/>
          <w:lang w:val="vi-VN"/>
        </w:rPr>
        <w:t xml:space="preserve">trong quá trình </w:t>
      </w:r>
      <w:r w:rsidR="003A4E1E" w:rsidRPr="00F8796D">
        <w:rPr>
          <w:rFonts w:ascii="Times New Roman" w:hAnsi="Times New Roman"/>
          <w:sz w:val="28"/>
          <w:szCs w:val="28"/>
        </w:rPr>
        <w:t>đề nghị</w:t>
      </w:r>
      <w:r w:rsidR="003A4E1E" w:rsidRPr="00F8796D">
        <w:rPr>
          <w:rFonts w:ascii="Times New Roman" w:hAnsi="Times New Roman"/>
          <w:sz w:val="28"/>
          <w:szCs w:val="28"/>
          <w:lang w:val="vi-VN"/>
        </w:rPr>
        <w:t xml:space="preserve"> cấp </w:t>
      </w:r>
      <w:r w:rsidR="003A4E1E" w:rsidRPr="00F8796D">
        <w:rPr>
          <w:rFonts w:ascii="Times New Roman" w:hAnsi="Times New Roman"/>
          <w:sz w:val="28"/>
          <w:szCs w:val="28"/>
        </w:rPr>
        <w:t>G</w:t>
      </w:r>
      <w:r w:rsidR="003A4E1E" w:rsidRPr="00F8796D">
        <w:rPr>
          <w:rFonts w:ascii="Times New Roman" w:hAnsi="Times New Roman"/>
          <w:sz w:val="28"/>
          <w:szCs w:val="28"/>
          <w:lang w:val="vi-VN"/>
        </w:rPr>
        <w:t xml:space="preserve">iấy phép </w:t>
      </w:r>
      <w:r w:rsidR="003A4E1E" w:rsidRPr="00F8796D">
        <w:rPr>
          <w:rFonts w:ascii="Times New Roman" w:hAnsi="Times New Roman"/>
          <w:sz w:val="28"/>
          <w:szCs w:val="28"/>
        </w:rPr>
        <w:t xml:space="preserve">hoạt động </w:t>
      </w:r>
      <w:r w:rsidR="003A4E1E" w:rsidRPr="00F8796D">
        <w:rPr>
          <w:rFonts w:ascii="Times New Roman" w:hAnsi="Times New Roman"/>
          <w:sz w:val="28"/>
          <w:szCs w:val="28"/>
          <w:lang w:val="vi-VN"/>
        </w:rPr>
        <w:t>cung ứng dịch vụ</w:t>
      </w:r>
      <w:r w:rsidR="003A4E1E" w:rsidRPr="00F8796D">
        <w:rPr>
          <w:rFonts w:ascii="Times New Roman" w:hAnsi="Times New Roman"/>
          <w:sz w:val="28"/>
          <w:szCs w:val="28"/>
        </w:rPr>
        <w:t xml:space="preserve"> trung gian thanh toán; </w:t>
      </w:r>
      <w:r w:rsidR="00B055D9" w:rsidRPr="00F8796D">
        <w:rPr>
          <w:rFonts w:ascii="Times New Roman" w:hAnsi="Times New Roman"/>
          <w:sz w:val="28"/>
          <w:szCs w:val="28"/>
        </w:rPr>
        <w:t xml:space="preserve">trường hợp cung ứng </w:t>
      </w:r>
      <w:r w:rsidR="00B055D9" w:rsidRPr="00F8796D">
        <w:rPr>
          <w:rFonts w:ascii="Times New Roman" w:eastAsia="Times New Roman" w:hAnsi="Times New Roman"/>
          <w:sz w:val="28"/>
          <w:szCs w:val="28"/>
        </w:rPr>
        <w:t xml:space="preserve">dịch vụ chuyển mạch tài chính, dịch vụ bù trừ điện tử, </w:t>
      </w:r>
      <w:r w:rsidR="00B055D9" w:rsidRPr="00F8796D">
        <w:rPr>
          <w:rFonts w:ascii="Times New Roman" w:hAnsi="Times New Roman"/>
          <w:sz w:val="28"/>
          <w:szCs w:val="28"/>
        </w:rPr>
        <w:t xml:space="preserve">tổ chức </w:t>
      </w:r>
      <w:r w:rsidR="00B055D9" w:rsidRPr="00F8796D">
        <w:rPr>
          <w:rFonts w:ascii="Times New Roman" w:eastAsia="Times New Roman" w:hAnsi="Times New Roman"/>
          <w:sz w:val="28"/>
          <w:szCs w:val="28"/>
        </w:rPr>
        <w:t>phải đảm bảo không kinh doanh ngành nghề khác ngoài hoạt động cung ứng dịch vụ trung gian thanh toán</w:t>
      </w:r>
      <w:r w:rsidR="000F037B">
        <w:rPr>
          <w:rFonts w:ascii="Times New Roman" w:eastAsia="Times New Roman" w:hAnsi="Times New Roman"/>
          <w:sz w:val="28"/>
          <w:szCs w:val="28"/>
        </w:rPr>
        <w:t>;</w:t>
      </w:r>
    </w:p>
    <w:p w:rsidR="001D44C3" w:rsidRPr="00F8796D" w:rsidRDefault="00900B84" w:rsidP="00625494">
      <w:pPr>
        <w:shd w:val="clear" w:color="auto" w:fill="FFFFFF"/>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b) </w:t>
      </w:r>
      <w:r w:rsidR="001D44C3" w:rsidRPr="00F8796D">
        <w:rPr>
          <w:rFonts w:ascii="Times New Roman" w:eastAsia="Times New Roman" w:hAnsi="Times New Roman"/>
          <w:sz w:val="28"/>
          <w:szCs w:val="28"/>
        </w:rPr>
        <w:t xml:space="preserve">Có vốn điều lệ </w:t>
      </w:r>
      <w:r w:rsidR="00753162" w:rsidRPr="00F8796D">
        <w:rPr>
          <w:rFonts w:ascii="Times New Roman" w:eastAsia="Times New Roman" w:hAnsi="Times New Roman"/>
          <w:sz w:val="28"/>
          <w:szCs w:val="28"/>
        </w:rPr>
        <w:t>thực</w:t>
      </w:r>
      <w:r w:rsidR="001D44C3" w:rsidRPr="00F8796D">
        <w:rPr>
          <w:rFonts w:ascii="Times New Roman" w:eastAsia="Times New Roman" w:hAnsi="Times New Roman"/>
          <w:sz w:val="28"/>
          <w:szCs w:val="28"/>
        </w:rPr>
        <w:t xml:space="preserve"> góp hoặc được cấp tối thiểu</w:t>
      </w:r>
      <w:r w:rsidR="00A145D5" w:rsidRPr="00F8796D">
        <w:rPr>
          <w:rFonts w:ascii="Times New Roman" w:eastAsia="Times New Roman" w:hAnsi="Times New Roman"/>
          <w:sz w:val="28"/>
          <w:szCs w:val="28"/>
        </w:rPr>
        <w:t xml:space="preserve">: </w:t>
      </w:r>
      <w:r w:rsidR="002C369E" w:rsidRPr="00F8796D">
        <w:rPr>
          <w:rFonts w:ascii="Times New Roman" w:eastAsia="Times New Roman" w:hAnsi="Times New Roman"/>
          <w:sz w:val="28"/>
          <w:szCs w:val="28"/>
        </w:rPr>
        <w:t>5</w:t>
      </w:r>
      <w:r w:rsidR="001D44C3" w:rsidRPr="00F8796D">
        <w:rPr>
          <w:rFonts w:ascii="Times New Roman" w:eastAsia="Times New Roman" w:hAnsi="Times New Roman"/>
          <w:sz w:val="28"/>
          <w:szCs w:val="28"/>
        </w:rPr>
        <w:t xml:space="preserve">0 tỷ đồng </w:t>
      </w:r>
      <w:r w:rsidR="009E18E4" w:rsidRPr="00F8796D">
        <w:rPr>
          <w:rFonts w:ascii="Times New Roman" w:eastAsia="Times New Roman" w:hAnsi="Times New Roman"/>
          <w:sz w:val="28"/>
          <w:szCs w:val="28"/>
        </w:rPr>
        <w:t xml:space="preserve">đối với dịch vụ </w:t>
      </w:r>
      <w:r w:rsidR="00B84055" w:rsidRPr="00F8796D">
        <w:rPr>
          <w:rFonts w:ascii="Times New Roman" w:eastAsia="Times New Roman" w:hAnsi="Times New Roman"/>
          <w:sz w:val="28"/>
          <w:szCs w:val="28"/>
        </w:rPr>
        <w:t>v</w:t>
      </w:r>
      <w:r w:rsidR="009E18E4" w:rsidRPr="00F8796D">
        <w:rPr>
          <w:rFonts w:ascii="Times New Roman" w:eastAsia="Times New Roman" w:hAnsi="Times New Roman"/>
          <w:sz w:val="28"/>
          <w:szCs w:val="28"/>
        </w:rPr>
        <w:t>í điện tử</w:t>
      </w:r>
      <w:r w:rsidR="004D38B7" w:rsidRPr="00F8796D">
        <w:rPr>
          <w:rFonts w:ascii="Times New Roman" w:eastAsia="Times New Roman" w:hAnsi="Times New Roman"/>
          <w:sz w:val="28"/>
          <w:szCs w:val="28"/>
        </w:rPr>
        <w:t>, dịch vụ hỗ trợ thu hộ, chi hộ</w:t>
      </w:r>
      <w:r w:rsidR="008C1BD5" w:rsidRPr="00F8796D">
        <w:rPr>
          <w:rFonts w:ascii="Times New Roman" w:eastAsia="Times New Roman" w:hAnsi="Times New Roman"/>
          <w:sz w:val="28"/>
          <w:szCs w:val="28"/>
        </w:rPr>
        <w:t xml:space="preserve"> và dịch vụ cổng thanh toán điện tử</w:t>
      </w:r>
      <w:r w:rsidR="00A145D5" w:rsidRPr="00F8796D">
        <w:rPr>
          <w:rFonts w:ascii="Times New Roman" w:eastAsia="Times New Roman" w:hAnsi="Times New Roman"/>
          <w:sz w:val="28"/>
          <w:szCs w:val="28"/>
        </w:rPr>
        <w:t>;</w:t>
      </w:r>
      <w:r w:rsidR="009E18E4" w:rsidRPr="00F8796D">
        <w:rPr>
          <w:rFonts w:ascii="Times New Roman" w:eastAsia="Times New Roman" w:hAnsi="Times New Roman"/>
          <w:sz w:val="28"/>
          <w:szCs w:val="28"/>
        </w:rPr>
        <w:t xml:space="preserve"> </w:t>
      </w:r>
      <w:r w:rsidR="002C369E" w:rsidRPr="00F8796D">
        <w:rPr>
          <w:rFonts w:ascii="Times New Roman" w:eastAsia="Times New Roman" w:hAnsi="Times New Roman"/>
          <w:sz w:val="28"/>
          <w:szCs w:val="28"/>
        </w:rPr>
        <w:t>3</w:t>
      </w:r>
      <w:r w:rsidR="0017492A" w:rsidRPr="00F8796D">
        <w:rPr>
          <w:rFonts w:ascii="Times New Roman" w:eastAsia="Times New Roman" w:hAnsi="Times New Roman"/>
          <w:sz w:val="28"/>
          <w:szCs w:val="28"/>
          <w:lang w:val="vi-VN"/>
        </w:rPr>
        <w:t xml:space="preserve">00 tỷ đồng </w:t>
      </w:r>
      <w:r w:rsidR="00E73DB0" w:rsidRPr="00F8796D">
        <w:rPr>
          <w:rFonts w:ascii="Times New Roman" w:eastAsia="Times New Roman" w:hAnsi="Times New Roman"/>
          <w:sz w:val="28"/>
          <w:szCs w:val="28"/>
        </w:rPr>
        <w:t>đối với dịch vụ chuyển mạch tài chính</w:t>
      </w:r>
      <w:r w:rsidR="00141193" w:rsidRPr="00F8796D">
        <w:rPr>
          <w:rFonts w:ascii="Times New Roman" w:eastAsia="Times New Roman" w:hAnsi="Times New Roman"/>
          <w:sz w:val="28"/>
          <w:szCs w:val="28"/>
        </w:rPr>
        <w:t xml:space="preserve">, dịch vụ chuyển mạch tài chính </w:t>
      </w:r>
      <w:r w:rsidR="00CA5458" w:rsidRPr="00F8796D">
        <w:rPr>
          <w:rFonts w:ascii="Times New Roman" w:eastAsia="Times New Roman" w:hAnsi="Times New Roman"/>
          <w:sz w:val="28"/>
          <w:szCs w:val="28"/>
        </w:rPr>
        <w:t>quốc tế</w:t>
      </w:r>
      <w:r w:rsidR="00E73DB0" w:rsidRPr="00F8796D">
        <w:rPr>
          <w:rFonts w:ascii="Times New Roman" w:eastAsia="Times New Roman" w:hAnsi="Times New Roman"/>
          <w:sz w:val="28"/>
          <w:szCs w:val="28"/>
        </w:rPr>
        <w:t xml:space="preserve">, </w:t>
      </w:r>
      <w:r w:rsidR="002232C1" w:rsidRPr="00F8796D">
        <w:rPr>
          <w:rFonts w:ascii="Times New Roman" w:eastAsia="Times New Roman" w:hAnsi="Times New Roman"/>
          <w:sz w:val="28"/>
          <w:szCs w:val="28"/>
        </w:rPr>
        <w:t xml:space="preserve">dịch vụ </w:t>
      </w:r>
      <w:r w:rsidR="00E73DB0" w:rsidRPr="00F8796D">
        <w:rPr>
          <w:rFonts w:ascii="Times New Roman" w:eastAsia="Times New Roman" w:hAnsi="Times New Roman"/>
          <w:sz w:val="28"/>
          <w:szCs w:val="28"/>
        </w:rPr>
        <w:t>bù trừ điện tử</w:t>
      </w:r>
      <w:r w:rsidR="00DE784E" w:rsidRPr="00F8796D">
        <w:rPr>
          <w:rFonts w:ascii="Times New Roman" w:eastAsia="Times New Roman" w:hAnsi="Times New Roman"/>
          <w:sz w:val="28"/>
          <w:szCs w:val="28"/>
        </w:rPr>
        <w:t xml:space="preserve">; </w:t>
      </w:r>
      <w:r w:rsidR="0017492A" w:rsidRPr="00F8796D">
        <w:rPr>
          <w:rFonts w:ascii="Times New Roman" w:eastAsia="Times New Roman" w:hAnsi="Times New Roman"/>
          <w:sz w:val="28"/>
          <w:szCs w:val="28"/>
          <w:lang w:val="vi-VN"/>
        </w:rPr>
        <w:t>chịu hoàn toàn trách nhiệm về tính hợp pháp của nguồn vốn đã góp hoặc vốn được cấp</w:t>
      </w:r>
      <w:r w:rsidR="00BF1217" w:rsidRPr="00F8796D">
        <w:rPr>
          <w:rFonts w:ascii="Times New Roman" w:eastAsia="Times New Roman" w:hAnsi="Times New Roman"/>
          <w:sz w:val="28"/>
          <w:szCs w:val="28"/>
        </w:rPr>
        <w:t>;</w:t>
      </w:r>
    </w:p>
    <w:p w:rsidR="007D2414" w:rsidRPr="00F8796D" w:rsidRDefault="00900B84" w:rsidP="00ED41B4">
      <w:pPr>
        <w:shd w:val="clear" w:color="auto" w:fill="FFFFFF"/>
        <w:spacing w:before="20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lastRenderedPageBreak/>
        <w:t xml:space="preserve">c) </w:t>
      </w:r>
      <w:r w:rsidR="007D2414" w:rsidRPr="00F8796D">
        <w:rPr>
          <w:rFonts w:ascii="Times New Roman" w:eastAsia="Times New Roman" w:hAnsi="Times New Roman"/>
          <w:sz w:val="28"/>
          <w:szCs w:val="28"/>
        </w:rPr>
        <w:t xml:space="preserve">Có Đề án cung ứng dịch vụ trung gian thanh toán được cấp có thẩm quyền theo quy định tại Điều lệ của tổ chức phê duyệt theo </w:t>
      </w:r>
      <w:r w:rsidR="0057726C" w:rsidRPr="00F8796D">
        <w:rPr>
          <w:rFonts w:ascii="Times New Roman" w:eastAsia="Times New Roman" w:hAnsi="Times New Roman"/>
          <w:sz w:val="28"/>
          <w:szCs w:val="28"/>
        </w:rPr>
        <w:t xml:space="preserve">Mẫu số </w:t>
      </w:r>
      <w:r w:rsidR="00B67E94" w:rsidRPr="00F8796D">
        <w:rPr>
          <w:rFonts w:ascii="Times New Roman" w:eastAsia="Times New Roman" w:hAnsi="Times New Roman"/>
          <w:sz w:val="28"/>
          <w:szCs w:val="28"/>
        </w:rPr>
        <w:t>08</w:t>
      </w:r>
      <w:r w:rsidR="0057726C" w:rsidRPr="00F8796D">
        <w:rPr>
          <w:rFonts w:ascii="Times New Roman" w:eastAsia="Times New Roman" w:hAnsi="Times New Roman"/>
          <w:sz w:val="28"/>
          <w:szCs w:val="28"/>
        </w:rPr>
        <w:t xml:space="preserve"> </w:t>
      </w:r>
      <w:r w:rsidR="007D2414" w:rsidRPr="00F8796D">
        <w:rPr>
          <w:rFonts w:ascii="Times New Roman" w:eastAsia="Times New Roman" w:hAnsi="Times New Roman"/>
          <w:sz w:val="28"/>
          <w:szCs w:val="28"/>
        </w:rPr>
        <w:t xml:space="preserve">ban hành kèm </w:t>
      </w:r>
      <w:r w:rsidR="00156F8C" w:rsidRPr="00F8796D">
        <w:rPr>
          <w:rFonts w:ascii="Times New Roman" w:eastAsia="Times New Roman" w:hAnsi="Times New Roman"/>
          <w:sz w:val="28"/>
          <w:szCs w:val="28"/>
        </w:rPr>
        <w:t xml:space="preserve">theo </w:t>
      </w:r>
      <w:r w:rsidR="007D2414" w:rsidRPr="00F8796D">
        <w:rPr>
          <w:rFonts w:ascii="Times New Roman" w:eastAsia="Times New Roman" w:hAnsi="Times New Roman"/>
          <w:sz w:val="28"/>
          <w:szCs w:val="28"/>
        </w:rPr>
        <w:t>Nghị định này;</w:t>
      </w:r>
    </w:p>
    <w:p w:rsidR="00E33878" w:rsidRPr="00F8796D" w:rsidRDefault="00900B84" w:rsidP="00F8796D">
      <w:pPr>
        <w:shd w:val="clear" w:color="auto" w:fill="FFFFFF"/>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d) </w:t>
      </w:r>
      <w:r w:rsidR="001D44C3" w:rsidRPr="00F8796D">
        <w:rPr>
          <w:rFonts w:ascii="Times New Roman" w:eastAsia="Times New Roman" w:hAnsi="Times New Roman"/>
          <w:sz w:val="28"/>
          <w:szCs w:val="28"/>
        </w:rPr>
        <w:t>Điều kiện về nhân sự: N</w:t>
      </w:r>
      <w:r w:rsidR="001D44C3" w:rsidRPr="00F8796D">
        <w:rPr>
          <w:rFonts w:ascii="Times New Roman" w:eastAsia="Times New Roman" w:hAnsi="Times New Roman"/>
          <w:sz w:val="28"/>
          <w:szCs w:val="28"/>
          <w:lang w:val="vi-VN"/>
        </w:rPr>
        <w:t>gười đại diện theo pháp luật, Tổng </w:t>
      </w:r>
      <w:r w:rsidR="000F037B">
        <w:rPr>
          <w:rFonts w:ascii="Times New Roman" w:eastAsia="Times New Roman" w:hAnsi="Times New Roman"/>
          <w:sz w:val="28"/>
          <w:szCs w:val="28"/>
        </w:rPr>
        <w:t>G</w:t>
      </w:r>
      <w:r w:rsidR="001D44C3" w:rsidRPr="00F8796D">
        <w:rPr>
          <w:rFonts w:ascii="Times New Roman" w:eastAsia="Times New Roman" w:hAnsi="Times New Roman"/>
          <w:sz w:val="28"/>
          <w:szCs w:val="28"/>
          <w:lang w:val="vi-VN"/>
        </w:rPr>
        <w:t xml:space="preserve">iám đốc (Giám đốc) của tổ chức phải có bằng đại học trở lên </w:t>
      </w:r>
      <w:r w:rsidR="004F505B" w:rsidRPr="00F8796D">
        <w:rPr>
          <w:rFonts w:ascii="Times New Roman" w:eastAsia="Times New Roman" w:hAnsi="Times New Roman"/>
          <w:sz w:val="28"/>
          <w:szCs w:val="28"/>
        </w:rPr>
        <w:t>về một trong các ngành kinh tế, quản trị kinh doanh, luật</w:t>
      </w:r>
      <w:r w:rsidR="00753162" w:rsidRPr="00F8796D">
        <w:rPr>
          <w:rFonts w:ascii="Times New Roman" w:eastAsia="Times New Roman" w:hAnsi="Times New Roman"/>
          <w:sz w:val="28"/>
          <w:szCs w:val="28"/>
        </w:rPr>
        <w:t>, công nghệ thông tin</w:t>
      </w:r>
      <w:r w:rsidR="006C267A" w:rsidRPr="00F8796D">
        <w:rPr>
          <w:rFonts w:ascii="Times New Roman" w:eastAsia="Times New Roman" w:hAnsi="Times New Roman"/>
          <w:sz w:val="28"/>
          <w:szCs w:val="28"/>
        </w:rPr>
        <w:t xml:space="preserve"> và </w:t>
      </w:r>
      <w:r w:rsidR="00AE1C56" w:rsidRPr="00F8796D">
        <w:rPr>
          <w:rFonts w:ascii="Times New Roman" w:eastAsia="Times New Roman" w:hAnsi="Times New Roman"/>
          <w:sz w:val="28"/>
          <w:szCs w:val="28"/>
        </w:rPr>
        <w:t xml:space="preserve">có ít nhất 05 năm kinh nghiệm </w:t>
      </w:r>
      <w:r w:rsidR="005C6F92" w:rsidRPr="00F8796D">
        <w:rPr>
          <w:rFonts w:ascii="Times New Roman" w:eastAsia="Times New Roman" w:hAnsi="Times New Roman"/>
          <w:sz w:val="28"/>
          <w:szCs w:val="28"/>
        </w:rPr>
        <w:t xml:space="preserve">là người </w:t>
      </w:r>
      <w:r w:rsidR="00AE1C56" w:rsidRPr="00F8796D">
        <w:rPr>
          <w:rFonts w:ascii="Times New Roman" w:eastAsia="Times New Roman" w:hAnsi="Times New Roman"/>
          <w:sz w:val="28"/>
          <w:szCs w:val="28"/>
        </w:rPr>
        <w:t xml:space="preserve">quản lý, </w:t>
      </w:r>
      <w:r w:rsidR="005C6F92" w:rsidRPr="00F8796D">
        <w:rPr>
          <w:rFonts w:ascii="Times New Roman" w:eastAsia="Times New Roman" w:hAnsi="Times New Roman"/>
          <w:sz w:val="28"/>
          <w:szCs w:val="28"/>
        </w:rPr>
        <w:t xml:space="preserve">người </w:t>
      </w:r>
      <w:r w:rsidR="00AE1C56" w:rsidRPr="00F8796D">
        <w:rPr>
          <w:rFonts w:ascii="Times New Roman" w:eastAsia="Times New Roman" w:hAnsi="Times New Roman"/>
          <w:sz w:val="28"/>
          <w:szCs w:val="28"/>
        </w:rPr>
        <w:t xml:space="preserve">điều hành </w:t>
      </w:r>
      <w:r w:rsidR="005C6F92" w:rsidRPr="00F8796D">
        <w:rPr>
          <w:rFonts w:ascii="Times New Roman" w:eastAsia="Times New Roman" w:hAnsi="Times New Roman"/>
          <w:sz w:val="28"/>
          <w:szCs w:val="28"/>
        </w:rPr>
        <w:t xml:space="preserve">của tổ chức </w:t>
      </w:r>
      <w:r w:rsidR="00AE1C56" w:rsidRPr="00F8796D">
        <w:rPr>
          <w:rFonts w:ascii="Times New Roman" w:eastAsia="Times New Roman" w:hAnsi="Times New Roman"/>
          <w:sz w:val="28"/>
          <w:szCs w:val="28"/>
        </w:rPr>
        <w:t xml:space="preserve">trong </w:t>
      </w:r>
      <w:r w:rsidR="00745F31" w:rsidRPr="00F8796D">
        <w:rPr>
          <w:rFonts w:ascii="Times New Roman" w:eastAsia="Times New Roman" w:hAnsi="Times New Roman"/>
          <w:sz w:val="28"/>
          <w:szCs w:val="28"/>
        </w:rPr>
        <w:t xml:space="preserve">lĩnh vực </w:t>
      </w:r>
      <w:r w:rsidR="00AE1C56" w:rsidRPr="00F8796D">
        <w:rPr>
          <w:rFonts w:ascii="Times New Roman" w:eastAsia="Times New Roman" w:hAnsi="Times New Roman"/>
          <w:sz w:val="28"/>
          <w:szCs w:val="28"/>
        </w:rPr>
        <w:t xml:space="preserve">tài chính, ngân hàng và không thuộc những đối tượng bị cấm theo quy định của </w:t>
      </w:r>
      <w:r w:rsidR="005C6F92" w:rsidRPr="00F8796D">
        <w:rPr>
          <w:rFonts w:ascii="Times New Roman" w:eastAsia="Times New Roman" w:hAnsi="Times New Roman"/>
          <w:sz w:val="28"/>
          <w:szCs w:val="28"/>
        </w:rPr>
        <w:t>pháp luật</w:t>
      </w:r>
      <w:r w:rsidR="00E33878" w:rsidRPr="00F8796D">
        <w:rPr>
          <w:rFonts w:ascii="Times New Roman" w:eastAsia="Times New Roman" w:hAnsi="Times New Roman"/>
          <w:sz w:val="28"/>
          <w:szCs w:val="28"/>
        </w:rPr>
        <w:t xml:space="preserve">; </w:t>
      </w:r>
      <w:r w:rsidR="00E33878" w:rsidRPr="00F8796D">
        <w:rPr>
          <w:rFonts w:ascii="Times New Roman" w:hAnsi="Times New Roman"/>
          <w:sz w:val="28"/>
          <w:szCs w:val="28"/>
          <w:lang w:val="vi-VN"/>
        </w:rPr>
        <w:t>phải bảo đảm luôn có ít nhất một người đại diện theo pháp luật cư trú tại Việt Nam (Khi chỉ còn lại một người đại diện theo pháp luật cư trú tại Việt Nam thì người này khi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r w:rsidR="00E33878" w:rsidRPr="00F8796D">
        <w:rPr>
          <w:rFonts w:ascii="Times New Roman" w:hAnsi="Times New Roman"/>
          <w:sz w:val="28"/>
          <w:szCs w:val="28"/>
        </w:rPr>
        <w:t>)</w:t>
      </w:r>
      <w:r w:rsidR="00E33878" w:rsidRPr="00F8796D">
        <w:rPr>
          <w:rFonts w:ascii="Times New Roman" w:hAnsi="Times New Roman"/>
          <w:sz w:val="28"/>
          <w:szCs w:val="28"/>
          <w:lang w:val="vi-VN"/>
        </w:rPr>
        <w:t>.</w:t>
      </w:r>
    </w:p>
    <w:p w:rsidR="001D44C3" w:rsidRPr="00F8796D" w:rsidRDefault="001D44C3" w:rsidP="00F8796D">
      <w:pPr>
        <w:shd w:val="clear" w:color="auto" w:fill="FFFFFF"/>
        <w:spacing w:before="240" w:after="0" w:line="240" w:lineRule="auto"/>
        <w:ind w:firstLine="567"/>
        <w:jc w:val="both"/>
        <w:rPr>
          <w:rFonts w:ascii="Times New Roman" w:eastAsia="Times New Roman" w:hAnsi="Times New Roman"/>
          <w:sz w:val="28"/>
          <w:szCs w:val="28"/>
          <w:lang w:val="pt-BR"/>
        </w:rPr>
      </w:pPr>
      <w:r w:rsidRPr="00F8796D">
        <w:rPr>
          <w:rFonts w:ascii="Times New Roman" w:eastAsia="Times New Roman" w:hAnsi="Times New Roman"/>
          <w:sz w:val="28"/>
          <w:szCs w:val="28"/>
          <w:lang w:val="vi-VN"/>
        </w:rPr>
        <w:t xml:space="preserve">Phó Tổng </w:t>
      </w:r>
      <w:r w:rsidR="000F037B">
        <w:rPr>
          <w:rFonts w:ascii="Times New Roman" w:eastAsia="Times New Roman" w:hAnsi="Times New Roman"/>
          <w:sz w:val="28"/>
          <w:szCs w:val="28"/>
        </w:rPr>
        <w:t>G</w:t>
      </w:r>
      <w:r w:rsidRPr="00F8796D">
        <w:rPr>
          <w:rFonts w:ascii="Times New Roman" w:eastAsia="Times New Roman" w:hAnsi="Times New Roman"/>
          <w:sz w:val="28"/>
          <w:szCs w:val="28"/>
          <w:lang w:val="vi-VN"/>
        </w:rPr>
        <w:t xml:space="preserve">iám đốc (Phó </w:t>
      </w:r>
      <w:r w:rsidR="000F037B">
        <w:rPr>
          <w:rFonts w:ascii="Times New Roman" w:eastAsia="Times New Roman" w:hAnsi="Times New Roman"/>
          <w:sz w:val="28"/>
          <w:szCs w:val="28"/>
        </w:rPr>
        <w:t>G</w:t>
      </w:r>
      <w:r w:rsidRPr="00F8796D">
        <w:rPr>
          <w:rFonts w:ascii="Times New Roman" w:eastAsia="Times New Roman" w:hAnsi="Times New Roman"/>
          <w:sz w:val="28"/>
          <w:szCs w:val="28"/>
          <w:lang w:val="vi-VN"/>
        </w:rPr>
        <w:t xml:space="preserve">iám đốc) và các cán bộ chủ chốt thực hiện Đề án cung ứng dịch vụ trung gian thanh toán (gồm Trưởng phòng </w:t>
      </w:r>
      <w:r w:rsidRPr="00F8796D">
        <w:rPr>
          <w:rFonts w:ascii="Times New Roman" w:eastAsia="Times New Roman" w:hAnsi="Times New Roman"/>
          <w:sz w:val="28"/>
          <w:szCs w:val="28"/>
        </w:rPr>
        <w:t>(</w:t>
      </w:r>
      <w:r w:rsidRPr="00F8796D">
        <w:rPr>
          <w:rFonts w:ascii="Times New Roman" w:eastAsia="Times New Roman" w:hAnsi="Times New Roman"/>
          <w:sz w:val="28"/>
          <w:szCs w:val="28"/>
          <w:lang w:val="vi-VN"/>
        </w:rPr>
        <w:t>ban</w:t>
      </w:r>
      <w:r w:rsidRPr="00F8796D">
        <w:rPr>
          <w:rFonts w:ascii="Times New Roman" w:eastAsia="Times New Roman" w:hAnsi="Times New Roman"/>
          <w:sz w:val="28"/>
          <w:szCs w:val="28"/>
        </w:rPr>
        <w:t>)</w:t>
      </w:r>
      <w:r w:rsidRPr="00F8796D">
        <w:rPr>
          <w:rFonts w:ascii="Times New Roman" w:eastAsia="Times New Roman" w:hAnsi="Times New Roman"/>
          <w:sz w:val="28"/>
          <w:szCs w:val="28"/>
          <w:lang w:val="vi-VN"/>
        </w:rPr>
        <w:t xml:space="preserve"> hoặc tương đương và các cán bộ kỹ thuật) có bằng cao đẳng trở lên về một trong các </w:t>
      </w:r>
      <w:r w:rsidR="00753162" w:rsidRPr="00F8796D">
        <w:rPr>
          <w:rFonts w:ascii="Times New Roman" w:eastAsia="Times New Roman" w:hAnsi="Times New Roman"/>
          <w:sz w:val="28"/>
          <w:szCs w:val="28"/>
        </w:rPr>
        <w:t>ngành k</w:t>
      </w:r>
      <w:r w:rsidRPr="00F8796D">
        <w:rPr>
          <w:rFonts w:ascii="Times New Roman" w:eastAsia="Times New Roman" w:hAnsi="Times New Roman"/>
          <w:sz w:val="28"/>
          <w:szCs w:val="28"/>
          <w:lang w:val="vi-VN"/>
        </w:rPr>
        <w:t xml:space="preserve">inh tế, </w:t>
      </w:r>
      <w:r w:rsidR="00753162" w:rsidRPr="00F8796D">
        <w:rPr>
          <w:rFonts w:ascii="Times New Roman" w:eastAsia="Times New Roman" w:hAnsi="Times New Roman"/>
          <w:sz w:val="28"/>
          <w:szCs w:val="28"/>
        </w:rPr>
        <w:t>quản trị kinh doanh, luật, công nghệ thông tin</w:t>
      </w:r>
      <w:r w:rsidRPr="00F8796D">
        <w:rPr>
          <w:rFonts w:ascii="Times New Roman" w:eastAsia="Times New Roman" w:hAnsi="Times New Roman"/>
          <w:sz w:val="28"/>
          <w:szCs w:val="28"/>
          <w:lang w:val="vi-VN"/>
        </w:rPr>
        <w:t xml:space="preserve"> hoặc lĩnh vực chuyên môn đảm nhiệm</w:t>
      </w:r>
      <w:r w:rsidRPr="00F8796D">
        <w:rPr>
          <w:rFonts w:ascii="Times New Roman" w:eastAsia="Times New Roman" w:hAnsi="Times New Roman"/>
          <w:sz w:val="28"/>
          <w:szCs w:val="28"/>
          <w:lang w:val="pt-BR"/>
        </w:rPr>
        <w:t>;</w:t>
      </w:r>
    </w:p>
    <w:p w:rsidR="002A7B00" w:rsidRPr="00F8796D" w:rsidRDefault="00900B84" w:rsidP="00F8796D">
      <w:pPr>
        <w:shd w:val="clear" w:color="auto" w:fill="FFFFFF"/>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đ) </w:t>
      </w:r>
      <w:r w:rsidR="000C0C7E" w:rsidRPr="00F8796D">
        <w:rPr>
          <w:rFonts w:ascii="Times New Roman" w:eastAsia="Times New Roman" w:hAnsi="Times New Roman"/>
          <w:sz w:val="28"/>
          <w:szCs w:val="28"/>
        </w:rPr>
        <w:t xml:space="preserve">Có Bản thuyết minh giải pháp kỹ thuật </w:t>
      </w:r>
      <w:r w:rsidR="00381B74" w:rsidRPr="00F8796D">
        <w:rPr>
          <w:rFonts w:ascii="Times New Roman" w:eastAsia="Times New Roman" w:hAnsi="Times New Roman"/>
          <w:sz w:val="28"/>
          <w:szCs w:val="28"/>
        </w:rPr>
        <w:t xml:space="preserve">phục vụ cho hoạt động cung ứng dịch vụ trung gian thanh toán đề nghị cấp Giấy phép </w:t>
      </w:r>
      <w:r w:rsidR="000C0C7E" w:rsidRPr="00F8796D">
        <w:rPr>
          <w:rFonts w:ascii="Times New Roman" w:eastAsia="Times New Roman" w:hAnsi="Times New Roman"/>
          <w:sz w:val="28"/>
          <w:szCs w:val="28"/>
        </w:rPr>
        <w:t xml:space="preserve">được cấp có thẩm quyền theo quy định tại Điều lệ của tổ chức phê duyệt </w:t>
      </w:r>
      <w:r w:rsidR="002A7B00" w:rsidRPr="00F8796D">
        <w:rPr>
          <w:rFonts w:ascii="Times New Roman" w:eastAsia="Times New Roman" w:hAnsi="Times New Roman"/>
          <w:sz w:val="28"/>
          <w:szCs w:val="28"/>
        </w:rPr>
        <w:t xml:space="preserve">đáp ứng yêu cầu đảm bảo an toàn hệ thống thông tin cấp độ 3 theo quy định của </w:t>
      </w:r>
      <w:r w:rsidR="00FA095E" w:rsidRPr="00F8796D">
        <w:rPr>
          <w:rFonts w:ascii="Times New Roman" w:eastAsia="Times New Roman" w:hAnsi="Times New Roman"/>
          <w:sz w:val="28"/>
          <w:szCs w:val="28"/>
        </w:rPr>
        <w:t>pháp luật;</w:t>
      </w:r>
    </w:p>
    <w:p w:rsidR="00F658CA" w:rsidRPr="00F8796D" w:rsidRDefault="00900B84" w:rsidP="00F8796D">
      <w:pPr>
        <w:shd w:val="clear" w:color="auto" w:fill="FFFFFF"/>
        <w:spacing w:before="240" w:after="0" w:line="240" w:lineRule="auto"/>
        <w:ind w:firstLine="567"/>
        <w:jc w:val="both"/>
        <w:rPr>
          <w:rFonts w:ascii="Times New Roman" w:eastAsia="Times New Roman" w:hAnsi="Times New Roman"/>
          <w:sz w:val="28"/>
          <w:szCs w:val="28"/>
        </w:rPr>
      </w:pPr>
      <w:bookmarkStart w:id="20" w:name="OLE_LINK76"/>
      <w:bookmarkStart w:id="21" w:name="OLE_LINK77"/>
      <w:r w:rsidRPr="00F8796D">
        <w:rPr>
          <w:rFonts w:ascii="Times New Roman" w:eastAsia="Times New Roman" w:hAnsi="Times New Roman"/>
          <w:sz w:val="28"/>
          <w:szCs w:val="28"/>
        </w:rPr>
        <w:t xml:space="preserve">e) </w:t>
      </w:r>
      <w:r w:rsidR="00F658CA" w:rsidRPr="00F8796D">
        <w:rPr>
          <w:rFonts w:ascii="Times New Roman" w:eastAsia="Times New Roman" w:hAnsi="Times New Roman"/>
          <w:sz w:val="28"/>
          <w:szCs w:val="28"/>
        </w:rPr>
        <w:t>Đối với dịch vụ ví điện tử và dịch vụ hỗ trợ thu hộ, chi hộ cho các khách hàng có tài khoản tại nhiều ngân hàng,</w:t>
      </w:r>
      <w:r w:rsidR="00782EB9" w:rsidRPr="00F8796D">
        <w:rPr>
          <w:rFonts w:ascii="Times New Roman" w:eastAsia="Times New Roman" w:hAnsi="Times New Roman"/>
          <w:sz w:val="28"/>
          <w:szCs w:val="28"/>
        </w:rPr>
        <w:t xml:space="preserve"> chi nhánh ngân hàng nước ngoài,</w:t>
      </w:r>
      <w:r w:rsidR="00F658CA" w:rsidRPr="00F8796D">
        <w:rPr>
          <w:rFonts w:ascii="Times New Roman" w:eastAsia="Times New Roman" w:hAnsi="Times New Roman"/>
          <w:sz w:val="28"/>
          <w:szCs w:val="28"/>
        </w:rPr>
        <w:t xml:space="preserve"> tổ chức cung ứng dịch vụ phải </w:t>
      </w:r>
      <w:r w:rsidR="00EE222B" w:rsidRPr="00F8796D">
        <w:rPr>
          <w:rFonts w:ascii="Times New Roman" w:eastAsia="Times New Roman" w:hAnsi="Times New Roman"/>
          <w:sz w:val="28"/>
          <w:szCs w:val="28"/>
        </w:rPr>
        <w:t>được</w:t>
      </w:r>
      <w:r w:rsidR="00782EB9" w:rsidRPr="00F8796D">
        <w:rPr>
          <w:rFonts w:ascii="Times New Roman" w:eastAsia="Times New Roman" w:hAnsi="Times New Roman"/>
          <w:sz w:val="28"/>
          <w:szCs w:val="28"/>
        </w:rPr>
        <w:t xml:space="preserve"> </w:t>
      </w:r>
      <w:r w:rsidR="00F658CA" w:rsidRPr="00F8796D">
        <w:rPr>
          <w:rFonts w:ascii="Times New Roman" w:eastAsia="Times New Roman" w:hAnsi="Times New Roman"/>
          <w:sz w:val="28"/>
          <w:szCs w:val="28"/>
        </w:rPr>
        <w:t xml:space="preserve">một tổ chức cung ứng dịch vụ chuyển mạch tài chính và dịch vụ bù trừ điện tử được Ngân hàng Nhà nước cấp phép để thực hiện chuyển mạch </w:t>
      </w:r>
      <w:r w:rsidR="00B8706C" w:rsidRPr="00F8796D">
        <w:rPr>
          <w:rFonts w:ascii="Times New Roman" w:eastAsia="Times New Roman" w:hAnsi="Times New Roman"/>
          <w:sz w:val="28"/>
          <w:szCs w:val="28"/>
        </w:rPr>
        <w:t xml:space="preserve">giao dịch tài chính </w:t>
      </w:r>
      <w:r w:rsidR="00F658CA" w:rsidRPr="00F8796D">
        <w:rPr>
          <w:rFonts w:ascii="Times New Roman" w:eastAsia="Times New Roman" w:hAnsi="Times New Roman"/>
          <w:sz w:val="28"/>
          <w:szCs w:val="28"/>
        </w:rPr>
        <w:t>và xử lý bù trừ các nghĩa vụ phát sinh trong quá trình cung ứng dịch vụ trung gian thanh toán của tổ chức;</w:t>
      </w:r>
    </w:p>
    <w:p w:rsidR="00BF35CE" w:rsidRPr="00F8796D" w:rsidRDefault="00900B84" w:rsidP="00F8796D">
      <w:pPr>
        <w:shd w:val="clear" w:color="auto" w:fill="FFFFFF"/>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g</w:t>
      </w:r>
      <w:r w:rsidR="000A0EC9" w:rsidRPr="00F8796D">
        <w:rPr>
          <w:rFonts w:ascii="Times New Roman" w:eastAsia="Times New Roman" w:hAnsi="Times New Roman"/>
          <w:sz w:val="28"/>
          <w:szCs w:val="28"/>
        </w:rPr>
        <w:t>)</w:t>
      </w:r>
      <w:r w:rsidR="00F658CA" w:rsidRPr="00F8796D">
        <w:rPr>
          <w:rFonts w:ascii="Times New Roman" w:eastAsia="Times New Roman" w:hAnsi="Times New Roman"/>
          <w:sz w:val="28"/>
          <w:szCs w:val="28"/>
        </w:rPr>
        <w:t xml:space="preserve"> </w:t>
      </w:r>
      <w:r w:rsidR="00BF35CE" w:rsidRPr="00F8796D">
        <w:rPr>
          <w:rFonts w:ascii="Times New Roman" w:eastAsia="Times New Roman" w:hAnsi="Times New Roman"/>
          <w:sz w:val="28"/>
          <w:szCs w:val="28"/>
        </w:rPr>
        <w:t xml:space="preserve">Đối với dịch vụ chuyển mạch tài chính, dịch vụ bù trừ điện tử, ngoài các điều kiện quy định tại điểm a, điểm b, điểm c, điểm d và điểm đ khoản 2 Điều này, tổ chức cung ứng dịch vụ phải: được một tổ chức thực hiện quyết toán kết quả bù trừ giữa các bên liên quan; có thỏa thuận kết nối với ít nhất 50 ngân hàng, chi nhánh ngân hàng nước ngoài </w:t>
      </w:r>
      <w:r w:rsidR="00BF35CE" w:rsidRPr="00F8796D">
        <w:rPr>
          <w:rFonts w:ascii="Times New Roman" w:hAnsi="Times New Roman"/>
          <w:sz w:val="28"/>
          <w:szCs w:val="28"/>
        </w:rPr>
        <w:t>có tổng vốn điều lệ trong năm liền kề trước năm nộp hồ sơ đề nghị cấp Giấy phép chiếm trên 65% tổng vốn điều lệ của các ngân hàng, chi nhánh ngân hàng nước ngoài trong hệ thống các tổ chức tín dụng</w:t>
      </w:r>
      <w:r w:rsidR="00BF35CE" w:rsidRPr="00F8796D">
        <w:rPr>
          <w:rFonts w:ascii="Times New Roman" w:eastAsia="Times New Roman" w:hAnsi="Times New Roman"/>
          <w:sz w:val="28"/>
          <w:szCs w:val="28"/>
        </w:rPr>
        <w:t xml:space="preserve"> và ít nhất 20 tổ chức cung ứng dịch vụ trung gian thanh toán; có cơ sở hạ tầng thông tin đáp ứng tối thiểu theo yêu cầu về bảo đảm an toàn hệ thống thông tin cấp độ 4 theo quy định của pháp luật, đảm bảo khả </w:t>
      </w:r>
      <w:r w:rsidR="00BF35CE" w:rsidRPr="00F8796D">
        <w:rPr>
          <w:rFonts w:ascii="Times New Roman" w:eastAsia="Times New Roman" w:hAnsi="Times New Roman"/>
          <w:sz w:val="28"/>
          <w:szCs w:val="28"/>
        </w:rPr>
        <w:lastRenderedPageBreak/>
        <w:t>năng tích hợp, kết nối được với hệ thống kỹ thuật của tổ chức tham gia có thỏa thuận kết nối; có hệ thống máy chủ thực hiện theo quy định pháp luật và đáp ứng năng lực xử lý tối thiểu 10 triệu giao dịch thanh toán/ngày;</w:t>
      </w:r>
    </w:p>
    <w:p w:rsidR="00BF35CE" w:rsidRPr="00F8796D" w:rsidRDefault="00BF35CE" w:rsidP="00F8796D">
      <w:pPr>
        <w:shd w:val="clear" w:color="auto" w:fill="FFFFFF"/>
        <w:spacing w:before="240" w:after="0" w:line="240" w:lineRule="auto"/>
        <w:ind w:firstLine="567"/>
        <w:jc w:val="both"/>
        <w:rPr>
          <w:rFonts w:ascii="Times New Roman" w:eastAsia="Times New Roman" w:hAnsi="Times New Roman"/>
          <w:b/>
          <w:sz w:val="28"/>
          <w:szCs w:val="28"/>
        </w:rPr>
      </w:pPr>
      <w:r w:rsidRPr="00F8796D">
        <w:rPr>
          <w:rFonts w:ascii="Times New Roman" w:eastAsia="Times New Roman" w:hAnsi="Times New Roman"/>
          <w:sz w:val="28"/>
          <w:szCs w:val="28"/>
        </w:rPr>
        <w:t>Tổ chức tham gia không được kết nối quá 02 tổ chức cung ứng dịch vụ chuyển mạch tài chính, dịch vụ bù trừ điện tử;</w:t>
      </w:r>
    </w:p>
    <w:p w:rsidR="00BF6A28" w:rsidRPr="00F8796D" w:rsidRDefault="00402051" w:rsidP="00F8796D">
      <w:pPr>
        <w:shd w:val="clear" w:color="auto" w:fill="FFFFFF"/>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h</w:t>
      </w:r>
      <w:r w:rsidR="00F658CA" w:rsidRPr="00F8796D">
        <w:rPr>
          <w:rFonts w:ascii="Times New Roman" w:eastAsia="Times New Roman" w:hAnsi="Times New Roman"/>
          <w:sz w:val="28"/>
          <w:szCs w:val="28"/>
        </w:rPr>
        <w:t>) Đối với dịch vụ chuyển mạch tài chính quốc tế</w:t>
      </w:r>
      <w:r w:rsidRPr="00F8796D">
        <w:rPr>
          <w:rFonts w:ascii="Times New Roman" w:eastAsia="Times New Roman" w:hAnsi="Times New Roman"/>
          <w:sz w:val="28"/>
          <w:szCs w:val="28"/>
        </w:rPr>
        <w:t xml:space="preserve">, tổ chức </w:t>
      </w:r>
      <w:r w:rsidR="000463A6" w:rsidRPr="00F8796D">
        <w:rPr>
          <w:rFonts w:ascii="Times New Roman" w:eastAsia="Times New Roman" w:hAnsi="Times New Roman"/>
          <w:sz w:val="28"/>
          <w:szCs w:val="28"/>
        </w:rPr>
        <w:t xml:space="preserve">cung ứng dịch vụ </w:t>
      </w:r>
      <w:r w:rsidRPr="00F8796D">
        <w:rPr>
          <w:rFonts w:ascii="Times New Roman" w:eastAsia="Times New Roman" w:hAnsi="Times New Roman"/>
          <w:sz w:val="28"/>
          <w:szCs w:val="28"/>
        </w:rPr>
        <w:t xml:space="preserve">phải có </w:t>
      </w:r>
      <w:r w:rsidR="00BF6A28" w:rsidRPr="00F8796D">
        <w:rPr>
          <w:rFonts w:ascii="Times New Roman" w:eastAsia="Times New Roman" w:hAnsi="Times New Roman"/>
          <w:sz w:val="28"/>
          <w:szCs w:val="28"/>
        </w:rPr>
        <w:t xml:space="preserve">Giấy phép hoạt động cung ứng dịch vụ trung gian thanh toán chuyển mạch tài chính còn hiệu lực; </w:t>
      </w:r>
      <w:r w:rsidR="001F3B50" w:rsidRPr="00F8796D">
        <w:rPr>
          <w:rFonts w:ascii="Times New Roman" w:eastAsia="Times New Roman" w:hAnsi="Times New Roman"/>
          <w:sz w:val="28"/>
          <w:szCs w:val="28"/>
        </w:rPr>
        <w:t xml:space="preserve">được một tổ chức thực hiện quyết toán kết quả bù trừ giữa các bên liên quan; </w:t>
      </w:r>
      <w:r w:rsidRPr="00F8796D">
        <w:rPr>
          <w:rFonts w:ascii="Times New Roman" w:eastAsia="Times New Roman" w:hAnsi="Times New Roman"/>
          <w:sz w:val="28"/>
          <w:szCs w:val="28"/>
        </w:rPr>
        <w:t>c</w:t>
      </w:r>
      <w:r w:rsidR="00BF6A28" w:rsidRPr="00F8796D">
        <w:rPr>
          <w:rFonts w:ascii="Times New Roman" w:eastAsia="Times New Roman" w:hAnsi="Times New Roman"/>
          <w:sz w:val="28"/>
          <w:szCs w:val="28"/>
        </w:rPr>
        <w:t>ó quy định nội bộ về tiêu chuẩn lựa chọn kết nối các hệ thống thanh toán quốc tế để thực hiện chuyển mạch tài chính các giao dịch thanh toán quốc tế</w:t>
      </w:r>
      <w:r w:rsidR="00CC4F2A" w:rsidRPr="00F8796D">
        <w:rPr>
          <w:rFonts w:ascii="Times New Roman" w:eastAsia="Times New Roman" w:hAnsi="Times New Roman"/>
          <w:sz w:val="28"/>
          <w:szCs w:val="28"/>
        </w:rPr>
        <w:t xml:space="preserve">; </w:t>
      </w:r>
      <w:r w:rsidRPr="00F8796D">
        <w:rPr>
          <w:rFonts w:ascii="Times New Roman" w:eastAsia="Times New Roman" w:hAnsi="Times New Roman"/>
          <w:sz w:val="28"/>
          <w:szCs w:val="28"/>
        </w:rPr>
        <w:t>c</w:t>
      </w:r>
      <w:r w:rsidR="00591CDF" w:rsidRPr="00F8796D">
        <w:rPr>
          <w:rFonts w:ascii="Times New Roman" w:eastAsia="Times New Roman" w:hAnsi="Times New Roman"/>
          <w:sz w:val="28"/>
          <w:szCs w:val="28"/>
        </w:rPr>
        <w:t xml:space="preserve">ó </w:t>
      </w:r>
      <w:r w:rsidR="00CC4F2A" w:rsidRPr="00F8796D">
        <w:rPr>
          <w:rFonts w:ascii="Times New Roman" w:eastAsia="Times New Roman" w:hAnsi="Times New Roman"/>
          <w:sz w:val="28"/>
          <w:szCs w:val="28"/>
        </w:rPr>
        <w:t>quy định nội bộ về</w:t>
      </w:r>
      <w:r w:rsidR="00BF6A28" w:rsidRPr="00F8796D">
        <w:rPr>
          <w:rFonts w:ascii="Times New Roman" w:eastAsia="Times New Roman" w:hAnsi="Times New Roman"/>
          <w:sz w:val="28"/>
          <w:szCs w:val="28"/>
        </w:rPr>
        <w:t xml:space="preserve"> quy trình nghiệp vụ kỹ thuật đối với dịch vụ chuyển mạch tài </w:t>
      </w:r>
      <w:r w:rsidR="00591CDF" w:rsidRPr="00F8796D">
        <w:rPr>
          <w:rFonts w:ascii="Times New Roman" w:eastAsia="Times New Roman" w:hAnsi="Times New Roman"/>
          <w:sz w:val="28"/>
          <w:szCs w:val="28"/>
        </w:rPr>
        <w:t>chính quốc tế đề nghị cấp phép</w:t>
      </w:r>
      <w:r w:rsidRPr="00F8796D">
        <w:rPr>
          <w:rFonts w:ascii="Times New Roman" w:eastAsia="Times New Roman" w:hAnsi="Times New Roman"/>
          <w:sz w:val="28"/>
          <w:szCs w:val="28"/>
        </w:rPr>
        <w:t xml:space="preserve"> và </w:t>
      </w:r>
      <w:r w:rsidR="007A0FFA" w:rsidRPr="00F8796D">
        <w:rPr>
          <w:rFonts w:ascii="Times New Roman" w:eastAsia="Times New Roman" w:hAnsi="Times New Roman"/>
          <w:sz w:val="28"/>
          <w:szCs w:val="28"/>
        </w:rPr>
        <w:t>t</w:t>
      </w:r>
      <w:r w:rsidR="00796BDE" w:rsidRPr="00F8796D">
        <w:rPr>
          <w:rFonts w:ascii="Times New Roman" w:eastAsia="Times New Roman" w:hAnsi="Times New Roman"/>
          <w:iCs/>
          <w:sz w:val="28"/>
          <w:szCs w:val="28"/>
        </w:rPr>
        <w:t>ổ chức vận hành hệ thống thanh toán quốc tế kết nối với tổ chức cung ứng dịch vụ chuyển mạch tài chính quốc tế phải được thành lập và hoạt động hợp pháp ở nước ngoài</w:t>
      </w:r>
      <w:r w:rsidR="00BF6A28" w:rsidRPr="00F8796D">
        <w:rPr>
          <w:rFonts w:ascii="Times New Roman" w:eastAsia="Times New Roman" w:hAnsi="Times New Roman"/>
          <w:sz w:val="28"/>
          <w:szCs w:val="28"/>
        </w:rPr>
        <w:t>.</w:t>
      </w:r>
    </w:p>
    <w:p w:rsidR="00C00F63" w:rsidRPr="00F8796D" w:rsidRDefault="00B301BD" w:rsidP="00F8796D">
      <w:pPr>
        <w:shd w:val="clear" w:color="auto" w:fill="FFFFFF"/>
        <w:spacing w:before="240" w:after="0" w:line="240" w:lineRule="auto"/>
        <w:ind w:firstLine="567"/>
        <w:jc w:val="both"/>
        <w:rPr>
          <w:rFonts w:ascii="Times New Roman" w:eastAsia="Times New Roman" w:hAnsi="Times New Roman"/>
          <w:bCs/>
          <w:iCs/>
          <w:sz w:val="28"/>
          <w:szCs w:val="28"/>
          <w:lang w:val="nl-NL"/>
        </w:rPr>
      </w:pPr>
      <w:r w:rsidRPr="00F8796D">
        <w:rPr>
          <w:rFonts w:ascii="Times New Roman" w:eastAsia="Times New Roman" w:hAnsi="Times New Roman"/>
          <w:sz w:val="28"/>
          <w:szCs w:val="28"/>
        </w:rPr>
        <w:t xml:space="preserve">3. </w:t>
      </w:r>
      <w:r w:rsidR="00C00F63" w:rsidRPr="00F8796D">
        <w:rPr>
          <w:rFonts w:ascii="Times New Roman" w:eastAsia="Times New Roman" w:hAnsi="Times New Roman"/>
          <w:sz w:val="28"/>
          <w:szCs w:val="28"/>
          <w:lang w:val="vi-VN"/>
        </w:rPr>
        <w:t>Trong thời hạn</w:t>
      </w:r>
      <w:r w:rsidR="00C00F63" w:rsidRPr="00F8796D">
        <w:rPr>
          <w:rFonts w:ascii="Times New Roman" w:eastAsia="Times New Roman" w:hAnsi="Times New Roman"/>
          <w:sz w:val="28"/>
          <w:szCs w:val="28"/>
        </w:rPr>
        <w:t xml:space="preserve"> tối đa</w:t>
      </w:r>
      <w:r w:rsidR="00C00F63" w:rsidRPr="00F8796D">
        <w:rPr>
          <w:rFonts w:ascii="Times New Roman" w:eastAsia="Times New Roman" w:hAnsi="Times New Roman"/>
          <w:sz w:val="28"/>
          <w:szCs w:val="28"/>
          <w:lang w:val="vi-VN"/>
        </w:rPr>
        <w:t xml:space="preserve"> 0</w:t>
      </w:r>
      <w:r w:rsidR="00C00F63" w:rsidRPr="00F8796D">
        <w:rPr>
          <w:rFonts w:ascii="Times New Roman" w:eastAsia="Times New Roman" w:hAnsi="Times New Roman"/>
          <w:sz w:val="28"/>
          <w:szCs w:val="28"/>
        </w:rPr>
        <w:t>6</w:t>
      </w:r>
      <w:r w:rsidR="00C00F63" w:rsidRPr="00F8796D">
        <w:rPr>
          <w:rFonts w:ascii="Times New Roman" w:eastAsia="Times New Roman" w:hAnsi="Times New Roman"/>
          <w:sz w:val="28"/>
          <w:szCs w:val="28"/>
          <w:lang w:val="vi-VN"/>
        </w:rPr>
        <w:t xml:space="preserve"> tháng kể từ ngày được Ngân hàng Nhà nước cấp Giấy phép hoạt động cung ứng dịch vụ trung gian thanh toán, tổ chức được cấp phép phải </w:t>
      </w:r>
      <w:r w:rsidR="00C00F63" w:rsidRPr="00F8796D">
        <w:rPr>
          <w:rFonts w:ascii="Times New Roman" w:eastAsia="Times New Roman" w:hAnsi="Times New Roman"/>
          <w:sz w:val="28"/>
          <w:szCs w:val="28"/>
        </w:rPr>
        <w:t xml:space="preserve">cung ứng dịch vụ trung gian thanh toán ra thị trường </w:t>
      </w:r>
      <w:r w:rsidR="00C00F63" w:rsidRPr="00F8796D">
        <w:rPr>
          <w:rFonts w:ascii="Times New Roman" w:eastAsia="Times New Roman" w:hAnsi="Times New Roman"/>
          <w:sz w:val="28"/>
          <w:szCs w:val="28"/>
          <w:lang w:val="vi-VN"/>
        </w:rPr>
        <w:t xml:space="preserve">và </w:t>
      </w:r>
      <w:r w:rsidR="00C00F63" w:rsidRPr="00F8796D">
        <w:rPr>
          <w:rFonts w:ascii="Times New Roman" w:eastAsia="Times New Roman" w:hAnsi="Times New Roman"/>
          <w:sz w:val="28"/>
          <w:szCs w:val="28"/>
        </w:rPr>
        <w:t>chỉ được phép cung ứng dịch vụ trung gian thanh toán ra thị trường sau khi triển khai hệ thống kỹ thuật</w:t>
      </w:r>
      <w:r w:rsidR="00203A74" w:rsidRPr="00F8796D">
        <w:rPr>
          <w:rFonts w:ascii="Times New Roman" w:eastAsia="Times New Roman" w:hAnsi="Times New Roman"/>
          <w:sz w:val="28"/>
          <w:szCs w:val="28"/>
        </w:rPr>
        <w:t xml:space="preserve"> đáp ứng quy định tại điểm đ khoản 2 Điều này</w:t>
      </w:r>
      <w:r w:rsidR="006D530D" w:rsidRPr="00F8796D">
        <w:rPr>
          <w:rFonts w:ascii="Times New Roman" w:eastAsia="Times New Roman" w:hAnsi="Times New Roman"/>
          <w:sz w:val="28"/>
          <w:szCs w:val="28"/>
        </w:rPr>
        <w:t xml:space="preserve">, </w:t>
      </w:r>
      <w:r w:rsidR="00A92509" w:rsidRPr="00F8796D">
        <w:rPr>
          <w:rFonts w:ascii="Times New Roman" w:eastAsia="Times New Roman" w:hAnsi="Times New Roman"/>
          <w:sz w:val="28"/>
          <w:szCs w:val="28"/>
        </w:rPr>
        <w:t>đáp ứng quy định tại điểm g, điểm h khoản 2 Điều này đối với dịch vụ chuyển mạch tài chính, dịch vụ bù trừ điện tử, dịch vụ chuyển mạch tài chính quốc tế</w:t>
      </w:r>
      <w:r w:rsidR="006157C2" w:rsidRPr="00F8796D">
        <w:rPr>
          <w:rFonts w:ascii="Times New Roman" w:eastAsia="Times New Roman" w:hAnsi="Times New Roman"/>
          <w:sz w:val="28"/>
          <w:szCs w:val="28"/>
        </w:rPr>
        <w:t>.</w:t>
      </w:r>
    </w:p>
    <w:bookmarkEnd w:id="19"/>
    <w:bookmarkEnd w:id="20"/>
    <w:bookmarkEnd w:id="21"/>
    <w:p w:rsidR="00042CA7" w:rsidRPr="00F8796D" w:rsidRDefault="00042CA7" w:rsidP="0007034C">
      <w:pPr>
        <w:pStyle w:val="Heading2"/>
      </w:pPr>
      <w:r w:rsidRPr="00F8796D">
        <w:t>Điều 2</w:t>
      </w:r>
      <w:r w:rsidR="00802100" w:rsidRPr="00F8796D">
        <w:t>3</w:t>
      </w:r>
      <w:r w:rsidRPr="00F8796D">
        <w:t xml:space="preserve">. </w:t>
      </w:r>
      <w:r w:rsidR="001940CF" w:rsidRPr="00F8796D">
        <w:t>Nguyên tắc lập và gửi hồ sơ đề nghị cấp</w:t>
      </w:r>
      <w:r w:rsidR="0088110A" w:rsidRPr="00F8796D">
        <w:t>, cấp lại, sửa đổi, bổ sung</w:t>
      </w:r>
      <w:r w:rsidR="007248E7" w:rsidRPr="00F8796D">
        <w:t>, thu hồi</w:t>
      </w:r>
      <w:r w:rsidR="001940CF" w:rsidRPr="00F8796D">
        <w:t xml:space="preserve"> </w:t>
      </w:r>
      <w:r w:rsidRPr="00F8796D">
        <w:t>Giấy phép hoạt động cung ứng dịch vụ trung gian thanh toán</w:t>
      </w:r>
    </w:p>
    <w:p w:rsidR="00042CA7" w:rsidRPr="00F8796D" w:rsidRDefault="00042CA7"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1. Hồ sơ phải được lập bằng tiếng Việt. Trường hợp văn bản do cơ quan, tổ chức có thẩm quyền của nước ngoài cấp, công chứng hoặc chứng nhận phải được hợp pháp hóa lãnh sự theo quy định của pháp luật Việt Nam (trừ trường hợp được miễn hợp pháp hóa lãnh sự theo quy định pháp luật về hợp pháp hóa</w:t>
      </w:r>
      <w:r w:rsidR="001940CF" w:rsidRPr="00F8796D">
        <w:rPr>
          <w:rFonts w:ascii="Times New Roman" w:eastAsia="Times New Roman" w:hAnsi="Times New Roman"/>
          <w:sz w:val="28"/>
          <w:szCs w:val="28"/>
          <w:lang w:val="nl-NL"/>
        </w:rPr>
        <w:t xml:space="preserve"> lãnh sự) và dịch ra tiếng Việt.</w:t>
      </w:r>
    </w:p>
    <w:p w:rsidR="00042CA7" w:rsidRPr="00F8796D" w:rsidRDefault="001940CF"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2.</w:t>
      </w:r>
      <w:r w:rsidR="00042CA7" w:rsidRPr="00F8796D">
        <w:rPr>
          <w:rFonts w:ascii="Times New Roman" w:eastAsia="Times New Roman" w:hAnsi="Times New Roman"/>
          <w:sz w:val="28"/>
          <w:szCs w:val="28"/>
          <w:lang w:val="nl-NL"/>
        </w:rPr>
        <w:t xml:space="preserve"> Các bản sao hồ sơ, tài liệu phải là bản sao </w:t>
      </w:r>
      <w:r w:rsidR="006F5AFF" w:rsidRPr="00F8796D">
        <w:rPr>
          <w:rFonts w:ascii="Times New Roman" w:eastAsia="Times New Roman" w:hAnsi="Times New Roman"/>
          <w:sz w:val="28"/>
          <w:szCs w:val="28"/>
          <w:lang w:val="nl-NL"/>
        </w:rPr>
        <w:t>có</w:t>
      </w:r>
      <w:r w:rsidR="00042CA7" w:rsidRPr="00F8796D">
        <w:rPr>
          <w:rFonts w:ascii="Times New Roman" w:eastAsia="Times New Roman" w:hAnsi="Times New Roman"/>
          <w:sz w:val="28"/>
          <w:szCs w:val="28"/>
          <w:lang w:val="nl-NL"/>
        </w:rPr>
        <w:t xml:space="preserve"> chứng thực hoặc bản sao cấp từ sổ gốc hoặc bản sao kèm bản chính để đối ch</w:t>
      </w:r>
      <w:r w:rsidR="005502EE" w:rsidRPr="00F8796D">
        <w:rPr>
          <w:rFonts w:ascii="Times New Roman" w:eastAsia="Times New Roman" w:hAnsi="Times New Roman"/>
          <w:sz w:val="28"/>
          <w:szCs w:val="28"/>
          <w:lang w:val="nl-NL"/>
        </w:rPr>
        <w:t>iếu theo quy định của pháp luật</w:t>
      </w:r>
      <w:r w:rsidR="002232C1" w:rsidRPr="00F8796D">
        <w:rPr>
          <w:rFonts w:ascii="Times New Roman" w:eastAsia="Times New Roman" w:hAnsi="Times New Roman"/>
          <w:sz w:val="28"/>
          <w:szCs w:val="28"/>
          <w:lang w:val="nl-NL"/>
        </w:rPr>
        <w:t>,</w:t>
      </w:r>
      <w:r w:rsidR="00C01FFF" w:rsidRPr="00F8796D">
        <w:rPr>
          <w:rFonts w:ascii="Times New Roman" w:eastAsia="Times New Roman" w:hAnsi="Times New Roman"/>
          <w:sz w:val="28"/>
          <w:szCs w:val="28"/>
          <w:lang w:val="nl-NL"/>
        </w:rPr>
        <w:t xml:space="preserve"> trường hợp hồ sơ gửi trực tuyến thì </w:t>
      </w:r>
      <w:r w:rsidR="002232C1" w:rsidRPr="00F8796D">
        <w:rPr>
          <w:rFonts w:ascii="Times New Roman" w:eastAsia="Times New Roman" w:hAnsi="Times New Roman"/>
          <w:sz w:val="28"/>
          <w:szCs w:val="28"/>
          <w:lang w:val="nl-NL"/>
        </w:rPr>
        <w:t xml:space="preserve">thực hiện theo quy định về </w:t>
      </w:r>
      <w:r w:rsidR="00C01FFF" w:rsidRPr="00F8796D">
        <w:rPr>
          <w:rFonts w:ascii="Times New Roman" w:eastAsia="Times New Roman" w:hAnsi="Times New Roman"/>
          <w:sz w:val="28"/>
          <w:szCs w:val="28"/>
          <w:lang w:val="nl-NL"/>
        </w:rPr>
        <w:t>thủ tục hành chính trên môi trường điện tử</w:t>
      </w:r>
      <w:r w:rsidRPr="00F8796D">
        <w:rPr>
          <w:rFonts w:ascii="Times New Roman" w:hAnsi="Times New Roman"/>
          <w:sz w:val="28"/>
          <w:szCs w:val="28"/>
        </w:rPr>
        <w:t>.</w:t>
      </w:r>
    </w:p>
    <w:p w:rsidR="00042CA7" w:rsidRPr="00F8796D" w:rsidRDefault="001940CF"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3.</w:t>
      </w:r>
      <w:r w:rsidR="00042CA7" w:rsidRPr="00F8796D">
        <w:rPr>
          <w:rFonts w:ascii="Times New Roman" w:eastAsia="Times New Roman" w:hAnsi="Times New Roman"/>
          <w:sz w:val="28"/>
          <w:szCs w:val="28"/>
          <w:lang w:val="nl-NL"/>
        </w:rPr>
        <w:t xml:space="preserve"> Sơ yếu lý lịch cá nhân tự lập được chứng thực chữ</w:t>
      </w:r>
      <w:r w:rsidRPr="00F8796D">
        <w:rPr>
          <w:rFonts w:ascii="Times New Roman" w:eastAsia="Times New Roman" w:hAnsi="Times New Roman"/>
          <w:sz w:val="28"/>
          <w:szCs w:val="28"/>
          <w:lang w:val="nl-NL"/>
        </w:rPr>
        <w:t xml:space="preserve"> ký theo quy định của pháp luật.</w:t>
      </w:r>
    </w:p>
    <w:p w:rsidR="00190C92" w:rsidRPr="00F8796D" w:rsidRDefault="001940CF"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4.</w:t>
      </w:r>
      <w:r w:rsidR="00042CA7" w:rsidRPr="00F8796D">
        <w:rPr>
          <w:rFonts w:ascii="Times New Roman" w:eastAsia="Times New Roman" w:hAnsi="Times New Roman"/>
          <w:sz w:val="28"/>
          <w:szCs w:val="28"/>
          <w:lang w:val="nl-NL"/>
        </w:rPr>
        <w:t xml:space="preserve"> Hồ sơ được gửi qua </w:t>
      </w:r>
      <w:r w:rsidR="00190C92" w:rsidRPr="00F8796D">
        <w:rPr>
          <w:rFonts w:ascii="Times New Roman" w:eastAsia="Times New Roman" w:hAnsi="Times New Roman"/>
          <w:sz w:val="28"/>
          <w:szCs w:val="28"/>
          <w:lang w:val="nl-NL"/>
        </w:rPr>
        <w:t xml:space="preserve">đường bưu điện (dịch vụ bưu chính) hoặc </w:t>
      </w:r>
      <w:r w:rsidRPr="00F8796D">
        <w:rPr>
          <w:rFonts w:ascii="Times New Roman" w:eastAsia="Times New Roman" w:hAnsi="Times New Roman"/>
          <w:sz w:val="28"/>
          <w:szCs w:val="28"/>
          <w:lang w:val="nl-NL"/>
        </w:rPr>
        <w:t xml:space="preserve">nộp </w:t>
      </w:r>
      <w:r w:rsidR="00190C92" w:rsidRPr="00F8796D">
        <w:rPr>
          <w:rFonts w:ascii="Times New Roman" w:eastAsia="Times New Roman" w:hAnsi="Times New Roman"/>
          <w:sz w:val="28"/>
          <w:szCs w:val="28"/>
          <w:lang w:val="nl-NL"/>
        </w:rPr>
        <w:t xml:space="preserve">trực tiếp tới Bộ phận Một cửa Ngân hàng Nhà nước hoặc trực tuyến tại </w:t>
      </w:r>
      <w:r w:rsidR="000D1A79" w:rsidRPr="00F8796D">
        <w:rPr>
          <w:rFonts w:ascii="Times New Roman" w:eastAsia="Times New Roman" w:hAnsi="Times New Roman"/>
          <w:sz w:val="28"/>
          <w:szCs w:val="28"/>
          <w:lang w:val="nl-NL"/>
        </w:rPr>
        <w:t xml:space="preserve">Cổng dịch vụ công Ngân hàng Nhà nước hoặc </w:t>
      </w:r>
      <w:r w:rsidR="00190C92" w:rsidRPr="00F8796D">
        <w:rPr>
          <w:rFonts w:ascii="Times New Roman" w:eastAsia="Times New Roman" w:hAnsi="Times New Roman"/>
          <w:sz w:val="28"/>
          <w:szCs w:val="28"/>
          <w:lang w:val="nl-NL"/>
        </w:rPr>
        <w:t xml:space="preserve">Cổng </w:t>
      </w:r>
      <w:r w:rsidRPr="00F8796D">
        <w:rPr>
          <w:rFonts w:ascii="Times New Roman" w:eastAsia="Times New Roman" w:hAnsi="Times New Roman"/>
          <w:sz w:val="28"/>
          <w:szCs w:val="28"/>
          <w:lang w:val="nl-NL"/>
        </w:rPr>
        <w:t xml:space="preserve">dịch vụ công </w:t>
      </w:r>
      <w:r w:rsidR="00A82E00" w:rsidRPr="00F8796D">
        <w:rPr>
          <w:rFonts w:ascii="Times New Roman" w:eastAsia="Times New Roman" w:hAnsi="Times New Roman"/>
          <w:sz w:val="28"/>
          <w:szCs w:val="28"/>
          <w:lang w:val="nl-NL"/>
        </w:rPr>
        <w:t>quốc gia</w:t>
      </w:r>
      <w:r w:rsidRPr="00F8796D">
        <w:rPr>
          <w:rFonts w:ascii="Times New Roman" w:eastAsia="Times New Roman" w:hAnsi="Times New Roman"/>
          <w:sz w:val="28"/>
          <w:szCs w:val="28"/>
          <w:lang w:val="nl-NL"/>
        </w:rPr>
        <w:t>.</w:t>
      </w:r>
    </w:p>
    <w:p w:rsidR="00042CA7" w:rsidRPr="00F8796D" w:rsidRDefault="001940CF"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lastRenderedPageBreak/>
        <w:t>5.</w:t>
      </w:r>
      <w:r w:rsidR="00042CA7" w:rsidRPr="00F8796D">
        <w:rPr>
          <w:rFonts w:ascii="Times New Roman" w:eastAsia="Times New Roman" w:hAnsi="Times New Roman"/>
          <w:sz w:val="28"/>
          <w:szCs w:val="28"/>
          <w:lang w:val="nl-NL"/>
        </w:rPr>
        <w:t xml:space="preserve"> Tổ chức đề nghị cấp</w:t>
      </w:r>
      <w:r w:rsidR="007C2E2E" w:rsidRPr="00F8796D">
        <w:rPr>
          <w:rFonts w:ascii="Times New Roman" w:eastAsia="Times New Roman" w:hAnsi="Times New Roman"/>
          <w:sz w:val="28"/>
          <w:szCs w:val="28"/>
          <w:lang w:val="nl-NL"/>
        </w:rPr>
        <w:t>, cấp lại, sửa đổi, bổ sung</w:t>
      </w:r>
      <w:r w:rsidR="00E021CA" w:rsidRPr="00F8796D">
        <w:rPr>
          <w:rFonts w:ascii="Times New Roman" w:eastAsia="Times New Roman" w:hAnsi="Times New Roman"/>
          <w:sz w:val="28"/>
          <w:szCs w:val="28"/>
          <w:lang w:val="nl-NL"/>
        </w:rPr>
        <w:t>, thu hồi</w:t>
      </w:r>
      <w:r w:rsidR="007C2E2E" w:rsidRPr="00F8796D">
        <w:rPr>
          <w:rFonts w:ascii="Times New Roman" w:eastAsia="Times New Roman" w:hAnsi="Times New Roman"/>
          <w:i/>
          <w:sz w:val="28"/>
          <w:szCs w:val="28"/>
          <w:lang w:val="nl-NL"/>
        </w:rPr>
        <w:t xml:space="preserve"> </w:t>
      </w:r>
      <w:r w:rsidR="00042CA7" w:rsidRPr="00F8796D">
        <w:rPr>
          <w:rFonts w:ascii="Times New Roman" w:eastAsia="Times New Roman" w:hAnsi="Times New Roman"/>
          <w:sz w:val="28"/>
          <w:szCs w:val="28"/>
          <w:lang w:val="nl-NL"/>
        </w:rPr>
        <w:t xml:space="preserve">Giấy phép phải chịu hoàn toàn trách nhiệm trước pháp luật về tính chính xác, trung thực của các </w:t>
      </w:r>
      <w:r w:rsidRPr="00F8796D">
        <w:rPr>
          <w:rFonts w:ascii="Times New Roman" w:eastAsia="Times New Roman" w:hAnsi="Times New Roman"/>
          <w:sz w:val="28"/>
          <w:szCs w:val="28"/>
          <w:lang w:val="nl-NL"/>
        </w:rPr>
        <w:t>thông tin cung cấp.</w:t>
      </w:r>
    </w:p>
    <w:p w:rsidR="001940CF" w:rsidRPr="00ED41B4" w:rsidRDefault="001940CF" w:rsidP="0007034C">
      <w:pPr>
        <w:pStyle w:val="Heading2"/>
      </w:pPr>
      <w:r w:rsidRPr="00ED41B4">
        <w:t>Điều 2</w:t>
      </w:r>
      <w:r w:rsidR="00802100" w:rsidRPr="00ED41B4">
        <w:t>4</w:t>
      </w:r>
      <w:r w:rsidRPr="00ED41B4">
        <w:t xml:space="preserve">. </w:t>
      </w:r>
      <w:r w:rsidR="00CF6E29" w:rsidRPr="00ED41B4">
        <w:t>C</w:t>
      </w:r>
      <w:r w:rsidRPr="00ED41B4">
        <w:t xml:space="preserve">ấp Giấy phép hoạt động cung ứng dịch vụ trung gian </w:t>
      </w:r>
      <w:r w:rsidR="00625494">
        <w:t xml:space="preserve">              </w:t>
      </w:r>
      <w:r w:rsidRPr="00ED41B4">
        <w:t>thanh toán</w:t>
      </w:r>
    </w:p>
    <w:p w:rsidR="00725547" w:rsidRPr="00F8796D" w:rsidRDefault="001940CF"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1</w:t>
      </w:r>
      <w:r w:rsidR="00042CA7" w:rsidRPr="00F8796D">
        <w:rPr>
          <w:rFonts w:ascii="Times New Roman" w:eastAsia="Times New Roman" w:hAnsi="Times New Roman"/>
          <w:sz w:val="28"/>
          <w:szCs w:val="28"/>
          <w:lang w:val="nl-NL"/>
        </w:rPr>
        <w:t xml:space="preserve">. </w:t>
      </w:r>
      <w:r w:rsidR="00F04E60" w:rsidRPr="00F8796D">
        <w:rPr>
          <w:rFonts w:ascii="Times New Roman" w:eastAsia="Times New Roman" w:hAnsi="Times New Roman"/>
          <w:sz w:val="28"/>
          <w:szCs w:val="28"/>
          <w:lang w:val="sv-SE"/>
        </w:rPr>
        <w:t xml:space="preserve">Ngân hàng Nhà nước cấp Giấy phép hoạt động cung ứng dịch vụ trung gian thanh toán </w:t>
      </w:r>
      <w:r w:rsidR="00F04E60" w:rsidRPr="00F8796D">
        <w:rPr>
          <w:rFonts w:ascii="Times New Roman" w:eastAsia="Times New Roman" w:hAnsi="Times New Roman"/>
          <w:sz w:val="28"/>
          <w:szCs w:val="28"/>
          <w:lang w:val="nl-NL"/>
        </w:rPr>
        <w:t>quy định tại khoản 1 Điều 2</w:t>
      </w:r>
      <w:r w:rsidR="00802100" w:rsidRPr="00F8796D">
        <w:rPr>
          <w:rFonts w:ascii="Times New Roman" w:eastAsia="Times New Roman" w:hAnsi="Times New Roman"/>
          <w:sz w:val="28"/>
          <w:szCs w:val="28"/>
          <w:lang w:val="nl-NL"/>
        </w:rPr>
        <w:t>2</w:t>
      </w:r>
      <w:r w:rsidR="00F04E60" w:rsidRPr="00F8796D">
        <w:rPr>
          <w:rFonts w:ascii="Times New Roman" w:eastAsia="Times New Roman" w:hAnsi="Times New Roman"/>
          <w:sz w:val="28"/>
          <w:szCs w:val="28"/>
          <w:lang w:val="nl-NL"/>
        </w:rPr>
        <w:t xml:space="preserve"> Nghị định này cho tổ chức đề nghị cấp Giấy phép hoạt động cung</w:t>
      </w:r>
      <w:r w:rsidRPr="00F8796D">
        <w:rPr>
          <w:rFonts w:ascii="Times New Roman" w:eastAsia="Times New Roman" w:hAnsi="Times New Roman"/>
          <w:sz w:val="28"/>
          <w:szCs w:val="28"/>
          <w:lang w:val="nl-NL"/>
        </w:rPr>
        <w:t xml:space="preserve"> </w:t>
      </w:r>
      <w:r w:rsidR="0080785E" w:rsidRPr="00F8796D">
        <w:rPr>
          <w:rFonts w:ascii="Times New Roman" w:eastAsia="Times New Roman" w:hAnsi="Times New Roman"/>
          <w:sz w:val="28"/>
          <w:szCs w:val="28"/>
          <w:lang w:val="nl-NL"/>
        </w:rPr>
        <w:t xml:space="preserve">ứng </w:t>
      </w:r>
      <w:r w:rsidRPr="00F8796D">
        <w:rPr>
          <w:rFonts w:ascii="Times New Roman" w:eastAsia="Times New Roman" w:hAnsi="Times New Roman"/>
          <w:sz w:val="28"/>
          <w:szCs w:val="28"/>
          <w:lang w:val="nl-NL"/>
        </w:rPr>
        <w:t>dịch vụ trung gian thanh toán.</w:t>
      </w:r>
      <w:r w:rsidR="00F04E60" w:rsidRPr="00F8796D">
        <w:rPr>
          <w:rFonts w:ascii="Times New Roman" w:eastAsia="Times New Roman" w:hAnsi="Times New Roman"/>
          <w:sz w:val="28"/>
          <w:szCs w:val="28"/>
          <w:lang w:val="nl-NL"/>
        </w:rPr>
        <w:t xml:space="preserve"> </w:t>
      </w:r>
    </w:p>
    <w:p w:rsidR="00042CA7" w:rsidRPr="00F8796D" w:rsidRDefault="001940CF"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2.</w:t>
      </w:r>
      <w:r w:rsidR="00BE2E3D" w:rsidRPr="00F8796D">
        <w:rPr>
          <w:rFonts w:ascii="Times New Roman" w:eastAsia="Times New Roman" w:hAnsi="Times New Roman"/>
          <w:sz w:val="28"/>
          <w:szCs w:val="28"/>
          <w:lang w:val="nl-NL"/>
        </w:rPr>
        <w:t xml:space="preserve"> Hồ sơ đề nghị cấp Giấy phép</w:t>
      </w:r>
      <w:r w:rsidR="00244635" w:rsidRPr="00F8796D">
        <w:rPr>
          <w:rFonts w:ascii="Times New Roman" w:eastAsia="Times New Roman" w:hAnsi="Times New Roman"/>
          <w:sz w:val="28"/>
          <w:szCs w:val="28"/>
          <w:lang w:val="nl-NL"/>
        </w:rPr>
        <w:t xml:space="preserve"> hoạt động cung ứng dịch vụ trung gian thanh toán:</w:t>
      </w:r>
    </w:p>
    <w:p w:rsidR="00042CA7" w:rsidRPr="00F8796D" w:rsidRDefault="001940CF"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a</w:t>
      </w:r>
      <w:r w:rsidR="00D82F58" w:rsidRPr="00F8796D">
        <w:rPr>
          <w:rFonts w:ascii="Times New Roman" w:eastAsia="Times New Roman" w:hAnsi="Times New Roman"/>
          <w:sz w:val="28"/>
          <w:szCs w:val="28"/>
          <w:lang w:val="nl-NL"/>
        </w:rPr>
        <w:t xml:space="preserve">) </w:t>
      </w:r>
      <w:r w:rsidR="00042CA7" w:rsidRPr="00F8796D">
        <w:rPr>
          <w:rFonts w:ascii="Times New Roman" w:eastAsia="Times New Roman" w:hAnsi="Times New Roman"/>
          <w:sz w:val="28"/>
          <w:szCs w:val="28"/>
          <w:lang w:val="nl-NL"/>
        </w:rPr>
        <w:t xml:space="preserve">Đơn đề nghị cấp Giấy phép theo </w:t>
      </w:r>
      <w:r w:rsidR="0057726C" w:rsidRPr="00F8796D">
        <w:rPr>
          <w:rFonts w:ascii="Times New Roman" w:eastAsia="Times New Roman" w:hAnsi="Times New Roman"/>
          <w:sz w:val="28"/>
          <w:szCs w:val="28"/>
          <w:lang w:val="nl-NL"/>
        </w:rPr>
        <w:t>Mẫu số 0</w:t>
      </w:r>
      <w:r w:rsidR="005D2843" w:rsidRPr="00F8796D">
        <w:rPr>
          <w:rFonts w:ascii="Times New Roman" w:eastAsia="Times New Roman" w:hAnsi="Times New Roman"/>
          <w:sz w:val="28"/>
          <w:szCs w:val="28"/>
          <w:lang w:val="nl-NL"/>
        </w:rPr>
        <w:t>7</w:t>
      </w:r>
      <w:r w:rsidR="00042CA7" w:rsidRPr="00F8796D">
        <w:rPr>
          <w:rFonts w:ascii="Times New Roman" w:eastAsia="Times New Roman" w:hAnsi="Times New Roman"/>
          <w:sz w:val="28"/>
          <w:szCs w:val="28"/>
          <w:lang w:val="nl-NL"/>
        </w:rPr>
        <w:t xml:space="preserve"> </w:t>
      </w:r>
      <w:r w:rsidR="00F00AB8" w:rsidRPr="00F8796D">
        <w:rPr>
          <w:rFonts w:ascii="Times New Roman" w:eastAsia="Times New Roman" w:hAnsi="Times New Roman"/>
          <w:sz w:val="28"/>
          <w:szCs w:val="28"/>
          <w:lang w:val="nl-NL"/>
        </w:rPr>
        <w:t>ban hành</w:t>
      </w:r>
      <w:r w:rsidR="00042CA7" w:rsidRPr="00F8796D">
        <w:rPr>
          <w:rFonts w:ascii="Times New Roman" w:eastAsia="Times New Roman" w:hAnsi="Times New Roman"/>
          <w:sz w:val="28"/>
          <w:szCs w:val="28"/>
          <w:lang w:val="nl-NL"/>
        </w:rPr>
        <w:t xml:space="preserve"> kèm </w:t>
      </w:r>
      <w:r w:rsidR="00156F8C" w:rsidRPr="00F8796D">
        <w:rPr>
          <w:rFonts w:ascii="Times New Roman" w:eastAsia="Times New Roman" w:hAnsi="Times New Roman"/>
          <w:sz w:val="28"/>
          <w:szCs w:val="28"/>
          <w:lang w:val="nl-NL"/>
        </w:rPr>
        <w:t xml:space="preserve">theo </w:t>
      </w:r>
      <w:r w:rsidR="00042CA7" w:rsidRPr="00F8796D">
        <w:rPr>
          <w:rFonts w:ascii="Times New Roman" w:eastAsia="Times New Roman" w:hAnsi="Times New Roman"/>
          <w:sz w:val="28"/>
          <w:szCs w:val="28"/>
          <w:lang w:val="nl-NL"/>
        </w:rPr>
        <w:t>Nghị định này;</w:t>
      </w:r>
    </w:p>
    <w:p w:rsidR="00042CA7" w:rsidRPr="00F8796D" w:rsidRDefault="00991BA6"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b</w:t>
      </w:r>
      <w:r w:rsidR="00D82F58" w:rsidRPr="00F8796D">
        <w:rPr>
          <w:rFonts w:ascii="Times New Roman" w:eastAsia="Times New Roman" w:hAnsi="Times New Roman"/>
          <w:sz w:val="28"/>
          <w:szCs w:val="28"/>
          <w:lang w:val="nl-NL"/>
        </w:rPr>
        <w:t xml:space="preserve">) </w:t>
      </w:r>
      <w:r w:rsidR="00042CA7" w:rsidRPr="00F8796D">
        <w:rPr>
          <w:rFonts w:ascii="Times New Roman" w:eastAsia="Times New Roman" w:hAnsi="Times New Roman"/>
          <w:sz w:val="28"/>
          <w:szCs w:val="28"/>
          <w:lang w:val="nl-NL"/>
        </w:rPr>
        <w:t xml:space="preserve">Nghị quyết </w:t>
      </w:r>
      <w:r w:rsidR="00E27C28" w:rsidRPr="00F8796D">
        <w:rPr>
          <w:rFonts w:ascii="Times New Roman" w:eastAsia="Times New Roman" w:hAnsi="Times New Roman"/>
          <w:sz w:val="28"/>
          <w:szCs w:val="28"/>
          <w:lang w:val="nl-NL"/>
        </w:rPr>
        <w:t>của</w:t>
      </w:r>
      <w:r w:rsidR="00042CA7" w:rsidRPr="00F8796D">
        <w:rPr>
          <w:rFonts w:ascii="Times New Roman" w:eastAsia="Times New Roman" w:hAnsi="Times New Roman"/>
          <w:sz w:val="28"/>
          <w:szCs w:val="28"/>
          <w:lang w:val="nl-NL"/>
        </w:rPr>
        <w:t xml:space="preserve"> Hội đồng thành viên, Hội đồng </w:t>
      </w:r>
      <w:r w:rsidR="00E27C28" w:rsidRPr="00F8796D">
        <w:rPr>
          <w:rFonts w:ascii="Times New Roman" w:eastAsia="Times New Roman" w:hAnsi="Times New Roman"/>
          <w:sz w:val="28"/>
          <w:szCs w:val="28"/>
          <w:lang w:val="nl-NL"/>
        </w:rPr>
        <w:t>q</w:t>
      </w:r>
      <w:r w:rsidR="00042CA7" w:rsidRPr="00F8796D">
        <w:rPr>
          <w:rFonts w:ascii="Times New Roman" w:eastAsia="Times New Roman" w:hAnsi="Times New Roman"/>
          <w:sz w:val="28"/>
          <w:szCs w:val="28"/>
          <w:lang w:val="nl-NL"/>
        </w:rPr>
        <w:t>uản trị</w:t>
      </w:r>
      <w:r w:rsidR="00E27C28" w:rsidRPr="00F8796D">
        <w:rPr>
          <w:rFonts w:ascii="Times New Roman" w:eastAsia="Times New Roman" w:hAnsi="Times New Roman"/>
          <w:sz w:val="28"/>
          <w:szCs w:val="28"/>
          <w:lang w:val="nl-NL"/>
        </w:rPr>
        <w:t>,</w:t>
      </w:r>
      <w:r w:rsidR="00042CA7" w:rsidRPr="00F8796D">
        <w:rPr>
          <w:rFonts w:ascii="Times New Roman" w:eastAsia="Times New Roman" w:hAnsi="Times New Roman"/>
          <w:sz w:val="28"/>
          <w:szCs w:val="28"/>
          <w:lang w:val="nl-NL"/>
        </w:rPr>
        <w:t xml:space="preserve"> Đại hội </w:t>
      </w:r>
      <w:r w:rsidR="008E1E3F" w:rsidRPr="00F8796D">
        <w:rPr>
          <w:rFonts w:ascii="Times New Roman" w:eastAsia="Times New Roman" w:hAnsi="Times New Roman"/>
          <w:sz w:val="28"/>
          <w:szCs w:val="28"/>
          <w:lang w:val="nl-NL"/>
        </w:rPr>
        <w:t xml:space="preserve">đồng </w:t>
      </w:r>
      <w:r w:rsidR="00042CA7" w:rsidRPr="00F8796D">
        <w:rPr>
          <w:rFonts w:ascii="Times New Roman" w:eastAsia="Times New Roman" w:hAnsi="Times New Roman"/>
          <w:sz w:val="28"/>
          <w:szCs w:val="28"/>
          <w:lang w:val="nl-NL"/>
        </w:rPr>
        <w:t>cổ đông</w:t>
      </w:r>
      <w:r w:rsidR="00645BC5" w:rsidRPr="00F8796D">
        <w:rPr>
          <w:rFonts w:ascii="Times New Roman" w:eastAsia="Times New Roman" w:hAnsi="Times New Roman"/>
          <w:sz w:val="28"/>
          <w:szCs w:val="28"/>
          <w:lang w:val="nl-NL"/>
        </w:rPr>
        <w:t>, văn bản của người đại diện có thẩm quyền của chủ sở hữu phù hợp với thẩm quyền</w:t>
      </w:r>
      <w:r w:rsidR="00042CA7" w:rsidRPr="00F8796D">
        <w:rPr>
          <w:rFonts w:ascii="Times New Roman" w:eastAsia="Times New Roman" w:hAnsi="Times New Roman"/>
          <w:sz w:val="28"/>
          <w:szCs w:val="28"/>
          <w:lang w:val="nl-NL"/>
        </w:rPr>
        <w:t xml:space="preserve"> quy định tại Điều lệ </w:t>
      </w:r>
      <w:r w:rsidR="00350E1F" w:rsidRPr="00F8796D">
        <w:rPr>
          <w:rFonts w:ascii="Times New Roman" w:eastAsia="Times New Roman" w:hAnsi="Times New Roman"/>
          <w:sz w:val="28"/>
          <w:szCs w:val="28"/>
          <w:lang w:val="nl-NL"/>
        </w:rPr>
        <w:t>công ty</w:t>
      </w:r>
      <w:r w:rsidR="00042CA7" w:rsidRPr="00F8796D">
        <w:rPr>
          <w:rFonts w:ascii="Times New Roman" w:eastAsia="Times New Roman" w:hAnsi="Times New Roman"/>
          <w:sz w:val="28"/>
          <w:szCs w:val="28"/>
          <w:lang w:val="nl-NL"/>
        </w:rPr>
        <w:t xml:space="preserve"> </w:t>
      </w:r>
      <w:r w:rsidR="00E500FC" w:rsidRPr="00F8796D">
        <w:rPr>
          <w:rFonts w:ascii="Times New Roman" w:eastAsia="Times New Roman" w:hAnsi="Times New Roman"/>
          <w:sz w:val="28"/>
          <w:szCs w:val="28"/>
          <w:lang w:val="nl-NL"/>
        </w:rPr>
        <w:t xml:space="preserve">về việc </w:t>
      </w:r>
      <w:r w:rsidR="00042CA7" w:rsidRPr="00F8796D">
        <w:rPr>
          <w:rFonts w:ascii="Times New Roman" w:eastAsia="Times New Roman" w:hAnsi="Times New Roman"/>
          <w:sz w:val="28"/>
          <w:szCs w:val="28"/>
          <w:lang w:val="nl-NL"/>
        </w:rPr>
        <w:t>thông qua Đề án cung ứng dịch vụ trung gian thanh toán</w:t>
      </w:r>
      <w:r w:rsidR="00F04E60" w:rsidRPr="00F8796D">
        <w:rPr>
          <w:rFonts w:ascii="Times New Roman" w:eastAsia="Times New Roman" w:hAnsi="Times New Roman"/>
          <w:sz w:val="28"/>
          <w:szCs w:val="28"/>
          <w:lang w:val="nl-NL"/>
        </w:rPr>
        <w:t xml:space="preserve"> và Bản thuyết minh giải pháp kỹ thuật</w:t>
      </w:r>
      <w:r w:rsidR="00042CA7" w:rsidRPr="00F8796D">
        <w:rPr>
          <w:rFonts w:ascii="Times New Roman" w:eastAsia="Times New Roman" w:hAnsi="Times New Roman"/>
          <w:sz w:val="28"/>
          <w:szCs w:val="28"/>
          <w:lang w:val="nl-NL"/>
        </w:rPr>
        <w:t>;</w:t>
      </w:r>
      <w:r w:rsidR="00F04E60" w:rsidRPr="00F8796D">
        <w:rPr>
          <w:rFonts w:ascii="Times New Roman" w:eastAsia="Times New Roman" w:hAnsi="Times New Roman"/>
          <w:sz w:val="28"/>
          <w:szCs w:val="28"/>
          <w:lang w:val="nl-NL"/>
        </w:rPr>
        <w:t xml:space="preserve"> </w:t>
      </w:r>
    </w:p>
    <w:p w:rsidR="00042CA7" w:rsidRPr="00F8796D" w:rsidRDefault="00991BA6"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c</w:t>
      </w:r>
      <w:r w:rsidR="00754B07" w:rsidRPr="00F8796D">
        <w:rPr>
          <w:rFonts w:ascii="Times New Roman" w:eastAsia="Times New Roman" w:hAnsi="Times New Roman"/>
          <w:sz w:val="28"/>
          <w:szCs w:val="28"/>
          <w:lang w:val="nl-NL"/>
        </w:rPr>
        <w:t>)</w:t>
      </w:r>
      <w:r w:rsidR="00D82F58" w:rsidRPr="00F8796D">
        <w:rPr>
          <w:rFonts w:ascii="Times New Roman" w:eastAsia="Times New Roman" w:hAnsi="Times New Roman"/>
          <w:sz w:val="28"/>
          <w:szCs w:val="28"/>
          <w:lang w:val="nl-NL"/>
        </w:rPr>
        <w:t xml:space="preserve"> </w:t>
      </w:r>
      <w:r w:rsidR="00042CA7" w:rsidRPr="00F8796D">
        <w:rPr>
          <w:rFonts w:ascii="Times New Roman" w:eastAsia="Times New Roman" w:hAnsi="Times New Roman"/>
          <w:sz w:val="28"/>
          <w:szCs w:val="28"/>
          <w:lang w:val="nl-NL"/>
        </w:rPr>
        <w:t>Đề án cung ứng dịch vụ trung gian thanh toán</w:t>
      </w:r>
      <w:r w:rsidR="003E7DB7" w:rsidRPr="00F8796D">
        <w:rPr>
          <w:rFonts w:ascii="Times New Roman" w:eastAsia="Times New Roman" w:hAnsi="Times New Roman"/>
          <w:sz w:val="28"/>
          <w:szCs w:val="28"/>
          <w:lang w:val="nl-NL"/>
        </w:rPr>
        <w:t xml:space="preserve"> theo </w:t>
      </w:r>
      <w:r w:rsidR="0057726C" w:rsidRPr="00F8796D">
        <w:rPr>
          <w:rFonts w:ascii="Times New Roman" w:eastAsia="Times New Roman" w:hAnsi="Times New Roman"/>
          <w:sz w:val="28"/>
          <w:szCs w:val="28"/>
          <w:lang w:val="nl-NL"/>
        </w:rPr>
        <w:t>Mẫu số 0</w:t>
      </w:r>
      <w:r w:rsidR="00B67E94" w:rsidRPr="00F8796D">
        <w:rPr>
          <w:rFonts w:ascii="Times New Roman" w:eastAsia="Times New Roman" w:hAnsi="Times New Roman"/>
          <w:sz w:val="28"/>
          <w:szCs w:val="28"/>
          <w:lang w:val="nl-NL"/>
        </w:rPr>
        <w:t>8</w:t>
      </w:r>
      <w:r w:rsidR="003E7DB7" w:rsidRPr="00F8796D">
        <w:rPr>
          <w:rFonts w:ascii="Times New Roman" w:eastAsia="Times New Roman" w:hAnsi="Times New Roman"/>
          <w:sz w:val="28"/>
          <w:szCs w:val="28"/>
          <w:lang w:val="nl-NL"/>
        </w:rPr>
        <w:t xml:space="preserve"> ban hành kèm </w:t>
      </w:r>
      <w:r w:rsidR="00156F8C" w:rsidRPr="00F8796D">
        <w:rPr>
          <w:rFonts w:ascii="Times New Roman" w:eastAsia="Times New Roman" w:hAnsi="Times New Roman"/>
          <w:sz w:val="28"/>
          <w:szCs w:val="28"/>
          <w:lang w:val="nl-NL"/>
        </w:rPr>
        <w:t xml:space="preserve">theo </w:t>
      </w:r>
      <w:r w:rsidR="005C56A2" w:rsidRPr="00F8796D">
        <w:rPr>
          <w:rFonts w:ascii="Times New Roman" w:eastAsia="Times New Roman" w:hAnsi="Times New Roman"/>
          <w:sz w:val="28"/>
          <w:szCs w:val="28"/>
          <w:lang w:val="nl-NL"/>
        </w:rPr>
        <w:t>Nghị định này</w:t>
      </w:r>
      <w:r w:rsidR="00042CA7" w:rsidRPr="00F8796D">
        <w:rPr>
          <w:rFonts w:ascii="Times New Roman" w:eastAsia="Times New Roman" w:hAnsi="Times New Roman"/>
          <w:sz w:val="28"/>
          <w:szCs w:val="28"/>
          <w:lang w:val="nl-NL"/>
        </w:rPr>
        <w:t>;</w:t>
      </w:r>
    </w:p>
    <w:p w:rsidR="00042CA7" w:rsidRPr="00F8796D" w:rsidRDefault="00991BA6"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d</w:t>
      </w:r>
      <w:r w:rsidR="00754B07" w:rsidRPr="00F8796D">
        <w:rPr>
          <w:rFonts w:ascii="Times New Roman" w:eastAsia="Times New Roman" w:hAnsi="Times New Roman"/>
          <w:sz w:val="28"/>
          <w:szCs w:val="28"/>
          <w:lang w:val="nl-NL"/>
        </w:rPr>
        <w:t>)</w:t>
      </w:r>
      <w:r w:rsidR="00D82F58" w:rsidRPr="00F8796D">
        <w:rPr>
          <w:rFonts w:ascii="Times New Roman" w:eastAsia="Times New Roman" w:hAnsi="Times New Roman"/>
          <w:sz w:val="28"/>
          <w:szCs w:val="28"/>
          <w:lang w:val="nl-NL"/>
        </w:rPr>
        <w:t xml:space="preserve"> </w:t>
      </w:r>
      <w:r w:rsidR="00042CA7" w:rsidRPr="00F8796D">
        <w:rPr>
          <w:rFonts w:ascii="Times New Roman" w:eastAsia="Times New Roman" w:hAnsi="Times New Roman"/>
          <w:sz w:val="28"/>
          <w:szCs w:val="28"/>
          <w:lang w:val="nl-NL"/>
        </w:rPr>
        <w:t>Bản thuyết minh giải pháp kỹ thuật;</w:t>
      </w:r>
      <w:r w:rsidR="00AD0E51" w:rsidRPr="00F8796D">
        <w:rPr>
          <w:rFonts w:ascii="Times New Roman" w:eastAsia="Times New Roman" w:hAnsi="Times New Roman"/>
          <w:sz w:val="28"/>
          <w:szCs w:val="28"/>
          <w:lang w:val="nl-NL"/>
        </w:rPr>
        <w:t xml:space="preserve"> </w:t>
      </w:r>
    </w:p>
    <w:p w:rsidR="00C142B8" w:rsidRPr="00F8796D" w:rsidRDefault="00991BA6"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đ</w:t>
      </w:r>
      <w:r w:rsidR="00D82F58" w:rsidRPr="00F8796D">
        <w:rPr>
          <w:rFonts w:ascii="Times New Roman" w:eastAsia="Times New Roman" w:hAnsi="Times New Roman"/>
          <w:sz w:val="28"/>
          <w:szCs w:val="28"/>
          <w:lang w:val="nl-NL"/>
        </w:rPr>
        <w:t xml:space="preserve">) </w:t>
      </w:r>
      <w:r w:rsidR="0080785E" w:rsidRPr="00F8796D">
        <w:rPr>
          <w:rFonts w:ascii="Times New Roman" w:eastAsia="Times New Roman" w:hAnsi="Times New Roman"/>
          <w:sz w:val="28"/>
          <w:szCs w:val="28"/>
          <w:lang w:val="nl-NL"/>
        </w:rPr>
        <w:t>Hồ sơ về nhân sự: s</w:t>
      </w:r>
      <w:r w:rsidR="00042CA7" w:rsidRPr="00F8796D">
        <w:rPr>
          <w:rFonts w:ascii="Times New Roman" w:eastAsia="Times New Roman" w:hAnsi="Times New Roman"/>
          <w:sz w:val="28"/>
          <w:szCs w:val="28"/>
          <w:lang w:val="nl-NL"/>
        </w:rPr>
        <w:t>ơ yếu lý lịch</w:t>
      </w:r>
      <w:r w:rsidR="009F652F" w:rsidRPr="00F8796D">
        <w:rPr>
          <w:rFonts w:ascii="Times New Roman" w:eastAsia="Times New Roman" w:hAnsi="Times New Roman"/>
          <w:sz w:val="28"/>
          <w:szCs w:val="28"/>
          <w:lang w:val="nl-NL"/>
        </w:rPr>
        <w:t xml:space="preserve"> theo </w:t>
      </w:r>
      <w:r w:rsidR="0057726C" w:rsidRPr="00F8796D">
        <w:rPr>
          <w:rFonts w:ascii="Times New Roman" w:eastAsia="Times New Roman" w:hAnsi="Times New Roman"/>
          <w:sz w:val="28"/>
          <w:szCs w:val="28"/>
          <w:lang w:val="nl-NL"/>
        </w:rPr>
        <w:t>Mẫu số 0</w:t>
      </w:r>
      <w:r w:rsidR="00B67E94" w:rsidRPr="00F8796D">
        <w:rPr>
          <w:rFonts w:ascii="Times New Roman" w:eastAsia="Times New Roman" w:hAnsi="Times New Roman"/>
          <w:sz w:val="28"/>
          <w:szCs w:val="28"/>
          <w:lang w:val="nl-NL"/>
        </w:rPr>
        <w:t>9</w:t>
      </w:r>
      <w:r w:rsidR="009F652F" w:rsidRPr="00F8796D">
        <w:rPr>
          <w:rFonts w:ascii="Times New Roman" w:eastAsia="Times New Roman" w:hAnsi="Times New Roman"/>
          <w:sz w:val="28"/>
          <w:szCs w:val="28"/>
          <w:lang w:val="nl-NL"/>
        </w:rPr>
        <w:t xml:space="preserve"> ban hành kèm </w:t>
      </w:r>
      <w:r w:rsidR="00156F8C" w:rsidRPr="00F8796D">
        <w:rPr>
          <w:rFonts w:ascii="Times New Roman" w:eastAsia="Times New Roman" w:hAnsi="Times New Roman"/>
          <w:sz w:val="28"/>
          <w:szCs w:val="28"/>
          <w:lang w:val="nl-NL"/>
        </w:rPr>
        <w:t xml:space="preserve">theo </w:t>
      </w:r>
      <w:r w:rsidR="009F652F" w:rsidRPr="00F8796D">
        <w:rPr>
          <w:rFonts w:ascii="Times New Roman" w:eastAsia="Times New Roman" w:hAnsi="Times New Roman"/>
          <w:sz w:val="28"/>
          <w:szCs w:val="28"/>
          <w:lang w:val="nl-NL"/>
        </w:rPr>
        <w:t>Nghị định này</w:t>
      </w:r>
      <w:r w:rsidR="00042CA7" w:rsidRPr="00F8796D">
        <w:rPr>
          <w:rFonts w:ascii="Times New Roman" w:eastAsia="Times New Roman" w:hAnsi="Times New Roman"/>
          <w:sz w:val="28"/>
          <w:szCs w:val="28"/>
          <w:lang w:val="nl-NL"/>
        </w:rPr>
        <w:t xml:space="preserve">, bản sao các văn bằng chứng minh năng lực, trình độ chuyên môn nghiệp vụ của người đại diện theo pháp luật, Tổng Giám đốc (Giám đốc), Phó Tổng Giám đốc (Phó Giám đốc) và các cán bộ chủ chốt thực hiện Đề án cung ứng </w:t>
      </w:r>
      <w:r w:rsidR="0080785E" w:rsidRPr="00F8796D">
        <w:rPr>
          <w:rFonts w:ascii="Times New Roman" w:eastAsia="Times New Roman" w:hAnsi="Times New Roman"/>
          <w:sz w:val="28"/>
          <w:szCs w:val="28"/>
          <w:lang w:val="nl-NL"/>
        </w:rPr>
        <w:t>dịch vụ trung gian thanh toán; p</w:t>
      </w:r>
      <w:r w:rsidR="00042CA7" w:rsidRPr="00F8796D">
        <w:rPr>
          <w:rFonts w:ascii="Times New Roman" w:eastAsia="Times New Roman" w:hAnsi="Times New Roman"/>
          <w:sz w:val="28"/>
          <w:szCs w:val="28"/>
          <w:lang w:val="nl-NL"/>
        </w:rPr>
        <w:t>hiếu lý lịch tư pháp hoặc văn bản có giá trị tương đương của người đại diện theo pháp luật, Tổng Giám đốc (Giám đốc) theo quy định của pháp luật (trước thời điểm nộp hồ sơ đề nghị cấp Giấy phép không quá 06 tháng);</w:t>
      </w:r>
      <w:r w:rsidR="0090548C" w:rsidRPr="00F8796D">
        <w:rPr>
          <w:rFonts w:ascii="Times New Roman" w:eastAsia="Times New Roman" w:hAnsi="Times New Roman"/>
          <w:sz w:val="28"/>
          <w:szCs w:val="28"/>
          <w:lang w:val="nl-NL"/>
        </w:rPr>
        <w:t xml:space="preserve"> </w:t>
      </w:r>
      <w:r w:rsidR="0080785E" w:rsidRPr="00F8796D">
        <w:rPr>
          <w:rFonts w:ascii="Times New Roman" w:eastAsia="Times New Roman" w:hAnsi="Times New Roman"/>
          <w:sz w:val="28"/>
          <w:szCs w:val="28"/>
          <w:lang w:val="nl-NL"/>
        </w:rPr>
        <w:t>v</w:t>
      </w:r>
      <w:r w:rsidR="0090548C" w:rsidRPr="00F8796D">
        <w:rPr>
          <w:rFonts w:ascii="Times New Roman" w:eastAsia="Times New Roman" w:hAnsi="Times New Roman"/>
          <w:sz w:val="28"/>
          <w:szCs w:val="28"/>
          <w:lang w:val="nl-NL"/>
        </w:rPr>
        <w:t xml:space="preserve">ăn bản của người đại diện có thẩm quyền của đơn vị nơi người đại diện theo pháp luật, Tổng Giám đốc (Giám đốc) đã hoặc đang làm việc xác nhận chức vụ và thời gian đảm nhận chức vụ hoặc bản sao văn bản chứng minh chức vụ và thời gian đảm nhiệm chức vụ tại đơn vị của người đại diện theo pháp luật, Tổng Giám đốc (Giám đốc); </w:t>
      </w:r>
    </w:p>
    <w:p w:rsidR="00042CA7" w:rsidRPr="00F8796D" w:rsidRDefault="00991BA6"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e</w:t>
      </w:r>
      <w:r w:rsidR="00754B07" w:rsidRPr="00F8796D">
        <w:rPr>
          <w:rFonts w:ascii="Times New Roman" w:eastAsia="Times New Roman" w:hAnsi="Times New Roman"/>
          <w:sz w:val="28"/>
          <w:szCs w:val="28"/>
          <w:lang w:val="nl-NL"/>
        </w:rPr>
        <w:t>)</w:t>
      </w:r>
      <w:r w:rsidR="00D82F58" w:rsidRPr="00F8796D">
        <w:rPr>
          <w:rFonts w:ascii="Times New Roman" w:eastAsia="Times New Roman" w:hAnsi="Times New Roman"/>
          <w:sz w:val="28"/>
          <w:szCs w:val="28"/>
          <w:lang w:val="nl-NL"/>
        </w:rPr>
        <w:t xml:space="preserve"> </w:t>
      </w:r>
      <w:r w:rsidR="00046996" w:rsidRPr="00F8796D">
        <w:rPr>
          <w:rFonts w:ascii="Times New Roman" w:eastAsia="Times New Roman" w:hAnsi="Times New Roman"/>
          <w:sz w:val="28"/>
          <w:szCs w:val="28"/>
          <w:lang w:val="nl-NL"/>
        </w:rPr>
        <w:t xml:space="preserve">Bản sao </w:t>
      </w:r>
      <w:r w:rsidR="00573976" w:rsidRPr="00F8796D">
        <w:rPr>
          <w:rFonts w:ascii="Times New Roman" w:eastAsia="Times New Roman" w:hAnsi="Times New Roman"/>
          <w:sz w:val="28"/>
          <w:szCs w:val="28"/>
          <w:lang w:val="nl-NL"/>
        </w:rPr>
        <w:t xml:space="preserve">các </w:t>
      </w:r>
      <w:r w:rsidR="004321B7" w:rsidRPr="00F8796D">
        <w:rPr>
          <w:rFonts w:ascii="Times New Roman" w:eastAsia="Times New Roman" w:hAnsi="Times New Roman"/>
          <w:sz w:val="28"/>
          <w:szCs w:val="28"/>
          <w:lang w:val="nl-NL"/>
        </w:rPr>
        <w:t>tài liệu</w:t>
      </w:r>
      <w:r w:rsidR="00573976" w:rsidRPr="00F8796D">
        <w:rPr>
          <w:rFonts w:ascii="Times New Roman" w:eastAsia="Times New Roman" w:hAnsi="Times New Roman"/>
          <w:sz w:val="28"/>
          <w:szCs w:val="28"/>
          <w:lang w:val="nl-NL"/>
        </w:rPr>
        <w:t xml:space="preserve"> chứng minh tổ chức đề nghị cấp Giấy phép được thành lập và hoạt động hợp pháp, gồm: g</w:t>
      </w:r>
      <w:r w:rsidR="00042CA7" w:rsidRPr="00F8796D">
        <w:rPr>
          <w:rFonts w:ascii="Times New Roman" w:eastAsia="Times New Roman" w:hAnsi="Times New Roman"/>
          <w:sz w:val="28"/>
          <w:szCs w:val="28"/>
          <w:lang w:val="nl-NL"/>
        </w:rPr>
        <w:t>iấy phép thành lập hoặc giấy c</w:t>
      </w:r>
      <w:r w:rsidR="00573976" w:rsidRPr="00F8796D">
        <w:rPr>
          <w:rFonts w:ascii="Times New Roman" w:eastAsia="Times New Roman" w:hAnsi="Times New Roman"/>
          <w:sz w:val="28"/>
          <w:szCs w:val="28"/>
          <w:lang w:val="nl-NL"/>
        </w:rPr>
        <w:t>hứng nhận đăng ký doanh nghiệp</w:t>
      </w:r>
      <w:r w:rsidR="00F472F6" w:rsidRPr="00F8796D">
        <w:rPr>
          <w:rFonts w:ascii="Times New Roman" w:eastAsia="Times New Roman" w:hAnsi="Times New Roman"/>
          <w:sz w:val="28"/>
          <w:szCs w:val="28"/>
          <w:lang w:val="nl-NL"/>
        </w:rPr>
        <w:t xml:space="preserve"> hoặc giấy tờ có giá trị tương đương</w:t>
      </w:r>
      <w:r w:rsidR="00645BC5" w:rsidRPr="00F8796D">
        <w:rPr>
          <w:rFonts w:ascii="Times New Roman" w:eastAsia="Times New Roman" w:hAnsi="Times New Roman"/>
          <w:sz w:val="28"/>
          <w:szCs w:val="28"/>
          <w:lang w:val="nl-NL"/>
        </w:rPr>
        <w:t>;</w:t>
      </w:r>
      <w:r w:rsidR="00042CA7" w:rsidRPr="00F8796D">
        <w:rPr>
          <w:rFonts w:ascii="Times New Roman" w:eastAsia="Times New Roman" w:hAnsi="Times New Roman"/>
          <w:sz w:val="28"/>
          <w:szCs w:val="28"/>
          <w:lang w:val="nl-NL"/>
        </w:rPr>
        <w:t xml:space="preserve"> Điều lệ tổ chức và hoạt động của tổ chức;</w:t>
      </w:r>
      <w:r w:rsidR="004F359F" w:rsidRPr="00F8796D">
        <w:rPr>
          <w:rFonts w:ascii="Times New Roman" w:eastAsia="Times New Roman" w:hAnsi="Times New Roman"/>
          <w:sz w:val="28"/>
          <w:szCs w:val="28"/>
          <w:lang w:val="nl-NL"/>
        </w:rPr>
        <w:t xml:space="preserve"> giấy chứng nhận đầu tư của nhà đầu tư nước ngoài (nếu có);</w:t>
      </w:r>
    </w:p>
    <w:p w:rsidR="00F658CA" w:rsidRPr="00F8796D" w:rsidRDefault="00991BA6"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lastRenderedPageBreak/>
        <w:t>g</w:t>
      </w:r>
      <w:r w:rsidR="00754B07" w:rsidRPr="00F8796D">
        <w:rPr>
          <w:rFonts w:ascii="Times New Roman" w:eastAsia="Times New Roman" w:hAnsi="Times New Roman"/>
          <w:sz w:val="28"/>
          <w:szCs w:val="28"/>
          <w:lang w:val="nl-NL"/>
        </w:rPr>
        <w:t>)</w:t>
      </w:r>
      <w:r w:rsidR="00F658CA" w:rsidRPr="00F8796D">
        <w:rPr>
          <w:rFonts w:ascii="Times New Roman" w:eastAsia="Times New Roman" w:hAnsi="Times New Roman"/>
          <w:sz w:val="28"/>
          <w:szCs w:val="28"/>
          <w:lang w:val="nl-NL"/>
        </w:rPr>
        <w:t xml:space="preserve"> Văn bản cam kết và tài liệu chứng minh của chủ sở hữu, thành viên sáng lập, cổ đông sáng lập của tổ chức về việc đảm bảo duy trì giá trị thực có của vốn điều lệ;</w:t>
      </w:r>
    </w:p>
    <w:p w:rsidR="00AD0E51" w:rsidRPr="00F8796D" w:rsidRDefault="00991BA6" w:rsidP="00F8796D">
      <w:pPr>
        <w:shd w:val="clear" w:color="auto" w:fill="FFFFFF"/>
        <w:spacing w:before="24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nl-NL"/>
        </w:rPr>
        <w:t>h</w:t>
      </w:r>
      <w:r w:rsidR="00754B07" w:rsidRPr="00F8796D">
        <w:rPr>
          <w:rFonts w:ascii="Times New Roman" w:eastAsia="Times New Roman" w:hAnsi="Times New Roman"/>
          <w:sz w:val="28"/>
          <w:szCs w:val="28"/>
          <w:lang w:val="nl-NL"/>
        </w:rPr>
        <w:t>)</w:t>
      </w:r>
      <w:r w:rsidR="00836CE5" w:rsidRPr="00F8796D">
        <w:rPr>
          <w:rFonts w:ascii="Times New Roman" w:eastAsia="Times New Roman" w:hAnsi="Times New Roman"/>
          <w:sz w:val="28"/>
          <w:szCs w:val="28"/>
          <w:lang w:val="nl-NL"/>
        </w:rPr>
        <w:t xml:space="preserve"> </w:t>
      </w:r>
      <w:r w:rsidR="00E618FD" w:rsidRPr="00F8796D">
        <w:rPr>
          <w:rFonts w:ascii="Times New Roman" w:eastAsia="Times New Roman" w:hAnsi="Times New Roman"/>
          <w:sz w:val="28"/>
          <w:szCs w:val="28"/>
          <w:lang w:val="nl-NL"/>
        </w:rPr>
        <w:t>Đ</w:t>
      </w:r>
      <w:r w:rsidR="00E618FD" w:rsidRPr="00F8796D">
        <w:rPr>
          <w:rFonts w:ascii="Times New Roman" w:eastAsia="Times New Roman" w:hAnsi="Times New Roman"/>
          <w:sz w:val="28"/>
          <w:szCs w:val="28"/>
        </w:rPr>
        <w:t xml:space="preserve">ối với dịch vụ chuyển mạch tài chính, dịch vụ bù trừ điện tử: </w:t>
      </w:r>
      <w:r w:rsidR="00AE19AB" w:rsidRPr="00F8796D">
        <w:rPr>
          <w:rFonts w:ascii="Times New Roman" w:eastAsia="Times New Roman" w:hAnsi="Times New Roman"/>
          <w:sz w:val="28"/>
          <w:szCs w:val="28"/>
        </w:rPr>
        <w:t>p</w:t>
      </w:r>
      <w:r w:rsidR="00761A99" w:rsidRPr="00F8796D">
        <w:rPr>
          <w:rFonts w:ascii="Times New Roman" w:eastAsia="Times New Roman" w:hAnsi="Times New Roman"/>
          <w:sz w:val="28"/>
          <w:szCs w:val="28"/>
        </w:rPr>
        <w:t xml:space="preserve">hương án </w:t>
      </w:r>
      <w:r w:rsidR="00B57192" w:rsidRPr="00F8796D">
        <w:rPr>
          <w:rFonts w:ascii="Times New Roman" w:eastAsia="Times New Roman" w:hAnsi="Times New Roman"/>
          <w:sz w:val="28"/>
          <w:szCs w:val="28"/>
        </w:rPr>
        <w:t>đ</w:t>
      </w:r>
      <w:r w:rsidR="00AD0E51" w:rsidRPr="00F8796D">
        <w:rPr>
          <w:rFonts w:ascii="Times New Roman" w:eastAsia="Times New Roman" w:hAnsi="Times New Roman"/>
          <w:sz w:val="28"/>
          <w:szCs w:val="28"/>
        </w:rPr>
        <w:t>ược một tổ chức thực hiện quyết toán kết quả bù trừ giữa các bên liên quan</w:t>
      </w:r>
      <w:r w:rsidR="00F021E6" w:rsidRPr="00F8796D">
        <w:rPr>
          <w:rFonts w:ascii="Times New Roman" w:eastAsia="Times New Roman" w:hAnsi="Times New Roman"/>
          <w:sz w:val="28"/>
          <w:szCs w:val="28"/>
        </w:rPr>
        <w:t xml:space="preserve"> </w:t>
      </w:r>
      <w:r w:rsidR="008F0671" w:rsidRPr="00F8796D">
        <w:rPr>
          <w:rFonts w:ascii="Times New Roman" w:eastAsia="Times New Roman" w:hAnsi="Times New Roman"/>
          <w:sz w:val="28"/>
          <w:szCs w:val="28"/>
          <w:lang w:val="sv-SE"/>
        </w:rPr>
        <w:t>quy định tại</w:t>
      </w:r>
      <w:r w:rsidR="00F021E6" w:rsidRPr="00F8796D">
        <w:rPr>
          <w:rFonts w:ascii="Times New Roman" w:eastAsia="Times New Roman" w:hAnsi="Times New Roman"/>
          <w:sz w:val="28"/>
          <w:szCs w:val="28"/>
          <w:lang w:val="sv-SE"/>
        </w:rPr>
        <w:t xml:space="preserve"> Mẫu số 0</w:t>
      </w:r>
      <w:r w:rsidR="005D2843" w:rsidRPr="00F8796D">
        <w:rPr>
          <w:rFonts w:ascii="Times New Roman" w:eastAsia="Times New Roman" w:hAnsi="Times New Roman"/>
          <w:sz w:val="28"/>
          <w:szCs w:val="28"/>
          <w:lang w:val="sv-SE"/>
        </w:rPr>
        <w:t>8</w:t>
      </w:r>
      <w:r w:rsidR="00F021E6" w:rsidRPr="00F8796D">
        <w:rPr>
          <w:rFonts w:ascii="Times New Roman" w:eastAsia="Times New Roman" w:hAnsi="Times New Roman"/>
          <w:sz w:val="28"/>
          <w:szCs w:val="28"/>
          <w:lang w:val="nl-NL"/>
        </w:rPr>
        <w:t xml:space="preserve"> ban hành kèm theo Nghị định này</w:t>
      </w:r>
      <w:r w:rsidR="00AD0E51" w:rsidRPr="00F8796D">
        <w:rPr>
          <w:rFonts w:ascii="Times New Roman" w:eastAsia="Times New Roman" w:hAnsi="Times New Roman"/>
          <w:sz w:val="28"/>
          <w:szCs w:val="28"/>
        </w:rPr>
        <w:t xml:space="preserve">; văn bản thỏa thuận kết nối </w:t>
      </w:r>
      <w:r w:rsidR="00025521" w:rsidRPr="00F8796D">
        <w:rPr>
          <w:rFonts w:ascii="Times New Roman" w:eastAsia="Times New Roman" w:hAnsi="Times New Roman"/>
          <w:sz w:val="28"/>
          <w:szCs w:val="28"/>
        </w:rPr>
        <w:t xml:space="preserve">với các </w:t>
      </w:r>
      <w:r w:rsidR="0052591B" w:rsidRPr="00F8796D">
        <w:rPr>
          <w:rFonts w:ascii="Times New Roman" w:eastAsia="Times New Roman" w:hAnsi="Times New Roman"/>
          <w:sz w:val="28"/>
          <w:szCs w:val="28"/>
        </w:rPr>
        <w:t>tổ chức</w:t>
      </w:r>
      <w:r w:rsidR="008C3C9B" w:rsidRPr="00F8796D">
        <w:rPr>
          <w:rFonts w:ascii="Times New Roman" w:eastAsia="Times New Roman" w:hAnsi="Times New Roman"/>
          <w:sz w:val="28"/>
          <w:szCs w:val="28"/>
        </w:rPr>
        <w:t xml:space="preserve"> tham gia</w:t>
      </w:r>
      <w:r w:rsidR="000D7299" w:rsidRPr="00F8796D">
        <w:rPr>
          <w:rFonts w:ascii="Times New Roman" w:eastAsia="Times New Roman" w:hAnsi="Times New Roman"/>
          <w:sz w:val="28"/>
          <w:szCs w:val="28"/>
        </w:rPr>
        <w:t>,</w:t>
      </w:r>
      <w:r w:rsidR="008C3C9B" w:rsidRPr="00F8796D">
        <w:rPr>
          <w:rFonts w:ascii="Times New Roman" w:eastAsia="Times New Roman" w:hAnsi="Times New Roman"/>
          <w:sz w:val="28"/>
          <w:szCs w:val="28"/>
        </w:rPr>
        <w:t xml:space="preserve"> có nội dung cam kết </w:t>
      </w:r>
      <w:r w:rsidR="0052591B" w:rsidRPr="00F8796D">
        <w:rPr>
          <w:rFonts w:ascii="Times New Roman" w:eastAsia="Times New Roman" w:hAnsi="Times New Roman"/>
          <w:sz w:val="28"/>
          <w:szCs w:val="28"/>
        </w:rPr>
        <w:t>không được kết nối quá 02 tổ chức cung ứng dịch vụ chuyển mạch tài chính, dịch vụ bù trừ điện tử</w:t>
      </w:r>
      <w:r w:rsidR="008C3C9B" w:rsidRPr="00F8796D">
        <w:rPr>
          <w:rFonts w:ascii="Times New Roman" w:eastAsia="Times New Roman" w:hAnsi="Times New Roman"/>
          <w:sz w:val="28"/>
          <w:szCs w:val="28"/>
        </w:rPr>
        <w:t xml:space="preserve">; </w:t>
      </w:r>
      <w:r w:rsidR="00AD0E51" w:rsidRPr="00F8796D">
        <w:rPr>
          <w:rFonts w:ascii="Times New Roman" w:eastAsia="Times New Roman" w:hAnsi="Times New Roman"/>
          <w:sz w:val="28"/>
          <w:szCs w:val="28"/>
        </w:rPr>
        <w:t>tài liệu chứng minh cơ sở hạ tầng thông tin</w:t>
      </w:r>
      <w:r w:rsidR="00025521" w:rsidRPr="00F8796D">
        <w:rPr>
          <w:rFonts w:ascii="Times New Roman" w:eastAsia="Times New Roman" w:hAnsi="Times New Roman"/>
          <w:sz w:val="28"/>
          <w:szCs w:val="28"/>
        </w:rPr>
        <w:t>,</w:t>
      </w:r>
      <w:r w:rsidR="00AD0E51" w:rsidRPr="00F8796D">
        <w:rPr>
          <w:rFonts w:ascii="Times New Roman" w:eastAsia="Times New Roman" w:hAnsi="Times New Roman"/>
          <w:sz w:val="28"/>
          <w:szCs w:val="28"/>
        </w:rPr>
        <w:t xml:space="preserve"> </w:t>
      </w:r>
      <w:r w:rsidR="006656E7" w:rsidRPr="00F8796D">
        <w:rPr>
          <w:rFonts w:ascii="Times New Roman" w:eastAsia="Times New Roman" w:hAnsi="Times New Roman"/>
          <w:sz w:val="28"/>
          <w:szCs w:val="28"/>
        </w:rPr>
        <w:t xml:space="preserve">hệ thống máy chủ </w:t>
      </w:r>
      <w:r w:rsidR="006157C2" w:rsidRPr="00F8796D">
        <w:rPr>
          <w:rFonts w:ascii="Times New Roman" w:eastAsia="Times New Roman" w:hAnsi="Times New Roman"/>
          <w:sz w:val="28"/>
          <w:szCs w:val="28"/>
        </w:rPr>
        <w:t>đáp ứng quy định tại điểm g khoản 2 Điều 2</w:t>
      </w:r>
      <w:r w:rsidR="00802100" w:rsidRPr="00F8796D">
        <w:rPr>
          <w:rFonts w:ascii="Times New Roman" w:eastAsia="Times New Roman" w:hAnsi="Times New Roman"/>
          <w:sz w:val="28"/>
          <w:szCs w:val="28"/>
        </w:rPr>
        <w:t>2</w:t>
      </w:r>
      <w:r w:rsidR="006157C2" w:rsidRPr="00F8796D">
        <w:rPr>
          <w:rFonts w:ascii="Times New Roman" w:eastAsia="Times New Roman" w:hAnsi="Times New Roman"/>
          <w:sz w:val="28"/>
          <w:szCs w:val="28"/>
        </w:rPr>
        <w:t xml:space="preserve"> Nghị định này</w:t>
      </w:r>
      <w:r w:rsidR="000F037B">
        <w:rPr>
          <w:rFonts w:ascii="Times New Roman" w:eastAsia="Times New Roman" w:hAnsi="Times New Roman"/>
          <w:sz w:val="28"/>
          <w:szCs w:val="28"/>
        </w:rPr>
        <w:t>;</w:t>
      </w:r>
    </w:p>
    <w:p w:rsidR="001A60EF" w:rsidRPr="00F8796D" w:rsidRDefault="00F62DFE"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rPr>
        <w:t>i</w:t>
      </w:r>
      <w:r w:rsidR="008964A4" w:rsidRPr="00F8796D">
        <w:rPr>
          <w:rFonts w:ascii="Times New Roman" w:eastAsia="Times New Roman" w:hAnsi="Times New Roman"/>
          <w:sz w:val="28"/>
          <w:szCs w:val="28"/>
        </w:rPr>
        <w:t xml:space="preserve">) </w:t>
      </w:r>
      <w:r w:rsidR="001A60EF" w:rsidRPr="00F8796D">
        <w:rPr>
          <w:rFonts w:ascii="Times New Roman" w:eastAsia="Times New Roman" w:hAnsi="Times New Roman"/>
          <w:sz w:val="28"/>
          <w:szCs w:val="28"/>
        </w:rPr>
        <w:t xml:space="preserve">Đối với dịch vụ chuyển mạch tài chính quốc tế: </w:t>
      </w:r>
      <w:r w:rsidR="00454686" w:rsidRPr="00F8796D">
        <w:rPr>
          <w:rFonts w:ascii="Times New Roman" w:eastAsia="Times New Roman" w:hAnsi="Times New Roman"/>
          <w:sz w:val="28"/>
          <w:szCs w:val="28"/>
        </w:rPr>
        <w:t>Q</w:t>
      </w:r>
      <w:r w:rsidR="001A60EF" w:rsidRPr="00F8796D">
        <w:rPr>
          <w:rFonts w:ascii="Times New Roman" w:eastAsia="Times New Roman" w:hAnsi="Times New Roman"/>
          <w:sz w:val="28"/>
          <w:szCs w:val="28"/>
        </w:rPr>
        <w:t xml:space="preserve">uy định nội bộ về tiêu chuẩn lựa chọn hệ thống thanh toán quốc tế để kết nối thực hiện chuyển mạch tài chính các giao dịch thanh toán quốc tế; quy định nội bộ về quy trình nghiệp vụ với các biện pháp quản lý rủi ro đối với dịch vụ chuyển mạch tài chính quốc tế đề nghị cấp phép; </w:t>
      </w:r>
      <w:r w:rsidR="0038273E" w:rsidRPr="00F8796D">
        <w:rPr>
          <w:rFonts w:ascii="Times New Roman" w:eastAsia="Times New Roman" w:hAnsi="Times New Roman"/>
          <w:sz w:val="28"/>
          <w:szCs w:val="28"/>
        </w:rPr>
        <w:t xml:space="preserve">bản sao </w:t>
      </w:r>
      <w:r w:rsidR="00B71D09" w:rsidRPr="00F8796D">
        <w:rPr>
          <w:rFonts w:ascii="Times New Roman" w:eastAsia="Times New Roman" w:hAnsi="Times New Roman"/>
          <w:sz w:val="28"/>
          <w:szCs w:val="28"/>
        </w:rPr>
        <w:t xml:space="preserve">tài liệu chứng minh tổ chức vận hành hệ thống thanh toán quốc tế được thành lập và hoạt động hợp pháp ở nước ngoài do </w:t>
      </w:r>
      <w:r w:rsidR="00B71D09" w:rsidRPr="00F8796D">
        <w:rPr>
          <w:rFonts w:ascii="Times New Roman" w:eastAsia="Times New Roman" w:hAnsi="Times New Roman"/>
          <w:sz w:val="28"/>
          <w:szCs w:val="28"/>
          <w:lang w:val="nl-NL"/>
        </w:rPr>
        <w:t>cơ quan có thẩm quyền của quốc gia, vùng lãnh thổ nơi tổ chức thành lập hoặc đặt trụ sở chính cấp</w:t>
      </w:r>
      <w:r w:rsidR="001A60EF" w:rsidRPr="00F8796D">
        <w:rPr>
          <w:rFonts w:ascii="Times New Roman" w:eastAsia="Times New Roman" w:hAnsi="Times New Roman"/>
          <w:sz w:val="28"/>
          <w:szCs w:val="28"/>
          <w:lang w:val="nl-NL"/>
        </w:rPr>
        <w:t xml:space="preserve">; </w:t>
      </w:r>
      <w:r w:rsidR="00212E30" w:rsidRPr="00F8796D">
        <w:rPr>
          <w:rFonts w:ascii="Times New Roman" w:eastAsia="Times New Roman" w:hAnsi="Times New Roman"/>
          <w:sz w:val="28"/>
          <w:szCs w:val="28"/>
        </w:rPr>
        <w:t>p</w:t>
      </w:r>
      <w:r w:rsidR="001A60EF" w:rsidRPr="00F8796D">
        <w:rPr>
          <w:rFonts w:ascii="Times New Roman" w:eastAsia="Times New Roman" w:hAnsi="Times New Roman"/>
          <w:sz w:val="28"/>
          <w:szCs w:val="28"/>
        </w:rPr>
        <w:t>hương án</w:t>
      </w:r>
      <w:r w:rsidR="001A60EF" w:rsidRPr="00F8796D">
        <w:rPr>
          <w:rFonts w:ascii="Times New Roman" w:eastAsia="Times New Roman" w:hAnsi="Times New Roman"/>
          <w:sz w:val="28"/>
          <w:szCs w:val="28"/>
          <w:lang w:val="nl-NL"/>
        </w:rPr>
        <w:t xml:space="preserve"> được một tổ chức thực hiện quyết toán kết quả bù trừ giữa các bên liên quan</w:t>
      </w:r>
      <w:r w:rsidR="00904D27" w:rsidRPr="00F8796D">
        <w:rPr>
          <w:rFonts w:ascii="Times New Roman" w:eastAsia="Times New Roman" w:hAnsi="Times New Roman"/>
          <w:sz w:val="28"/>
          <w:szCs w:val="28"/>
          <w:lang w:val="nl-NL"/>
        </w:rPr>
        <w:t xml:space="preserve"> </w:t>
      </w:r>
      <w:r w:rsidR="008F0671" w:rsidRPr="00F8796D">
        <w:rPr>
          <w:rFonts w:ascii="Times New Roman" w:eastAsia="Times New Roman" w:hAnsi="Times New Roman"/>
          <w:sz w:val="28"/>
          <w:szCs w:val="28"/>
          <w:lang w:val="sv-SE"/>
        </w:rPr>
        <w:t>quy định tại</w:t>
      </w:r>
      <w:r w:rsidR="00F021E6" w:rsidRPr="00F8796D">
        <w:rPr>
          <w:rFonts w:ascii="Times New Roman" w:eastAsia="Times New Roman" w:hAnsi="Times New Roman"/>
          <w:sz w:val="28"/>
          <w:szCs w:val="28"/>
          <w:lang w:val="sv-SE"/>
        </w:rPr>
        <w:t xml:space="preserve"> Mẫu số 0</w:t>
      </w:r>
      <w:r w:rsidR="00A471AD" w:rsidRPr="00F8796D">
        <w:rPr>
          <w:rFonts w:ascii="Times New Roman" w:eastAsia="Times New Roman" w:hAnsi="Times New Roman"/>
          <w:sz w:val="28"/>
          <w:szCs w:val="28"/>
          <w:lang w:val="sv-SE"/>
        </w:rPr>
        <w:t>8</w:t>
      </w:r>
      <w:r w:rsidR="00F021E6" w:rsidRPr="00F8796D">
        <w:rPr>
          <w:rFonts w:ascii="Times New Roman" w:eastAsia="Times New Roman" w:hAnsi="Times New Roman"/>
          <w:sz w:val="28"/>
          <w:szCs w:val="28"/>
          <w:lang w:val="nl-NL"/>
        </w:rPr>
        <w:t xml:space="preserve"> ban hành kèm theo Nghị định này</w:t>
      </w:r>
      <w:r w:rsidR="001A60EF" w:rsidRPr="00F8796D">
        <w:rPr>
          <w:rFonts w:ascii="Times New Roman" w:eastAsia="Times New Roman" w:hAnsi="Times New Roman"/>
          <w:sz w:val="28"/>
          <w:szCs w:val="28"/>
          <w:lang w:val="nl-NL"/>
        </w:rPr>
        <w:t>.</w:t>
      </w:r>
    </w:p>
    <w:p w:rsidR="00042CA7" w:rsidRPr="00F8796D" w:rsidRDefault="008964A4"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3</w:t>
      </w:r>
      <w:r w:rsidR="001940CF" w:rsidRPr="00F8796D">
        <w:rPr>
          <w:rFonts w:ascii="Times New Roman" w:eastAsia="Times New Roman" w:hAnsi="Times New Roman"/>
          <w:sz w:val="28"/>
          <w:szCs w:val="28"/>
          <w:lang w:val="nl-NL"/>
        </w:rPr>
        <w:t>.</w:t>
      </w:r>
      <w:r w:rsidR="00042CA7" w:rsidRPr="00F8796D">
        <w:rPr>
          <w:rFonts w:ascii="Times New Roman" w:eastAsia="Times New Roman" w:hAnsi="Times New Roman"/>
          <w:sz w:val="28"/>
          <w:szCs w:val="28"/>
          <w:lang w:val="nl-NL"/>
        </w:rPr>
        <w:t xml:space="preserve"> Quy trình, thủ tục cấp Giấy phé</w:t>
      </w:r>
      <w:r w:rsidR="00BE2E3D" w:rsidRPr="00F8796D">
        <w:rPr>
          <w:rFonts w:ascii="Times New Roman" w:eastAsia="Times New Roman" w:hAnsi="Times New Roman"/>
          <w:sz w:val="28"/>
          <w:szCs w:val="28"/>
          <w:lang w:val="nl-NL"/>
        </w:rPr>
        <w:t>p</w:t>
      </w:r>
    </w:p>
    <w:p w:rsidR="00042CA7" w:rsidRPr="00F8796D" w:rsidRDefault="003E4B6F"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Trường hợp nộp </w:t>
      </w:r>
      <w:r w:rsidR="0080785E" w:rsidRPr="00F8796D">
        <w:rPr>
          <w:rFonts w:ascii="Times New Roman" w:eastAsia="Times New Roman" w:hAnsi="Times New Roman"/>
          <w:sz w:val="28"/>
          <w:szCs w:val="28"/>
          <w:lang w:val="nl-NL"/>
        </w:rPr>
        <w:t>h</w:t>
      </w:r>
      <w:r w:rsidRPr="00F8796D">
        <w:rPr>
          <w:rFonts w:ascii="Times New Roman" w:eastAsia="Times New Roman" w:hAnsi="Times New Roman"/>
          <w:sz w:val="28"/>
          <w:szCs w:val="28"/>
          <w:lang w:val="nl-NL"/>
        </w:rPr>
        <w:t>ồ sơ được gửi qua đường bư</w:t>
      </w:r>
      <w:r w:rsidR="00E9674C" w:rsidRPr="00F8796D">
        <w:rPr>
          <w:rFonts w:ascii="Times New Roman" w:eastAsia="Times New Roman" w:hAnsi="Times New Roman"/>
          <w:sz w:val="28"/>
          <w:szCs w:val="28"/>
          <w:lang w:val="nl-NL"/>
        </w:rPr>
        <w:t xml:space="preserve">u điện (dịch vụ bưu chính) hoặc nộp </w:t>
      </w:r>
      <w:r w:rsidRPr="00F8796D">
        <w:rPr>
          <w:rFonts w:ascii="Times New Roman" w:eastAsia="Times New Roman" w:hAnsi="Times New Roman"/>
          <w:sz w:val="28"/>
          <w:szCs w:val="28"/>
          <w:lang w:val="nl-NL"/>
        </w:rPr>
        <w:t>trực tiếp tới Bộ phận Một cửa Ngân hàng Nhà nước, t</w:t>
      </w:r>
      <w:r w:rsidR="00042CA7" w:rsidRPr="00F8796D">
        <w:rPr>
          <w:rFonts w:ascii="Times New Roman" w:eastAsia="Times New Roman" w:hAnsi="Times New Roman"/>
          <w:sz w:val="28"/>
          <w:szCs w:val="28"/>
          <w:lang w:val="nl-NL"/>
        </w:rPr>
        <w:t>ổ chức đề nghị cấp Giấy phép gửi 0</w:t>
      </w:r>
      <w:r w:rsidR="00256D62" w:rsidRPr="00F8796D">
        <w:rPr>
          <w:rFonts w:ascii="Times New Roman" w:eastAsia="Times New Roman" w:hAnsi="Times New Roman"/>
          <w:sz w:val="28"/>
          <w:szCs w:val="28"/>
          <w:lang w:val="nl-NL"/>
        </w:rPr>
        <w:t>2</w:t>
      </w:r>
      <w:r w:rsidR="00042CA7" w:rsidRPr="00F8796D">
        <w:rPr>
          <w:rFonts w:ascii="Times New Roman" w:eastAsia="Times New Roman" w:hAnsi="Times New Roman"/>
          <w:sz w:val="28"/>
          <w:szCs w:val="28"/>
          <w:lang w:val="nl-NL"/>
        </w:rPr>
        <w:t xml:space="preserve"> bộ hồ sơ </w:t>
      </w:r>
      <w:r w:rsidR="00256D62" w:rsidRPr="00F8796D">
        <w:rPr>
          <w:rFonts w:ascii="Times New Roman" w:eastAsia="Times New Roman" w:hAnsi="Times New Roman"/>
          <w:sz w:val="28"/>
          <w:szCs w:val="28"/>
          <w:lang w:val="nl-NL"/>
        </w:rPr>
        <w:t xml:space="preserve">và 06 đĩa CD </w:t>
      </w:r>
      <w:r w:rsidR="000555E9" w:rsidRPr="00F8796D">
        <w:rPr>
          <w:rFonts w:ascii="Times New Roman" w:eastAsia="Times New Roman" w:hAnsi="Times New Roman"/>
          <w:sz w:val="28"/>
          <w:szCs w:val="28"/>
          <w:lang w:val="nl-NL"/>
        </w:rPr>
        <w:t>(</w:t>
      </w:r>
      <w:r w:rsidR="00D47EC4" w:rsidRPr="00F8796D">
        <w:rPr>
          <w:rFonts w:ascii="Times New Roman" w:eastAsia="Times New Roman" w:hAnsi="Times New Roman"/>
          <w:sz w:val="28"/>
          <w:szCs w:val="28"/>
          <w:lang w:val="nl-NL"/>
        </w:rPr>
        <w:t>hoặc</w:t>
      </w:r>
      <w:r w:rsidR="000555E9" w:rsidRPr="00F8796D">
        <w:rPr>
          <w:rFonts w:ascii="Times New Roman" w:eastAsia="Times New Roman" w:hAnsi="Times New Roman"/>
          <w:sz w:val="28"/>
          <w:szCs w:val="28"/>
          <w:lang w:val="nl-NL"/>
        </w:rPr>
        <w:t xml:space="preserve"> 06</w:t>
      </w:r>
      <w:r w:rsidR="00D47EC4" w:rsidRPr="00F8796D">
        <w:rPr>
          <w:rFonts w:ascii="Times New Roman" w:eastAsia="Times New Roman" w:hAnsi="Times New Roman"/>
          <w:sz w:val="28"/>
          <w:szCs w:val="28"/>
          <w:lang w:val="nl-NL"/>
        </w:rPr>
        <w:t xml:space="preserve"> USB</w:t>
      </w:r>
      <w:r w:rsidR="000555E9" w:rsidRPr="00F8796D">
        <w:rPr>
          <w:rFonts w:ascii="Times New Roman" w:eastAsia="Times New Roman" w:hAnsi="Times New Roman"/>
          <w:sz w:val="28"/>
          <w:szCs w:val="28"/>
          <w:lang w:val="nl-NL"/>
        </w:rPr>
        <w:t>)</w:t>
      </w:r>
      <w:r w:rsidR="00D47EC4" w:rsidRPr="00F8796D">
        <w:rPr>
          <w:rFonts w:ascii="Times New Roman" w:eastAsia="Times New Roman" w:hAnsi="Times New Roman"/>
          <w:sz w:val="28"/>
          <w:szCs w:val="28"/>
          <w:lang w:val="nl-NL"/>
        </w:rPr>
        <w:t xml:space="preserve"> </w:t>
      </w:r>
      <w:r w:rsidR="00256D62" w:rsidRPr="00F8796D">
        <w:rPr>
          <w:rFonts w:ascii="Times New Roman" w:eastAsia="Times New Roman" w:hAnsi="Times New Roman"/>
          <w:sz w:val="28"/>
          <w:szCs w:val="28"/>
          <w:lang w:val="nl-NL"/>
        </w:rPr>
        <w:t xml:space="preserve">lưu trữ bản quét Bộ hồ sơ đầy đủ </w:t>
      </w:r>
      <w:r w:rsidR="00042CA7" w:rsidRPr="00F8796D">
        <w:rPr>
          <w:rFonts w:ascii="Times New Roman" w:eastAsia="Times New Roman" w:hAnsi="Times New Roman"/>
          <w:sz w:val="28"/>
          <w:szCs w:val="28"/>
          <w:lang w:val="nl-NL"/>
        </w:rPr>
        <w:t xml:space="preserve">đề nghị cấp Giấy phép theo quy định tại khoản </w:t>
      </w:r>
      <w:r w:rsidR="003A67E6" w:rsidRPr="00F8796D">
        <w:rPr>
          <w:rFonts w:ascii="Times New Roman" w:eastAsia="Times New Roman" w:hAnsi="Times New Roman"/>
          <w:sz w:val="28"/>
          <w:szCs w:val="28"/>
          <w:lang w:val="nl-NL"/>
        </w:rPr>
        <w:t>2</w:t>
      </w:r>
      <w:r w:rsidR="00042CA7" w:rsidRPr="00F8796D">
        <w:rPr>
          <w:rFonts w:ascii="Times New Roman" w:eastAsia="Times New Roman" w:hAnsi="Times New Roman"/>
          <w:sz w:val="28"/>
          <w:szCs w:val="28"/>
          <w:lang w:val="nl-NL"/>
        </w:rPr>
        <w:t xml:space="preserve"> Điều này.</w:t>
      </w:r>
      <w:r w:rsidR="00E27C28" w:rsidRPr="00F8796D">
        <w:rPr>
          <w:rFonts w:ascii="Times New Roman" w:eastAsia="Times New Roman" w:hAnsi="Times New Roman"/>
          <w:sz w:val="28"/>
          <w:szCs w:val="28"/>
          <w:lang w:val="nl-NL"/>
        </w:rPr>
        <w:t xml:space="preserve"> </w:t>
      </w:r>
      <w:r w:rsidR="00042CA7" w:rsidRPr="00F8796D">
        <w:rPr>
          <w:rFonts w:ascii="Times New Roman" w:eastAsia="Times New Roman" w:hAnsi="Times New Roman"/>
          <w:sz w:val="28"/>
          <w:szCs w:val="28"/>
          <w:lang w:val="nl-NL"/>
        </w:rPr>
        <w:t xml:space="preserve">Căn cứ vào hồ sơ đề nghị cấp Giấy phép, Ngân hàng Nhà nước </w:t>
      </w:r>
      <w:r w:rsidR="003417DB" w:rsidRPr="00F8796D">
        <w:rPr>
          <w:rFonts w:ascii="Times New Roman" w:eastAsia="Times New Roman" w:hAnsi="Times New Roman"/>
          <w:sz w:val="28"/>
          <w:szCs w:val="28"/>
          <w:lang w:val="nl-NL"/>
        </w:rPr>
        <w:t xml:space="preserve">phối hợp với các </w:t>
      </w:r>
      <w:r w:rsidR="0080785E" w:rsidRPr="00F8796D">
        <w:rPr>
          <w:rFonts w:ascii="Times New Roman" w:eastAsia="Times New Roman" w:hAnsi="Times New Roman"/>
          <w:sz w:val="28"/>
          <w:szCs w:val="28"/>
          <w:lang w:val="nl-NL"/>
        </w:rPr>
        <w:t xml:space="preserve">bộ, </w:t>
      </w:r>
      <w:r w:rsidR="003417DB" w:rsidRPr="00F8796D">
        <w:rPr>
          <w:rFonts w:ascii="Times New Roman" w:eastAsia="Times New Roman" w:hAnsi="Times New Roman"/>
          <w:sz w:val="28"/>
          <w:szCs w:val="28"/>
          <w:lang w:val="nl-NL"/>
        </w:rPr>
        <w:t xml:space="preserve">cơ quan liên quan </w:t>
      </w:r>
      <w:r w:rsidR="00042CA7" w:rsidRPr="00F8796D">
        <w:rPr>
          <w:rFonts w:ascii="Times New Roman" w:eastAsia="Times New Roman" w:hAnsi="Times New Roman"/>
          <w:sz w:val="28"/>
          <w:szCs w:val="28"/>
          <w:lang w:val="nl-NL"/>
        </w:rPr>
        <w:t>tiến hành thẩm định hồ sơ trên cơ sở các điều kiện quy định tại khoản 2 Điều 2</w:t>
      </w:r>
      <w:r w:rsidR="00802100" w:rsidRPr="00F8796D">
        <w:rPr>
          <w:rFonts w:ascii="Times New Roman" w:eastAsia="Times New Roman" w:hAnsi="Times New Roman"/>
          <w:sz w:val="28"/>
          <w:szCs w:val="28"/>
          <w:lang w:val="nl-NL"/>
        </w:rPr>
        <w:t>2</w:t>
      </w:r>
      <w:r w:rsidR="00042CA7" w:rsidRPr="00F8796D">
        <w:rPr>
          <w:rFonts w:ascii="Times New Roman" w:eastAsia="Times New Roman" w:hAnsi="Times New Roman"/>
          <w:sz w:val="28"/>
          <w:szCs w:val="28"/>
          <w:lang w:val="nl-NL"/>
        </w:rPr>
        <w:t xml:space="preserve"> Nghị định này.</w:t>
      </w:r>
    </w:p>
    <w:p w:rsidR="00042CA7" w:rsidRPr="00F8796D" w:rsidRDefault="001940CF"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a</w:t>
      </w:r>
      <w:r w:rsidR="00E27C28" w:rsidRPr="00F8796D">
        <w:rPr>
          <w:rFonts w:ascii="Times New Roman" w:eastAsia="Times New Roman" w:hAnsi="Times New Roman"/>
          <w:sz w:val="28"/>
          <w:szCs w:val="28"/>
          <w:lang w:val="nl-NL"/>
        </w:rPr>
        <w:t xml:space="preserve">) </w:t>
      </w:r>
      <w:r w:rsidR="00042CA7" w:rsidRPr="00F8796D">
        <w:rPr>
          <w:rFonts w:ascii="Times New Roman" w:eastAsia="Times New Roman" w:hAnsi="Times New Roman"/>
          <w:sz w:val="28"/>
          <w:szCs w:val="28"/>
          <w:lang w:val="nl-NL"/>
        </w:rPr>
        <w:t xml:space="preserve">Trong thời hạn 05 ngày làm việc kể từ ngày nhận được hồ sơ đề nghị cấp Giấy phép, Ngân hàng Nhà nước có văn bản gửi tổ chức xác nhận đã nhận đầy đủ </w:t>
      </w:r>
      <w:r w:rsidR="003417DB" w:rsidRPr="00F8796D">
        <w:rPr>
          <w:rFonts w:ascii="Times New Roman" w:eastAsia="Times New Roman" w:hAnsi="Times New Roman"/>
          <w:sz w:val="28"/>
          <w:szCs w:val="28"/>
          <w:lang w:val="nl-NL"/>
        </w:rPr>
        <w:t xml:space="preserve">thành phần </w:t>
      </w:r>
      <w:r w:rsidR="00042CA7" w:rsidRPr="00F8796D">
        <w:rPr>
          <w:rFonts w:ascii="Times New Roman" w:eastAsia="Times New Roman" w:hAnsi="Times New Roman"/>
          <w:sz w:val="28"/>
          <w:szCs w:val="28"/>
          <w:lang w:val="nl-NL"/>
        </w:rPr>
        <w:t xml:space="preserve">hồ sơ hợp lệ. Trường hợp </w:t>
      </w:r>
      <w:r w:rsidR="003417DB" w:rsidRPr="00F8796D">
        <w:rPr>
          <w:rFonts w:ascii="Times New Roman" w:eastAsia="Times New Roman" w:hAnsi="Times New Roman"/>
          <w:sz w:val="28"/>
          <w:szCs w:val="28"/>
          <w:lang w:val="nl-NL"/>
        </w:rPr>
        <w:t xml:space="preserve">thành phần </w:t>
      </w:r>
      <w:r w:rsidR="00042CA7" w:rsidRPr="00F8796D">
        <w:rPr>
          <w:rFonts w:ascii="Times New Roman" w:eastAsia="Times New Roman" w:hAnsi="Times New Roman"/>
          <w:sz w:val="28"/>
          <w:szCs w:val="28"/>
          <w:lang w:val="nl-NL"/>
        </w:rPr>
        <w:t xml:space="preserve">hồ sơ không đầy đủ và hợp lệ, Ngân hàng Nhà nước có văn bản gửi tổ chức yêu cầu bổ sung, hoàn thiện </w:t>
      </w:r>
      <w:r w:rsidR="003417DB" w:rsidRPr="00F8796D">
        <w:rPr>
          <w:rFonts w:ascii="Times New Roman" w:eastAsia="Times New Roman" w:hAnsi="Times New Roman"/>
          <w:sz w:val="28"/>
          <w:szCs w:val="28"/>
          <w:lang w:val="nl-NL"/>
        </w:rPr>
        <w:t xml:space="preserve">thành phần </w:t>
      </w:r>
      <w:r w:rsidR="00042CA7" w:rsidRPr="00F8796D">
        <w:rPr>
          <w:rFonts w:ascii="Times New Roman" w:eastAsia="Times New Roman" w:hAnsi="Times New Roman"/>
          <w:sz w:val="28"/>
          <w:szCs w:val="28"/>
          <w:lang w:val="nl-NL"/>
        </w:rPr>
        <w:t xml:space="preserve">hồ sơ. Thời gian bổ sung, hoàn thiện </w:t>
      </w:r>
      <w:r w:rsidR="0080785E" w:rsidRPr="00F8796D">
        <w:rPr>
          <w:rFonts w:ascii="Times New Roman" w:eastAsia="Times New Roman" w:hAnsi="Times New Roman"/>
          <w:sz w:val="28"/>
          <w:szCs w:val="28"/>
          <w:lang w:val="nl-NL"/>
        </w:rPr>
        <w:t xml:space="preserve">thành phần </w:t>
      </w:r>
      <w:r w:rsidR="00042CA7" w:rsidRPr="00F8796D">
        <w:rPr>
          <w:rFonts w:ascii="Times New Roman" w:eastAsia="Times New Roman" w:hAnsi="Times New Roman"/>
          <w:sz w:val="28"/>
          <w:szCs w:val="28"/>
          <w:lang w:val="nl-NL"/>
        </w:rPr>
        <w:t>hồ sơ không tính vào thời gian thẩm định</w:t>
      </w:r>
      <w:r w:rsidR="0080785E" w:rsidRPr="00F8796D">
        <w:rPr>
          <w:rFonts w:ascii="Times New Roman" w:eastAsia="Times New Roman" w:hAnsi="Times New Roman"/>
          <w:sz w:val="28"/>
          <w:szCs w:val="28"/>
          <w:lang w:val="nl-NL"/>
        </w:rPr>
        <w:t xml:space="preserve"> hồ sơ</w:t>
      </w:r>
      <w:r w:rsidR="00042CA7" w:rsidRPr="00F8796D">
        <w:rPr>
          <w:rFonts w:ascii="Times New Roman" w:eastAsia="Times New Roman" w:hAnsi="Times New Roman"/>
          <w:sz w:val="28"/>
          <w:szCs w:val="28"/>
          <w:lang w:val="nl-NL"/>
        </w:rPr>
        <w:t xml:space="preserve">. </w:t>
      </w:r>
    </w:p>
    <w:p w:rsidR="00EF12C7" w:rsidRPr="00F8796D" w:rsidRDefault="00046996" w:rsidP="00F8796D">
      <w:pPr>
        <w:shd w:val="clear" w:color="auto" w:fill="FFFFFF"/>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Trong thời hạn</w:t>
      </w:r>
      <w:r w:rsidR="00042CA7" w:rsidRPr="00F8796D">
        <w:rPr>
          <w:rFonts w:ascii="Times New Roman" w:eastAsia="Times New Roman" w:hAnsi="Times New Roman"/>
          <w:sz w:val="28"/>
          <w:szCs w:val="28"/>
          <w:lang w:val="nl-NL"/>
        </w:rPr>
        <w:t xml:space="preserve"> 60 ngày kể từ ngày Ngân hàng Nhà nước có văn bản yêu cầu bổ sung</w:t>
      </w:r>
      <w:r w:rsidR="00FE6661" w:rsidRPr="00F8796D">
        <w:rPr>
          <w:rFonts w:ascii="Times New Roman" w:eastAsia="Times New Roman" w:hAnsi="Times New Roman"/>
          <w:sz w:val="28"/>
          <w:szCs w:val="28"/>
          <w:lang w:val="nl-NL"/>
        </w:rPr>
        <w:t xml:space="preserve"> </w:t>
      </w:r>
      <w:r w:rsidR="00EF12C7" w:rsidRPr="00F8796D">
        <w:rPr>
          <w:rFonts w:ascii="Times New Roman" w:eastAsia="Times New Roman" w:hAnsi="Times New Roman"/>
          <w:sz w:val="28"/>
          <w:szCs w:val="28"/>
          <w:lang w:val="nl-NL"/>
        </w:rPr>
        <w:t>thành phần hồ sơ nhưng tổ chức đề nghị cấp Giấy phép không gửi lại hồ sơ hoặc hồ sơ bổ sung của tổ chức không đáp ứng thành phần thì Ngân hàng Nhà nước có văn bản</w:t>
      </w:r>
      <w:r w:rsidR="00E27C28" w:rsidRPr="00F8796D">
        <w:rPr>
          <w:rFonts w:ascii="Times New Roman" w:eastAsia="Times New Roman" w:hAnsi="Times New Roman"/>
          <w:sz w:val="28"/>
          <w:szCs w:val="28"/>
          <w:lang w:val="nl-NL"/>
        </w:rPr>
        <w:t xml:space="preserve"> trả lại hồ sơ cho tổ chức;</w:t>
      </w:r>
      <w:r w:rsidR="00EF12C7" w:rsidRPr="00F8796D">
        <w:rPr>
          <w:rFonts w:ascii="Times New Roman" w:eastAsia="Times New Roman" w:hAnsi="Times New Roman"/>
          <w:sz w:val="28"/>
          <w:szCs w:val="28"/>
          <w:lang w:val="nl-NL"/>
        </w:rPr>
        <w:t xml:space="preserve"> </w:t>
      </w:r>
    </w:p>
    <w:p w:rsidR="003417DB" w:rsidRPr="00F8796D" w:rsidRDefault="001940CF" w:rsidP="00625494">
      <w:pPr>
        <w:shd w:val="clear" w:color="auto" w:fill="FFFFFF"/>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lastRenderedPageBreak/>
        <w:t>b</w:t>
      </w:r>
      <w:r w:rsidR="00E27C28" w:rsidRPr="00F8796D">
        <w:rPr>
          <w:rFonts w:ascii="Times New Roman" w:eastAsia="Times New Roman" w:hAnsi="Times New Roman"/>
          <w:sz w:val="28"/>
          <w:szCs w:val="28"/>
          <w:lang w:val="nl-NL"/>
        </w:rPr>
        <w:t xml:space="preserve">) </w:t>
      </w:r>
      <w:r w:rsidR="003417DB" w:rsidRPr="00F8796D">
        <w:rPr>
          <w:rFonts w:ascii="Times New Roman" w:eastAsia="Times New Roman" w:hAnsi="Times New Roman"/>
          <w:sz w:val="28"/>
          <w:szCs w:val="28"/>
          <w:lang w:val="nl-NL"/>
        </w:rPr>
        <w:t xml:space="preserve">Trong thời hạn 90 ngày </w:t>
      </w:r>
      <w:r w:rsidR="00AA1991" w:rsidRPr="00F8796D">
        <w:rPr>
          <w:rFonts w:ascii="Times New Roman" w:eastAsia="Times New Roman" w:hAnsi="Times New Roman"/>
          <w:sz w:val="28"/>
          <w:szCs w:val="28"/>
          <w:lang w:val="nl-NL"/>
        </w:rPr>
        <w:t xml:space="preserve">làm việc </w:t>
      </w:r>
      <w:r w:rsidR="003417DB" w:rsidRPr="00F8796D">
        <w:rPr>
          <w:rFonts w:ascii="Times New Roman" w:eastAsia="Times New Roman" w:hAnsi="Times New Roman"/>
          <w:sz w:val="28"/>
          <w:szCs w:val="28"/>
          <w:lang w:val="nl-NL"/>
        </w:rPr>
        <w:t>kể từ ngày nhận đầy đủ thành phần hồ sơ hợp lệ, Ngân hàng Nhà nước tiến hành thẩm định hồ sơ. Trong thời hạn 60 ngày kể từ ngày Ngân hàng Nhà nước có văn bản yêu cầu giải trình, hoàn thiện hồ sơ mà tổ chức không gửi lại hồ sơ thì Ngân hàng Nhà nước có văn bản trả lại hồ sơ cho tổ chức.</w:t>
      </w:r>
    </w:p>
    <w:p w:rsidR="003417DB" w:rsidRPr="00F8796D" w:rsidRDefault="003417DB" w:rsidP="00625494">
      <w:pPr>
        <w:shd w:val="clear" w:color="auto" w:fill="FFFFFF"/>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Trong thời hạn 90 ngày làm việc kể từ ngày nhận được hồ sơ bổ sung, hoàn thiện của tổ chức</w:t>
      </w:r>
      <w:r w:rsidR="003A3547" w:rsidRPr="00F8796D">
        <w:rPr>
          <w:rFonts w:ascii="Times New Roman" w:eastAsia="Times New Roman" w:hAnsi="Times New Roman"/>
          <w:sz w:val="28"/>
          <w:szCs w:val="28"/>
          <w:lang w:val="sv-SE"/>
        </w:rPr>
        <w:t>,</w:t>
      </w:r>
      <w:r w:rsidRPr="00F8796D">
        <w:rPr>
          <w:rFonts w:ascii="Times New Roman" w:eastAsia="Times New Roman" w:hAnsi="Times New Roman"/>
          <w:sz w:val="28"/>
          <w:szCs w:val="28"/>
          <w:lang w:val="nl-NL"/>
        </w:rPr>
        <w:t xml:space="preserve"> Ngân hàng Nhà nước tiến hành thẩm định, cấp Giấy phép theo quy định. Trường hợp không cấp Giấy phép, Ngân hàng Nhà nước có văn bản trả lời tổ chức, trong đó nêu rõ lý do;</w:t>
      </w:r>
    </w:p>
    <w:p w:rsidR="00134C4B" w:rsidRPr="00F8796D" w:rsidRDefault="00134C4B" w:rsidP="00625494">
      <w:pPr>
        <w:shd w:val="clear" w:color="auto" w:fill="FFFFFF"/>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c) Kể từ ngày Ngân hàng Nhà nước nhận đầy đủ thành phần hồ sơ hợp lệ, tổ chức đề nghị cấp Giấy phép được tự gửi bổ sung, hoàn thiện hồ sơ tối đa 02 lần; thời gian nộp hồ sơ tự bổ sung, hoàn thiện của tổ chức tối đa không vượt quá 60 ngày kể từ ngày Ngân hàng Nhà nước có văn bản gửi tổ chức xác nhận đã nhận đầy đủ thành phần hồ sơ hợp lệ.</w:t>
      </w:r>
    </w:p>
    <w:p w:rsidR="009B5AF0" w:rsidRPr="00F8796D" w:rsidRDefault="008964A4" w:rsidP="00625494">
      <w:pPr>
        <w:shd w:val="clear" w:color="auto" w:fill="FFFFFF"/>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4</w:t>
      </w:r>
      <w:r w:rsidR="001940CF" w:rsidRPr="00F8796D">
        <w:rPr>
          <w:rFonts w:ascii="Times New Roman" w:eastAsia="Times New Roman" w:hAnsi="Times New Roman"/>
          <w:sz w:val="28"/>
          <w:szCs w:val="28"/>
          <w:lang w:val="nl-NL"/>
        </w:rPr>
        <w:t>.</w:t>
      </w:r>
      <w:r w:rsidR="00042CA7" w:rsidRPr="00F8796D">
        <w:rPr>
          <w:rFonts w:ascii="Times New Roman" w:eastAsia="Times New Roman" w:hAnsi="Times New Roman"/>
          <w:sz w:val="28"/>
          <w:szCs w:val="28"/>
          <w:lang w:val="nl-NL"/>
        </w:rPr>
        <w:t xml:space="preserve"> </w:t>
      </w:r>
      <w:r w:rsidR="009B5AF0" w:rsidRPr="00F8796D">
        <w:rPr>
          <w:rFonts w:ascii="Times New Roman" w:eastAsia="Times New Roman" w:hAnsi="Times New Roman"/>
          <w:sz w:val="28"/>
          <w:szCs w:val="28"/>
          <w:lang w:val="nl-NL"/>
        </w:rPr>
        <w:t>Quy trình, thủ tục triển khai hoạt động sau khi được cấp Giấy phép</w:t>
      </w:r>
    </w:p>
    <w:p w:rsidR="001C39BF" w:rsidRPr="00F8796D" w:rsidRDefault="00DF7FCE" w:rsidP="00625494">
      <w:pPr>
        <w:shd w:val="clear" w:color="auto" w:fill="FFFFFF"/>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Tối thiểu</w:t>
      </w:r>
      <w:r w:rsidR="001D72EC" w:rsidRPr="00F8796D">
        <w:rPr>
          <w:rFonts w:ascii="Times New Roman" w:eastAsia="Times New Roman" w:hAnsi="Times New Roman"/>
          <w:sz w:val="28"/>
          <w:szCs w:val="28"/>
          <w:lang w:val="nl-NL"/>
        </w:rPr>
        <w:t xml:space="preserve"> </w:t>
      </w:r>
      <w:r w:rsidR="000356C0" w:rsidRPr="00F8796D">
        <w:rPr>
          <w:rFonts w:ascii="Times New Roman" w:eastAsia="Times New Roman" w:hAnsi="Times New Roman"/>
          <w:sz w:val="28"/>
          <w:szCs w:val="28"/>
          <w:lang w:val="nl-NL"/>
        </w:rPr>
        <w:t>30</w:t>
      </w:r>
      <w:r w:rsidR="001D72EC" w:rsidRPr="00F8796D">
        <w:rPr>
          <w:rFonts w:ascii="Times New Roman" w:eastAsia="Times New Roman" w:hAnsi="Times New Roman"/>
          <w:sz w:val="28"/>
          <w:szCs w:val="28"/>
          <w:lang w:val="nl-NL"/>
        </w:rPr>
        <w:t xml:space="preserve"> ngày </w:t>
      </w:r>
      <w:r w:rsidR="008C2521" w:rsidRPr="00F8796D">
        <w:rPr>
          <w:rFonts w:ascii="Times New Roman" w:eastAsia="Times New Roman" w:hAnsi="Times New Roman"/>
          <w:sz w:val="28"/>
          <w:szCs w:val="28"/>
          <w:lang w:val="nl-NL"/>
        </w:rPr>
        <w:t xml:space="preserve">làm việc </w:t>
      </w:r>
      <w:r w:rsidR="001D72EC" w:rsidRPr="00F8796D">
        <w:rPr>
          <w:rFonts w:ascii="Times New Roman" w:eastAsia="Times New Roman" w:hAnsi="Times New Roman"/>
          <w:sz w:val="28"/>
          <w:szCs w:val="28"/>
          <w:lang w:val="nl-NL"/>
        </w:rPr>
        <w:t xml:space="preserve">trước ngày dự kiến </w:t>
      </w:r>
      <w:r w:rsidR="00BE2E3D" w:rsidRPr="00F8796D">
        <w:rPr>
          <w:rFonts w:ascii="Times New Roman" w:eastAsia="Times New Roman" w:hAnsi="Times New Roman"/>
          <w:sz w:val="28"/>
          <w:szCs w:val="28"/>
          <w:lang w:val="nl-NL"/>
        </w:rPr>
        <w:t xml:space="preserve">cung ứng dịch vụ trung gian thanh toán </w:t>
      </w:r>
      <w:r w:rsidR="000126AE" w:rsidRPr="00F8796D">
        <w:rPr>
          <w:rFonts w:ascii="Times New Roman" w:eastAsia="Times New Roman" w:hAnsi="Times New Roman"/>
          <w:sz w:val="28"/>
          <w:szCs w:val="28"/>
          <w:lang w:val="nl-NL"/>
        </w:rPr>
        <w:t>ra thị trường</w:t>
      </w:r>
      <w:r w:rsidR="008C5600" w:rsidRPr="00F8796D">
        <w:rPr>
          <w:rFonts w:ascii="Times New Roman" w:eastAsia="Times New Roman" w:hAnsi="Times New Roman"/>
          <w:sz w:val="28"/>
          <w:szCs w:val="28"/>
          <w:lang w:val="nl-NL"/>
        </w:rPr>
        <w:t xml:space="preserve"> và không quá 06 tháng kể từ ngày được Ngân hàng Nhà nước cấp Giấy phép</w:t>
      </w:r>
      <w:r w:rsidR="001D72EC" w:rsidRPr="00F8796D">
        <w:rPr>
          <w:rFonts w:ascii="Times New Roman" w:eastAsia="Times New Roman" w:hAnsi="Times New Roman"/>
          <w:sz w:val="28"/>
          <w:szCs w:val="28"/>
          <w:lang w:val="nl-NL"/>
        </w:rPr>
        <w:t>, t</w:t>
      </w:r>
      <w:r w:rsidR="009B5AF0" w:rsidRPr="00F8796D">
        <w:rPr>
          <w:rFonts w:ascii="Times New Roman" w:eastAsia="Times New Roman" w:hAnsi="Times New Roman"/>
          <w:sz w:val="28"/>
          <w:szCs w:val="28"/>
          <w:lang w:val="nl-NL"/>
        </w:rPr>
        <w:t xml:space="preserve">ổ chức đã được Ngân hàng Nhà nước cấp Giấy phép cung ứng dịch vụ trung gian thanh toán phải thông báo </w:t>
      </w:r>
      <w:r w:rsidR="001D72EC" w:rsidRPr="00F8796D">
        <w:rPr>
          <w:rFonts w:ascii="Times New Roman" w:eastAsia="Times New Roman" w:hAnsi="Times New Roman"/>
          <w:sz w:val="28"/>
          <w:szCs w:val="28"/>
          <w:lang w:val="nl-NL"/>
        </w:rPr>
        <w:t xml:space="preserve">và cung cấp tài liệu chứng minh </w:t>
      </w:r>
      <w:r w:rsidR="009B5AF0" w:rsidRPr="00F8796D">
        <w:rPr>
          <w:rFonts w:ascii="Times New Roman" w:eastAsia="Times New Roman" w:hAnsi="Times New Roman"/>
          <w:sz w:val="28"/>
          <w:szCs w:val="28"/>
          <w:lang w:val="nl-NL"/>
        </w:rPr>
        <w:t>cho Ngân hàng Nhà nước về việc</w:t>
      </w:r>
      <w:r w:rsidR="00BE62A6" w:rsidRPr="00F8796D">
        <w:rPr>
          <w:rFonts w:ascii="Times New Roman" w:eastAsia="Times New Roman" w:hAnsi="Times New Roman"/>
          <w:sz w:val="28"/>
          <w:szCs w:val="28"/>
          <w:lang w:val="nl-NL"/>
        </w:rPr>
        <w:t>:</w:t>
      </w:r>
      <w:r w:rsidR="006B53FC" w:rsidRPr="00F8796D">
        <w:rPr>
          <w:rFonts w:ascii="Times New Roman" w:eastAsia="Times New Roman" w:hAnsi="Times New Roman"/>
          <w:sz w:val="28"/>
          <w:szCs w:val="28"/>
          <w:lang w:val="nl-NL"/>
        </w:rPr>
        <w:t xml:space="preserve"> </w:t>
      </w:r>
      <w:r w:rsidR="00467E7C" w:rsidRPr="00F8796D">
        <w:rPr>
          <w:rFonts w:ascii="Times New Roman" w:eastAsia="Times New Roman" w:hAnsi="Times New Roman"/>
          <w:sz w:val="28"/>
          <w:szCs w:val="28"/>
          <w:lang w:val="nl-NL"/>
        </w:rPr>
        <w:t>Hệ thống kỹ thuật đáp ứng điều kiện quy định tại điểm đ khoản 2 Điều 2</w:t>
      </w:r>
      <w:r w:rsidR="0094628A" w:rsidRPr="00F8796D">
        <w:rPr>
          <w:rFonts w:ascii="Times New Roman" w:eastAsia="Times New Roman" w:hAnsi="Times New Roman"/>
          <w:sz w:val="28"/>
          <w:szCs w:val="28"/>
          <w:lang w:val="nl-NL"/>
        </w:rPr>
        <w:t>2</w:t>
      </w:r>
      <w:r w:rsidR="00467E7C" w:rsidRPr="00F8796D">
        <w:rPr>
          <w:rFonts w:ascii="Times New Roman" w:eastAsia="Times New Roman" w:hAnsi="Times New Roman"/>
          <w:sz w:val="28"/>
          <w:szCs w:val="28"/>
          <w:lang w:val="nl-NL"/>
        </w:rPr>
        <w:t xml:space="preserve"> Nghị định này; </w:t>
      </w:r>
      <w:r w:rsidR="00AE19AB" w:rsidRPr="00F8796D">
        <w:rPr>
          <w:rFonts w:ascii="Times New Roman" w:eastAsia="Times New Roman" w:hAnsi="Times New Roman"/>
          <w:sz w:val="28"/>
          <w:szCs w:val="28"/>
          <w:lang w:val="nl-NL"/>
        </w:rPr>
        <w:t>b</w:t>
      </w:r>
      <w:r w:rsidR="00467E7C" w:rsidRPr="00F8796D">
        <w:rPr>
          <w:rFonts w:ascii="Times New Roman" w:eastAsia="Times New Roman" w:hAnsi="Times New Roman"/>
          <w:sz w:val="28"/>
          <w:szCs w:val="28"/>
          <w:lang w:val="nl-NL"/>
        </w:rPr>
        <w:t xml:space="preserve">ản sao Biên bản nghiệm thu kỹ thuật </w:t>
      </w:r>
      <w:r w:rsidR="001A1577" w:rsidRPr="00F8796D">
        <w:rPr>
          <w:rFonts w:ascii="Times New Roman" w:eastAsia="Times New Roman" w:hAnsi="Times New Roman"/>
          <w:sz w:val="28"/>
          <w:szCs w:val="28"/>
          <w:lang w:val="nl-NL"/>
        </w:rPr>
        <w:t xml:space="preserve">các </w:t>
      </w:r>
      <w:r w:rsidR="00467E7C" w:rsidRPr="00F8796D">
        <w:rPr>
          <w:rFonts w:ascii="Times New Roman" w:eastAsia="Times New Roman" w:hAnsi="Times New Roman"/>
          <w:sz w:val="28"/>
          <w:szCs w:val="28"/>
          <w:lang w:val="nl-NL"/>
        </w:rPr>
        <w:t>dịch vụ trung gian thanh toán đã được cấp phép với một ngân hàng hợp tác đối với dịch vụ ví điện tử, dịch vụ hỗ trợ thu hộ, chi hộ và dịch vụ cổng thanh toán điện tử</w:t>
      </w:r>
      <w:r w:rsidR="00BE0497" w:rsidRPr="00F8796D">
        <w:rPr>
          <w:rFonts w:ascii="Times New Roman" w:eastAsia="Times New Roman" w:hAnsi="Times New Roman"/>
          <w:sz w:val="28"/>
          <w:szCs w:val="28"/>
          <w:lang w:val="nl-NL"/>
        </w:rPr>
        <w:t xml:space="preserve"> </w:t>
      </w:r>
      <w:r w:rsidR="00387090" w:rsidRPr="00F8796D">
        <w:rPr>
          <w:rFonts w:ascii="Times New Roman" w:eastAsia="Times New Roman" w:hAnsi="Times New Roman"/>
          <w:sz w:val="28"/>
          <w:szCs w:val="28"/>
        </w:rPr>
        <w:t>theo</w:t>
      </w:r>
      <w:r w:rsidR="00BE0497" w:rsidRPr="00F8796D">
        <w:rPr>
          <w:rFonts w:ascii="Times New Roman" w:eastAsia="Times New Roman" w:hAnsi="Times New Roman"/>
          <w:sz w:val="28"/>
          <w:szCs w:val="28"/>
        </w:rPr>
        <w:t xml:space="preserve"> Mẫu số </w:t>
      </w:r>
      <w:r w:rsidR="007C4891" w:rsidRPr="00F8796D">
        <w:rPr>
          <w:rFonts w:ascii="Times New Roman" w:eastAsia="Times New Roman" w:hAnsi="Times New Roman"/>
          <w:sz w:val="28"/>
          <w:szCs w:val="28"/>
        </w:rPr>
        <w:t xml:space="preserve">10 </w:t>
      </w:r>
      <w:r w:rsidR="00BE0497" w:rsidRPr="00F8796D">
        <w:rPr>
          <w:rFonts w:ascii="Times New Roman" w:eastAsia="Times New Roman" w:hAnsi="Times New Roman"/>
          <w:sz w:val="28"/>
          <w:szCs w:val="28"/>
        </w:rPr>
        <w:t>ban hành kèm theo Nghị định này</w:t>
      </w:r>
      <w:r w:rsidR="00467E7C" w:rsidRPr="00F8796D">
        <w:rPr>
          <w:rFonts w:ascii="Times New Roman" w:eastAsia="Times New Roman" w:hAnsi="Times New Roman"/>
          <w:sz w:val="28"/>
          <w:szCs w:val="28"/>
          <w:lang w:val="nl-NL"/>
        </w:rPr>
        <w:t xml:space="preserve">; </w:t>
      </w:r>
      <w:r w:rsidR="00AE19AB" w:rsidRPr="00F8796D">
        <w:rPr>
          <w:rFonts w:ascii="Times New Roman" w:eastAsia="Times New Roman" w:hAnsi="Times New Roman"/>
          <w:sz w:val="28"/>
          <w:szCs w:val="28"/>
          <w:lang w:val="nl-NL"/>
        </w:rPr>
        <w:t>t</w:t>
      </w:r>
      <w:r w:rsidR="001C39BF" w:rsidRPr="00F8796D">
        <w:rPr>
          <w:rFonts w:ascii="Times New Roman" w:eastAsia="Times New Roman" w:hAnsi="Times New Roman"/>
          <w:sz w:val="28"/>
          <w:szCs w:val="28"/>
          <w:lang w:val="nl-NL"/>
        </w:rPr>
        <w:t>ài liệu chứng minh được một tổ chức thực hiện quyết toán kết quả bù trừ giữa các bên liên quan</w:t>
      </w:r>
      <w:r w:rsidR="001C39BF" w:rsidRPr="00F8796D">
        <w:rPr>
          <w:rFonts w:ascii="Times New Roman" w:eastAsia="Times New Roman" w:hAnsi="Times New Roman"/>
          <w:sz w:val="28"/>
          <w:szCs w:val="28"/>
        </w:rPr>
        <w:t xml:space="preserve"> đối với dịch vụ chuyển mạch tài chính, dịch vụ bù trừ điện tử,</w:t>
      </w:r>
      <w:r w:rsidR="001C39BF" w:rsidRPr="00F8796D">
        <w:rPr>
          <w:rFonts w:ascii="Times New Roman" w:eastAsia="Times New Roman" w:hAnsi="Times New Roman"/>
          <w:sz w:val="28"/>
          <w:szCs w:val="28"/>
          <w:lang w:val="nl-NL"/>
        </w:rPr>
        <w:t xml:space="preserve"> dịch vụ chuyển mạch tài chính quốc tế</w:t>
      </w:r>
      <w:r w:rsidR="007F16C3" w:rsidRPr="00F8796D">
        <w:rPr>
          <w:rFonts w:ascii="Times New Roman" w:eastAsia="Times New Roman" w:hAnsi="Times New Roman"/>
          <w:sz w:val="28"/>
          <w:szCs w:val="28"/>
          <w:lang w:val="nl-NL"/>
        </w:rPr>
        <w:t xml:space="preserve"> đáp ứng điều kiện quy định tại điểm g,</w:t>
      </w:r>
      <w:r w:rsidR="0029689A" w:rsidRPr="00F8796D">
        <w:rPr>
          <w:rFonts w:ascii="Times New Roman" w:eastAsia="Times New Roman" w:hAnsi="Times New Roman"/>
          <w:sz w:val="28"/>
          <w:szCs w:val="28"/>
          <w:lang w:val="nl-NL"/>
        </w:rPr>
        <w:t xml:space="preserve"> điểm h</w:t>
      </w:r>
      <w:r w:rsidR="007F16C3" w:rsidRPr="00F8796D">
        <w:rPr>
          <w:rFonts w:ascii="Times New Roman" w:eastAsia="Times New Roman" w:hAnsi="Times New Roman"/>
          <w:sz w:val="28"/>
          <w:szCs w:val="28"/>
          <w:lang w:val="nl-NL"/>
        </w:rPr>
        <w:t xml:space="preserve"> khoản 2 Điều 2</w:t>
      </w:r>
      <w:r w:rsidR="0094628A" w:rsidRPr="00F8796D">
        <w:rPr>
          <w:rFonts w:ascii="Times New Roman" w:eastAsia="Times New Roman" w:hAnsi="Times New Roman"/>
          <w:sz w:val="28"/>
          <w:szCs w:val="28"/>
          <w:lang w:val="nl-NL"/>
        </w:rPr>
        <w:t>2</w:t>
      </w:r>
      <w:r w:rsidR="0029689A" w:rsidRPr="00F8796D">
        <w:rPr>
          <w:rFonts w:ascii="Times New Roman" w:eastAsia="Times New Roman" w:hAnsi="Times New Roman"/>
          <w:sz w:val="28"/>
          <w:szCs w:val="28"/>
          <w:lang w:val="nl-NL"/>
        </w:rPr>
        <w:t xml:space="preserve"> Nghị định này</w:t>
      </w:r>
      <w:r w:rsidR="001C39BF" w:rsidRPr="00F8796D">
        <w:rPr>
          <w:rFonts w:ascii="Times New Roman" w:eastAsia="Times New Roman" w:hAnsi="Times New Roman"/>
          <w:sz w:val="28"/>
          <w:szCs w:val="28"/>
          <w:lang w:val="nl-NL"/>
        </w:rPr>
        <w:t xml:space="preserve">. </w:t>
      </w:r>
    </w:p>
    <w:p w:rsidR="00562455" w:rsidRPr="00F8796D" w:rsidRDefault="008C5600" w:rsidP="00625494">
      <w:pPr>
        <w:shd w:val="clear" w:color="auto" w:fill="FFFFFF"/>
        <w:spacing w:before="200" w:after="0" w:line="240" w:lineRule="auto"/>
        <w:ind w:firstLine="567"/>
        <w:jc w:val="both"/>
        <w:rPr>
          <w:rFonts w:ascii="Times New Roman" w:eastAsia="Times New Roman" w:hAnsi="Times New Roman"/>
          <w:b/>
          <w:sz w:val="28"/>
          <w:szCs w:val="28"/>
        </w:rPr>
      </w:pPr>
      <w:r w:rsidRPr="00F8796D">
        <w:rPr>
          <w:rFonts w:ascii="Times New Roman" w:eastAsia="Times New Roman" w:hAnsi="Times New Roman"/>
          <w:sz w:val="28"/>
          <w:szCs w:val="28"/>
          <w:lang w:val="nl-NL"/>
        </w:rPr>
        <w:t>Trong thời hạn 15 ngày làm việc kể từ ngày nhận được đầy đủ hồ sơ, tài liệu, Ngân hàng Nhà nước thực hiện kiểm tra thực tế tại tổ chức cung ứng dịch vụ trung gian thanh toán và có văn bản thông báo về việc đáp ứng hoặc không đáp ứng quy định tại điểm đ, điểm g, điểm h khoản 2 Điều 2</w:t>
      </w:r>
      <w:r w:rsidR="00C8395E" w:rsidRPr="00F8796D">
        <w:rPr>
          <w:rFonts w:ascii="Times New Roman" w:eastAsia="Times New Roman" w:hAnsi="Times New Roman"/>
          <w:sz w:val="28"/>
          <w:szCs w:val="28"/>
          <w:lang w:val="nl-NL"/>
        </w:rPr>
        <w:t>2</w:t>
      </w:r>
      <w:r w:rsidRPr="00F8796D">
        <w:rPr>
          <w:rFonts w:ascii="Times New Roman" w:eastAsia="Times New Roman" w:hAnsi="Times New Roman"/>
          <w:sz w:val="28"/>
          <w:szCs w:val="28"/>
          <w:lang w:val="nl-NL"/>
        </w:rPr>
        <w:t xml:space="preserve"> Nghị định này. Trường hợp không đáp ứng, Ngân hàng Nhà nước xem xét thực hiện thu hồi Giấy phép hoạt động cung ứng dịch vụ trung gian thanh toán theo quy định tại điểm e khoản 1 Điều </w:t>
      </w:r>
      <w:r w:rsidR="00C8395E" w:rsidRPr="00F8796D">
        <w:rPr>
          <w:rFonts w:ascii="Times New Roman" w:eastAsia="Times New Roman" w:hAnsi="Times New Roman"/>
          <w:sz w:val="28"/>
          <w:szCs w:val="28"/>
          <w:lang w:val="nl-NL"/>
        </w:rPr>
        <w:t>27</w:t>
      </w:r>
      <w:r w:rsidRPr="00F8796D">
        <w:rPr>
          <w:rFonts w:ascii="Times New Roman" w:eastAsia="Times New Roman" w:hAnsi="Times New Roman"/>
          <w:sz w:val="28"/>
          <w:szCs w:val="28"/>
          <w:lang w:val="nl-NL"/>
        </w:rPr>
        <w:t xml:space="preserve"> Nghị định này.</w:t>
      </w:r>
    </w:p>
    <w:p w:rsidR="00042CA7" w:rsidRPr="00F8796D" w:rsidRDefault="008964A4" w:rsidP="00625494">
      <w:pPr>
        <w:shd w:val="clear" w:color="auto" w:fill="FFFFFF"/>
        <w:spacing w:before="20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nl-NL"/>
        </w:rPr>
        <w:t>5</w:t>
      </w:r>
      <w:r w:rsidR="001940CF" w:rsidRPr="00F8796D">
        <w:rPr>
          <w:rFonts w:ascii="Times New Roman" w:eastAsia="Times New Roman" w:hAnsi="Times New Roman"/>
          <w:sz w:val="28"/>
          <w:szCs w:val="28"/>
          <w:lang w:val="nl-NL"/>
        </w:rPr>
        <w:t>.</w:t>
      </w:r>
      <w:r w:rsidR="009B5AF0" w:rsidRPr="00F8796D">
        <w:rPr>
          <w:rFonts w:ascii="Times New Roman" w:eastAsia="Times New Roman" w:hAnsi="Times New Roman"/>
          <w:sz w:val="28"/>
          <w:szCs w:val="28"/>
          <w:lang w:val="nl-NL"/>
        </w:rPr>
        <w:t xml:space="preserve"> </w:t>
      </w:r>
      <w:r w:rsidR="00042CA7" w:rsidRPr="00F8796D">
        <w:rPr>
          <w:rFonts w:ascii="Times New Roman" w:eastAsia="Times New Roman" w:hAnsi="Times New Roman"/>
          <w:sz w:val="28"/>
          <w:szCs w:val="28"/>
          <w:lang w:val="vi-VN"/>
        </w:rPr>
        <w:t>Thời hạn Giấy phép</w:t>
      </w:r>
    </w:p>
    <w:p w:rsidR="00042CA7" w:rsidRPr="00F8796D" w:rsidRDefault="00042CA7"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sv-SE"/>
        </w:rPr>
      </w:pPr>
      <w:r w:rsidRPr="00F8796D">
        <w:rPr>
          <w:rFonts w:ascii="Times New Roman" w:eastAsia="Times New Roman" w:hAnsi="Times New Roman"/>
          <w:sz w:val="28"/>
          <w:szCs w:val="28"/>
          <w:lang w:val="sv-SE"/>
        </w:rPr>
        <w:t xml:space="preserve">Thời hạn </w:t>
      </w:r>
      <w:r w:rsidR="00993A3E" w:rsidRPr="00F8796D">
        <w:rPr>
          <w:rFonts w:ascii="Times New Roman" w:eastAsia="Times New Roman" w:hAnsi="Times New Roman"/>
          <w:sz w:val="28"/>
          <w:szCs w:val="28"/>
          <w:lang w:val="sv-SE"/>
        </w:rPr>
        <w:t>hoạt động ghi trên</w:t>
      </w:r>
      <w:r w:rsidRPr="00F8796D">
        <w:rPr>
          <w:rFonts w:ascii="Times New Roman" w:eastAsia="Times New Roman" w:hAnsi="Times New Roman"/>
          <w:sz w:val="28"/>
          <w:szCs w:val="28"/>
          <w:lang w:val="sv-SE"/>
        </w:rPr>
        <w:t xml:space="preserve"> Giấy phép là 10 năm tính từ ngày tổ chức được Ngân hàng Nhà nước cấp Giấy phép</w:t>
      </w:r>
      <w:r w:rsidR="00630A0A" w:rsidRPr="00F8796D">
        <w:rPr>
          <w:rFonts w:ascii="Times New Roman" w:eastAsia="Times New Roman" w:hAnsi="Times New Roman"/>
          <w:sz w:val="28"/>
          <w:szCs w:val="28"/>
          <w:lang w:val="sv-SE"/>
        </w:rPr>
        <w:t>. Đối với dịch vụ chuyển mạch tài chính quốc tế, thời hạn hoạt động không được vượt quá thời hạn hoạt động ghi trên Giấy phép cung ứng dịch vụ chuyển mạch tài chính.</w:t>
      </w:r>
    </w:p>
    <w:p w:rsidR="001940CF" w:rsidRPr="00F8796D" w:rsidRDefault="001940CF" w:rsidP="0007034C">
      <w:pPr>
        <w:pStyle w:val="Heading2"/>
      </w:pPr>
      <w:r w:rsidRPr="00F8796D">
        <w:lastRenderedPageBreak/>
        <w:t xml:space="preserve">Điều </w:t>
      </w:r>
      <w:r w:rsidR="0094628A" w:rsidRPr="00F8796D">
        <w:t>25</w:t>
      </w:r>
      <w:r w:rsidRPr="00F8796D">
        <w:t xml:space="preserve">. </w:t>
      </w:r>
      <w:r w:rsidR="00CF6E29" w:rsidRPr="00F8796D">
        <w:t>C</w:t>
      </w:r>
      <w:r w:rsidRPr="00F8796D">
        <w:t xml:space="preserve">ấp </w:t>
      </w:r>
      <w:r w:rsidR="00E024A6" w:rsidRPr="00F8796D">
        <w:t xml:space="preserve">lại </w:t>
      </w:r>
      <w:r w:rsidRPr="00F8796D">
        <w:t>Giấy phép hoạt động cung ứng dịch vụ trung gian thanh toán</w:t>
      </w:r>
    </w:p>
    <w:p w:rsidR="00042CA7" w:rsidRPr="00F8796D" w:rsidRDefault="00042CA7" w:rsidP="00F8796D">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sv-SE"/>
        </w:rPr>
      </w:pPr>
      <w:r w:rsidRPr="00F8796D">
        <w:rPr>
          <w:rFonts w:ascii="Times New Roman" w:eastAsia="Times New Roman" w:hAnsi="Times New Roman"/>
          <w:sz w:val="28"/>
          <w:szCs w:val="28"/>
          <w:lang w:val="sv-SE"/>
        </w:rPr>
        <w:t>Ngân hàng Nhà nước cấp lại Giấy phép hoạt động cung ứng dịch vụ trung gian thanh toán trong các trường hợp sau:</w:t>
      </w:r>
    </w:p>
    <w:p w:rsidR="00042CA7" w:rsidRPr="00F8796D" w:rsidRDefault="00E024A6" w:rsidP="00F8796D">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sv-SE"/>
        </w:rPr>
      </w:pPr>
      <w:r w:rsidRPr="00F8796D">
        <w:rPr>
          <w:rFonts w:ascii="Times New Roman" w:eastAsia="Times New Roman" w:hAnsi="Times New Roman"/>
          <w:sz w:val="28"/>
          <w:szCs w:val="28"/>
          <w:lang w:val="sv-SE"/>
        </w:rPr>
        <w:t>1.</w:t>
      </w:r>
      <w:r w:rsidR="00042CA7" w:rsidRPr="00F8796D">
        <w:rPr>
          <w:rFonts w:ascii="Times New Roman" w:eastAsia="Times New Roman" w:hAnsi="Times New Roman"/>
          <w:sz w:val="28"/>
          <w:szCs w:val="28"/>
          <w:lang w:val="sv-SE"/>
        </w:rPr>
        <w:t xml:space="preserve"> Hết </w:t>
      </w:r>
      <w:r w:rsidR="00454049" w:rsidRPr="00F8796D">
        <w:rPr>
          <w:rFonts w:ascii="Times New Roman" w:eastAsia="Times New Roman" w:hAnsi="Times New Roman"/>
          <w:sz w:val="28"/>
          <w:szCs w:val="28"/>
          <w:lang w:val="sv-SE"/>
        </w:rPr>
        <w:t xml:space="preserve">thời </w:t>
      </w:r>
      <w:r w:rsidR="00042CA7" w:rsidRPr="00F8796D">
        <w:rPr>
          <w:rFonts w:ascii="Times New Roman" w:eastAsia="Times New Roman" w:hAnsi="Times New Roman"/>
          <w:sz w:val="28"/>
          <w:szCs w:val="28"/>
          <w:lang w:val="sv-SE"/>
        </w:rPr>
        <w:t xml:space="preserve">hạn </w:t>
      </w:r>
      <w:r w:rsidR="00BE2E3D" w:rsidRPr="00F8796D">
        <w:rPr>
          <w:rFonts w:ascii="Times New Roman" w:eastAsia="Times New Roman" w:hAnsi="Times New Roman"/>
          <w:sz w:val="28"/>
          <w:szCs w:val="28"/>
          <w:lang w:val="sv-SE"/>
        </w:rPr>
        <w:t>Giấy phép</w:t>
      </w:r>
      <w:r w:rsidR="00042CA7" w:rsidRPr="00F8796D">
        <w:rPr>
          <w:rFonts w:ascii="Times New Roman" w:eastAsia="Times New Roman" w:hAnsi="Times New Roman"/>
          <w:sz w:val="28"/>
          <w:szCs w:val="28"/>
          <w:lang w:val="sv-SE"/>
        </w:rPr>
        <w:t xml:space="preserve"> </w:t>
      </w:r>
    </w:p>
    <w:p w:rsidR="004C5DBC" w:rsidRPr="00F8796D" w:rsidRDefault="00FD2831" w:rsidP="00F8796D">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sv-SE"/>
        </w:rPr>
      </w:pPr>
      <w:r w:rsidRPr="00F8796D">
        <w:rPr>
          <w:rFonts w:ascii="Times New Roman" w:eastAsia="Times New Roman" w:hAnsi="Times New Roman"/>
          <w:sz w:val="28"/>
          <w:szCs w:val="28"/>
          <w:lang w:val="nl-NL"/>
        </w:rPr>
        <w:t>Tối thiểu 60 ngày trước ngày hết thời hạn hoạt động ghi trên Giấy phép, tổ chức cung ứng dịch vụ trung gian thanh toán phải gửi Hồ sơ đề nghị cấp lại Giấy phép cho Ngân hàng Nhà nước</w:t>
      </w:r>
      <w:r w:rsidR="004C5DBC" w:rsidRPr="00F8796D">
        <w:rPr>
          <w:rFonts w:ascii="Times New Roman" w:eastAsia="Times New Roman" w:hAnsi="Times New Roman"/>
          <w:sz w:val="28"/>
          <w:szCs w:val="28"/>
          <w:lang w:val="nl-NL"/>
        </w:rPr>
        <w:t>.</w:t>
      </w:r>
      <w:r w:rsidR="004C5DBC" w:rsidRPr="00F8796D">
        <w:rPr>
          <w:rFonts w:ascii="Times New Roman" w:eastAsia="Times New Roman" w:hAnsi="Times New Roman"/>
          <w:sz w:val="28"/>
          <w:szCs w:val="28"/>
          <w:lang w:val="sv-SE"/>
        </w:rPr>
        <w:t xml:space="preserve"> </w:t>
      </w:r>
      <w:r w:rsidR="00042CA7" w:rsidRPr="00F8796D">
        <w:rPr>
          <w:rFonts w:ascii="Times New Roman" w:eastAsia="Times New Roman" w:hAnsi="Times New Roman"/>
          <w:sz w:val="28"/>
          <w:szCs w:val="28"/>
          <w:lang w:val="sv-SE"/>
        </w:rPr>
        <w:t>T</w:t>
      </w:r>
      <w:r w:rsidR="004C5DBC" w:rsidRPr="00F8796D">
        <w:rPr>
          <w:rFonts w:ascii="Times New Roman" w:eastAsia="Times New Roman" w:hAnsi="Times New Roman"/>
          <w:sz w:val="28"/>
          <w:szCs w:val="28"/>
          <w:lang w:val="nl-NL"/>
        </w:rPr>
        <w:t>rường hợp h</w:t>
      </w:r>
      <w:r w:rsidR="00741C71" w:rsidRPr="00F8796D">
        <w:rPr>
          <w:rFonts w:ascii="Times New Roman" w:eastAsia="Times New Roman" w:hAnsi="Times New Roman"/>
          <w:sz w:val="28"/>
          <w:szCs w:val="28"/>
          <w:lang w:val="nl-NL"/>
        </w:rPr>
        <w:t xml:space="preserve">ồ sơ được gửi qua đường bưu điện (dịch vụ bưu chính) hoặc </w:t>
      </w:r>
      <w:r w:rsidR="00E9674C" w:rsidRPr="00F8796D">
        <w:rPr>
          <w:rFonts w:ascii="Times New Roman" w:eastAsia="Times New Roman" w:hAnsi="Times New Roman"/>
          <w:sz w:val="28"/>
          <w:szCs w:val="28"/>
          <w:lang w:val="nl-NL"/>
        </w:rPr>
        <w:t xml:space="preserve">nộp </w:t>
      </w:r>
      <w:r w:rsidR="00741C71" w:rsidRPr="00F8796D">
        <w:rPr>
          <w:rFonts w:ascii="Times New Roman" w:eastAsia="Times New Roman" w:hAnsi="Times New Roman"/>
          <w:sz w:val="28"/>
          <w:szCs w:val="28"/>
          <w:lang w:val="nl-NL"/>
        </w:rPr>
        <w:t xml:space="preserve">trực tiếp tới Bộ phận Một cửa Ngân hàng Nhà nước, </w:t>
      </w:r>
      <w:r w:rsidR="00042CA7" w:rsidRPr="00F8796D">
        <w:rPr>
          <w:rFonts w:ascii="Times New Roman" w:eastAsia="Times New Roman" w:hAnsi="Times New Roman"/>
          <w:sz w:val="28"/>
          <w:szCs w:val="28"/>
          <w:lang w:val="sv-SE"/>
        </w:rPr>
        <w:t xml:space="preserve">tổ chức </w:t>
      </w:r>
      <w:r w:rsidR="00A106CE" w:rsidRPr="00F8796D">
        <w:rPr>
          <w:rFonts w:ascii="Times New Roman" w:eastAsia="Times New Roman" w:hAnsi="Times New Roman"/>
          <w:sz w:val="28"/>
          <w:szCs w:val="28"/>
          <w:lang w:val="sv-SE"/>
        </w:rPr>
        <w:t>cung ứng dịch vụ trung gian thanh toán</w:t>
      </w:r>
      <w:r w:rsidR="00042CA7" w:rsidRPr="00F8796D">
        <w:rPr>
          <w:rFonts w:ascii="Times New Roman" w:eastAsia="Times New Roman" w:hAnsi="Times New Roman"/>
          <w:sz w:val="28"/>
          <w:szCs w:val="28"/>
          <w:lang w:val="sv-SE"/>
        </w:rPr>
        <w:t xml:space="preserve"> gửi </w:t>
      </w:r>
      <w:r w:rsidR="00557CDC" w:rsidRPr="00F8796D">
        <w:rPr>
          <w:rFonts w:ascii="Times New Roman" w:eastAsia="Times New Roman" w:hAnsi="Times New Roman"/>
          <w:sz w:val="28"/>
          <w:szCs w:val="28"/>
          <w:lang w:val="sv-SE"/>
        </w:rPr>
        <w:t>0</w:t>
      </w:r>
      <w:r w:rsidR="00A22B2D" w:rsidRPr="00F8796D">
        <w:rPr>
          <w:rFonts w:ascii="Times New Roman" w:eastAsia="Times New Roman" w:hAnsi="Times New Roman"/>
          <w:sz w:val="28"/>
          <w:szCs w:val="28"/>
          <w:lang w:val="sv-SE"/>
        </w:rPr>
        <w:t>3</w:t>
      </w:r>
      <w:r w:rsidR="00557CDC" w:rsidRPr="00F8796D">
        <w:rPr>
          <w:rFonts w:ascii="Times New Roman" w:eastAsia="Times New Roman" w:hAnsi="Times New Roman"/>
          <w:sz w:val="28"/>
          <w:szCs w:val="28"/>
          <w:lang w:val="sv-SE"/>
        </w:rPr>
        <w:t xml:space="preserve"> bộ hồ </w:t>
      </w:r>
      <w:r w:rsidR="00557CDC" w:rsidRPr="000F037B">
        <w:rPr>
          <w:rFonts w:ascii="Times New Roman" w:eastAsia="Times New Roman" w:hAnsi="Times New Roman"/>
          <w:spacing w:val="-4"/>
          <w:sz w:val="28"/>
          <w:szCs w:val="28"/>
          <w:lang w:val="sv-SE"/>
        </w:rPr>
        <w:t>sơ đề nghị cấp lại Giấy phép gồm</w:t>
      </w:r>
      <w:r w:rsidR="00A22B2D" w:rsidRPr="000F037B">
        <w:rPr>
          <w:rFonts w:ascii="Times New Roman" w:eastAsia="Times New Roman" w:hAnsi="Times New Roman"/>
          <w:spacing w:val="-4"/>
          <w:sz w:val="28"/>
          <w:szCs w:val="28"/>
          <w:lang w:val="sv-SE"/>
        </w:rPr>
        <w:t>:</w:t>
      </w:r>
      <w:r w:rsidR="00557CDC" w:rsidRPr="000F037B">
        <w:rPr>
          <w:rFonts w:ascii="Times New Roman" w:eastAsia="Times New Roman" w:hAnsi="Times New Roman"/>
          <w:spacing w:val="-4"/>
          <w:sz w:val="28"/>
          <w:szCs w:val="28"/>
          <w:lang w:val="sv-SE"/>
        </w:rPr>
        <w:t xml:space="preserve"> </w:t>
      </w:r>
      <w:r w:rsidR="00DE60AA" w:rsidRPr="000F037B">
        <w:rPr>
          <w:rFonts w:ascii="Times New Roman" w:eastAsia="Times New Roman" w:hAnsi="Times New Roman"/>
          <w:spacing w:val="-4"/>
          <w:sz w:val="28"/>
          <w:szCs w:val="28"/>
          <w:lang w:val="sv-SE"/>
        </w:rPr>
        <w:t>đ</w:t>
      </w:r>
      <w:r w:rsidR="00042CA7" w:rsidRPr="000F037B">
        <w:rPr>
          <w:rFonts w:ascii="Times New Roman" w:eastAsia="Times New Roman" w:hAnsi="Times New Roman"/>
          <w:spacing w:val="-4"/>
          <w:sz w:val="28"/>
          <w:szCs w:val="28"/>
          <w:lang w:val="sv-SE"/>
        </w:rPr>
        <w:t xml:space="preserve">ơn đề nghị cấp lại Giấy phép </w:t>
      </w:r>
      <w:r w:rsidR="0057726C" w:rsidRPr="000F037B">
        <w:rPr>
          <w:rFonts w:ascii="Times New Roman" w:eastAsia="Times New Roman" w:hAnsi="Times New Roman"/>
          <w:spacing w:val="-4"/>
          <w:sz w:val="28"/>
          <w:szCs w:val="28"/>
          <w:lang w:val="sv-SE"/>
        </w:rPr>
        <w:t xml:space="preserve">theo Mẫu số </w:t>
      </w:r>
      <w:r w:rsidR="002A4DD5" w:rsidRPr="000F037B">
        <w:rPr>
          <w:rFonts w:ascii="Times New Roman" w:eastAsia="Times New Roman" w:hAnsi="Times New Roman"/>
          <w:spacing w:val="-4"/>
          <w:sz w:val="28"/>
          <w:szCs w:val="28"/>
          <w:lang w:val="sv-SE"/>
        </w:rPr>
        <w:t>1</w:t>
      </w:r>
      <w:r w:rsidR="00F47521" w:rsidRPr="000F037B">
        <w:rPr>
          <w:rFonts w:ascii="Times New Roman" w:eastAsia="Times New Roman" w:hAnsi="Times New Roman"/>
          <w:spacing w:val="-4"/>
          <w:sz w:val="28"/>
          <w:szCs w:val="28"/>
          <w:lang w:val="sv-SE"/>
        </w:rPr>
        <w:t>1</w:t>
      </w:r>
      <w:r w:rsidR="002A4DD5" w:rsidRPr="00F8796D">
        <w:rPr>
          <w:rFonts w:ascii="Times New Roman" w:eastAsia="Times New Roman" w:hAnsi="Times New Roman"/>
          <w:sz w:val="28"/>
          <w:szCs w:val="28"/>
          <w:lang w:val="nl-NL"/>
        </w:rPr>
        <w:t xml:space="preserve"> </w:t>
      </w:r>
      <w:r w:rsidR="00F00AB8" w:rsidRPr="00F8796D">
        <w:rPr>
          <w:rFonts w:ascii="Times New Roman" w:eastAsia="Times New Roman" w:hAnsi="Times New Roman"/>
          <w:sz w:val="28"/>
          <w:szCs w:val="28"/>
          <w:lang w:val="nl-NL"/>
        </w:rPr>
        <w:t>ban hành</w:t>
      </w:r>
      <w:r w:rsidR="00042CA7" w:rsidRPr="00F8796D">
        <w:rPr>
          <w:rFonts w:ascii="Times New Roman" w:eastAsia="Times New Roman" w:hAnsi="Times New Roman"/>
          <w:sz w:val="28"/>
          <w:szCs w:val="28"/>
          <w:lang w:val="nl-NL"/>
        </w:rPr>
        <w:t xml:space="preserve"> kèm </w:t>
      </w:r>
      <w:r w:rsidR="00DE60AA" w:rsidRPr="00F8796D">
        <w:rPr>
          <w:rFonts w:ascii="Times New Roman" w:eastAsia="Times New Roman" w:hAnsi="Times New Roman"/>
          <w:sz w:val="28"/>
          <w:szCs w:val="28"/>
          <w:lang w:val="nl-NL"/>
        </w:rPr>
        <w:t xml:space="preserve">theo </w:t>
      </w:r>
      <w:r w:rsidR="00042CA7" w:rsidRPr="00F8796D">
        <w:rPr>
          <w:rFonts w:ascii="Times New Roman" w:eastAsia="Times New Roman" w:hAnsi="Times New Roman"/>
          <w:sz w:val="28"/>
          <w:szCs w:val="28"/>
          <w:lang w:val="nl-NL"/>
        </w:rPr>
        <w:t xml:space="preserve">Nghị định này, </w:t>
      </w:r>
      <w:r w:rsidR="00042CA7" w:rsidRPr="00F8796D">
        <w:rPr>
          <w:rFonts w:ascii="Times New Roman" w:eastAsia="Times New Roman" w:hAnsi="Times New Roman"/>
          <w:sz w:val="28"/>
          <w:szCs w:val="28"/>
          <w:lang w:val="sv-SE"/>
        </w:rPr>
        <w:t xml:space="preserve">báo cáo tình hình thực hiện hoạt động theo Giấy phép kể từ ngày được cấp Giấy phép đến ngày nộp </w:t>
      </w:r>
      <w:r w:rsidR="00DE60AA" w:rsidRPr="00F8796D">
        <w:rPr>
          <w:rFonts w:ascii="Times New Roman" w:eastAsia="Times New Roman" w:hAnsi="Times New Roman"/>
          <w:sz w:val="28"/>
          <w:szCs w:val="28"/>
          <w:lang w:val="sv-SE"/>
        </w:rPr>
        <w:t>đ</w:t>
      </w:r>
      <w:r w:rsidR="00042CA7" w:rsidRPr="00F8796D">
        <w:rPr>
          <w:rFonts w:ascii="Times New Roman" w:eastAsia="Times New Roman" w:hAnsi="Times New Roman"/>
          <w:sz w:val="28"/>
          <w:szCs w:val="28"/>
          <w:lang w:val="sv-SE"/>
        </w:rPr>
        <w:t>ơn đề nghị</w:t>
      </w:r>
      <w:r w:rsidR="00042CA7" w:rsidRPr="00F8796D">
        <w:rPr>
          <w:rFonts w:ascii="Times New Roman" w:eastAsia="Times New Roman" w:hAnsi="Times New Roman"/>
          <w:sz w:val="28"/>
          <w:szCs w:val="28"/>
          <w:lang w:val="nl-NL"/>
        </w:rPr>
        <w:t xml:space="preserve"> </w:t>
      </w:r>
      <w:r w:rsidR="00DE5535" w:rsidRPr="00F8796D">
        <w:rPr>
          <w:rFonts w:ascii="Times New Roman" w:eastAsia="Times New Roman" w:hAnsi="Times New Roman"/>
          <w:sz w:val="28"/>
          <w:szCs w:val="28"/>
          <w:lang w:val="vi-VN"/>
        </w:rPr>
        <w:t xml:space="preserve">cấp </w:t>
      </w:r>
      <w:r w:rsidR="00DE5535" w:rsidRPr="00625494">
        <w:rPr>
          <w:rFonts w:ascii="Times New Roman" w:eastAsia="Times New Roman" w:hAnsi="Times New Roman"/>
          <w:spacing w:val="-4"/>
          <w:sz w:val="28"/>
          <w:szCs w:val="28"/>
          <w:lang w:val="vi-VN"/>
        </w:rPr>
        <w:t xml:space="preserve">lại Giấy phép </w:t>
      </w:r>
      <w:r w:rsidR="00042CA7" w:rsidRPr="00625494">
        <w:rPr>
          <w:rFonts w:ascii="Times New Roman" w:eastAsia="Times New Roman" w:hAnsi="Times New Roman"/>
          <w:spacing w:val="-4"/>
          <w:sz w:val="28"/>
          <w:szCs w:val="28"/>
          <w:lang w:val="sv-SE"/>
        </w:rPr>
        <w:t>và bản sao Giấy phép đang có hiệu lực tới Ngân hàng Nhà nướ</w:t>
      </w:r>
      <w:r w:rsidR="00042CA7" w:rsidRPr="00F8796D">
        <w:rPr>
          <w:rFonts w:ascii="Times New Roman" w:eastAsia="Times New Roman" w:hAnsi="Times New Roman"/>
          <w:sz w:val="28"/>
          <w:szCs w:val="28"/>
          <w:lang w:val="sv-SE"/>
        </w:rPr>
        <w:t xml:space="preserve">c. </w:t>
      </w:r>
    </w:p>
    <w:p w:rsidR="00042CA7" w:rsidRPr="00F8796D" w:rsidRDefault="00042CA7" w:rsidP="00F8796D">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sv-SE"/>
        </w:rPr>
      </w:pPr>
      <w:r w:rsidRPr="00F8796D">
        <w:rPr>
          <w:rFonts w:ascii="Times New Roman" w:eastAsia="Times New Roman" w:hAnsi="Times New Roman"/>
          <w:sz w:val="28"/>
          <w:szCs w:val="28"/>
          <w:lang w:val="sv-SE"/>
        </w:rPr>
        <w:t xml:space="preserve">Trong thời hạn 30 ngày làm việc kể từ ngày nhận được </w:t>
      </w:r>
      <w:r w:rsidR="004C5DBC" w:rsidRPr="00F8796D">
        <w:rPr>
          <w:rFonts w:ascii="Times New Roman" w:eastAsia="Times New Roman" w:hAnsi="Times New Roman"/>
          <w:sz w:val="28"/>
          <w:szCs w:val="28"/>
          <w:lang w:val="sv-SE"/>
        </w:rPr>
        <w:t xml:space="preserve">hồ sơ </w:t>
      </w:r>
      <w:r w:rsidRPr="00F8796D">
        <w:rPr>
          <w:rFonts w:ascii="Times New Roman" w:eastAsia="Times New Roman" w:hAnsi="Times New Roman"/>
          <w:sz w:val="28"/>
          <w:szCs w:val="28"/>
          <w:lang w:val="sv-SE"/>
        </w:rPr>
        <w:t>đề nghị cấp lại Giấy phép của tổ chức, Ngân hàng Nhà nước sẽ xem xét cấp lại Giấy phép hoặc có văn bản thông báo từ chối trong đó nêu rõ lý do;</w:t>
      </w:r>
    </w:p>
    <w:p w:rsidR="00A7699A" w:rsidRPr="00F8796D" w:rsidRDefault="00A7699A" w:rsidP="00F8796D">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sv-SE"/>
        </w:rPr>
      </w:pPr>
      <w:r w:rsidRPr="00F8796D">
        <w:rPr>
          <w:rFonts w:ascii="Times New Roman" w:eastAsia="Times New Roman" w:hAnsi="Times New Roman"/>
          <w:sz w:val="28"/>
          <w:szCs w:val="28"/>
          <w:lang w:val="sv-SE"/>
        </w:rPr>
        <w:t xml:space="preserve">Thời hạn </w:t>
      </w:r>
      <w:r w:rsidR="00993A3E" w:rsidRPr="00F8796D">
        <w:rPr>
          <w:rFonts w:ascii="Times New Roman" w:eastAsia="Times New Roman" w:hAnsi="Times New Roman"/>
          <w:sz w:val="28"/>
          <w:szCs w:val="28"/>
          <w:lang w:val="sv-SE"/>
        </w:rPr>
        <w:t>hoạt động ghi trên</w:t>
      </w:r>
      <w:r w:rsidRPr="00F8796D">
        <w:rPr>
          <w:rFonts w:ascii="Times New Roman" w:eastAsia="Times New Roman" w:hAnsi="Times New Roman"/>
          <w:sz w:val="28"/>
          <w:szCs w:val="28"/>
          <w:lang w:val="sv-SE"/>
        </w:rPr>
        <w:t xml:space="preserve"> Giấy phép là 10 năm tính từ ngày tổ chức được Ngân hàng Nhà nước cấp lại Giấy phép.</w:t>
      </w:r>
    </w:p>
    <w:p w:rsidR="00042CA7" w:rsidRPr="00F8796D" w:rsidRDefault="00E024A6" w:rsidP="00F8796D">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sv-SE"/>
        </w:rPr>
      </w:pPr>
      <w:r w:rsidRPr="00F8796D">
        <w:rPr>
          <w:rFonts w:ascii="Times New Roman" w:eastAsia="Times New Roman" w:hAnsi="Times New Roman"/>
          <w:sz w:val="28"/>
          <w:szCs w:val="28"/>
          <w:lang w:val="sv-SE"/>
        </w:rPr>
        <w:t>2.</w:t>
      </w:r>
      <w:r w:rsidR="00042CA7" w:rsidRPr="00F8796D">
        <w:rPr>
          <w:rFonts w:ascii="Times New Roman" w:eastAsia="Times New Roman" w:hAnsi="Times New Roman"/>
          <w:sz w:val="28"/>
          <w:szCs w:val="28"/>
          <w:lang w:val="sv-SE"/>
        </w:rPr>
        <w:t xml:space="preserve"> Giấy phép bị mất, bị rách, bị cháy </w:t>
      </w:r>
      <w:r w:rsidR="00BE2E3D" w:rsidRPr="00F8796D">
        <w:rPr>
          <w:rFonts w:ascii="Times New Roman" w:eastAsia="Times New Roman" w:hAnsi="Times New Roman"/>
          <w:sz w:val="28"/>
          <w:szCs w:val="28"/>
          <w:lang w:val="sv-SE"/>
        </w:rPr>
        <w:t>hoặc bị hủy dưới hình thức khác</w:t>
      </w:r>
      <w:r w:rsidR="00042CA7" w:rsidRPr="00F8796D">
        <w:rPr>
          <w:rFonts w:ascii="Times New Roman" w:eastAsia="Times New Roman" w:hAnsi="Times New Roman"/>
          <w:sz w:val="28"/>
          <w:szCs w:val="28"/>
          <w:lang w:val="sv-SE"/>
        </w:rPr>
        <w:t xml:space="preserve"> </w:t>
      </w:r>
    </w:p>
    <w:p w:rsidR="00042CA7" w:rsidRPr="00F8796D" w:rsidRDefault="003770CC" w:rsidP="00F8796D">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sv-SE"/>
        </w:rPr>
      </w:pPr>
      <w:r w:rsidRPr="00F8796D">
        <w:rPr>
          <w:rFonts w:ascii="Times New Roman" w:eastAsia="Times New Roman" w:hAnsi="Times New Roman"/>
          <w:sz w:val="28"/>
          <w:szCs w:val="28"/>
          <w:lang w:val="sv-SE"/>
        </w:rPr>
        <w:t xml:space="preserve">Tổ chức </w:t>
      </w:r>
      <w:r w:rsidR="00A106CE" w:rsidRPr="00F8796D">
        <w:rPr>
          <w:rFonts w:ascii="Times New Roman" w:eastAsia="Times New Roman" w:hAnsi="Times New Roman"/>
          <w:sz w:val="28"/>
          <w:szCs w:val="28"/>
          <w:lang w:val="sv-SE"/>
        </w:rPr>
        <w:t>cung ứng dịch vụ trung gian thanh toán</w:t>
      </w:r>
      <w:r w:rsidRPr="00F8796D">
        <w:rPr>
          <w:rFonts w:ascii="Times New Roman" w:eastAsia="Times New Roman" w:hAnsi="Times New Roman"/>
          <w:sz w:val="28"/>
          <w:szCs w:val="28"/>
          <w:lang w:val="sv-SE"/>
        </w:rPr>
        <w:t xml:space="preserve"> </w:t>
      </w:r>
      <w:r w:rsidR="00A22B2D" w:rsidRPr="00F8796D">
        <w:rPr>
          <w:rFonts w:ascii="Times New Roman" w:eastAsia="Times New Roman" w:hAnsi="Times New Roman"/>
          <w:sz w:val="28"/>
          <w:szCs w:val="28"/>
          <w:lang w:val="nl-NL"/>
        </w:rPr>
        <w:t xml:space="preserve">gửi </w:t>
      </w:r>
      <w:r w:rsidR="00614267" w:rsidRPr="00F8796D">
        <w:rPr>
          <w:rFonts w:ascii="Times New Roman" w:eastAsia="Times New Roman" w:hAnsi="Times New Roman"/>
          <w:sz w:val="28"/>
          <w:szCs w:val="28"/>
          <w:lang w:val="sv-SE"/>
        </w:rPr>
        <w:t>đ</w:t>
      </w:r>
      <w:r w:rsidR="00042CA7" w:rsidRPr="00F8796D">
        <w:rPr>
          <w:rFonts w:ascii="Times New Roman" w:eastAsia="Times New Roman" w:hAnsi="Times New Roman"/>
          <w:sz w:val="28"/>
          <w:szCs w:val="28"/>
          <w:lang w:val="sv-SE"/>
        </w:rPr>
        <w:t xml:space="preserve">ơn đề nghị cấp lại Giấy phép </w:t>
      </w:r>
      <w:r w:rsidR="0057726C" w:rsidRPr="00F8796D">
        <w:rPr>
          <w:rFonts w:ascii="Times New Roman" w:eastAsia="Times New Roman" w:hAnsi="Times New Roman"/>
          <w:sz w:val="28"/>
          <w:szCs w:val="28"/>
          <w:lang w:val="sv-SE"/>
        </w:rPr>
        <w:t xml:space="preserve">theo Mẫu số </w:t>
      </w:r>
      <w:r w:rsidR="002A4DD5" w:rsidRPr="00F8796D">
        <w:rPr>
          <w:rFonts w:ascii="Times New Roman" w:eastAsia="Times New Roman" w:hAnsi="Times New Roman"/>
          <w:sz w:val="28"/>
          <w:szCs w:val="28"/>
          <w:lang w:val="sv-SE"/>
        </w:rPr>
        <w:t>1</w:t>
      </w:r>
      <w:r w:rsidR="00F47521" w:rsidRPr="00F8796D">
        <w:rPr>
          <w:rFonts w:ascii="Times New Roman" w:eastAsia="Times New Roman" w:hAnsi="Times New Roman"/>
          <w:sz w:val="28"/>
          <w:szCs w:val="28"/>
          <w:lang w:val="sv-SE"/>
        </w:rPr>
        <w:t>1</w:t>
      </w:r>
      <w:r w:rsidR="002A4DD5" w:rsidRPr="00F8796D">
        <w:rPr>
          <w:rFonts w:ascii="Times New Roman" w:eastAsia="Times New Roman" w:hAnsi="Times New Roman"/>
          <w:sz w:val="28"/>
          <w:szCs w:val="28"/>
          <w:lang w:val="nl-NL"/>
        </w:rPr>
        <w:t xml:space="preserve"> </w:t>
      </w:r>
      <w:r w:rsidR="00DE60AA" w:rsidRPr="00F8796D">
        <w:rPr>
          <w:rFonts w:ascii="Times New Roman" w:eastAsia="Times New Roman" w:hAnsi="Times New Roman"/>
          <w:sz w:val="28"/>
          <w:szCs w:val="28"/>
          <w:lang w:val="nl-NL"/>
        </w:rPr>
        <w:t>ban hành kèm theo Nghị định này</w:t>
      </w:r>
      <w:r w:rsidR="00DE60AA" w:rsidRPr="00F8796D">
        <w:rPr>
          <w:rFonts w:ascii="Times New Roman" w:eastAsia="Times New Roman" w:hAnsi="Times New Roman"/>
          <w:sz w:val="28"/>
          <w:szCs w:val="28"/>
          <w:lang w:val="sv-SE"/>
        </w:rPr>
        <w:t xml:space="preserve"> </w:t>
      </w:r>
      <w:r w:rsidR="00042CA7" w:rsidRPr="00F8796D">
        <w:rPr>
          <w:rFonts w:ascii="Times New Roman" w:eastAsia="Times New Roman" w:hAnsi="Times New Roman"/>
          <w:sz w:val="28"/>
          <w:szCs w:val="28"/>
          <w:lang w:val="sv-SE"/>
        </w:rPr>
        <w:t xml:space="preserve">trong đó nêu rõ lý do. Trong thời hạn </w:t>
      </w:r>
      <w:r w:rsidR="00BE2E3D" w:rsidRPr="00F8796D">
        <w:rPr>
          <w:rFonts w:ascii="Times New Roman" w:eastAsia="Times New Roman" w:hAnsi="Times New Roman"/>
          <w:sz w:val="28"/>
          <w:szCs w:val="28"/>
          <w:lang w:val="sv-SE"/>
        </w:rPr>
        <w:t>1</w:t>
      </w:r>
      <w:r w:rsidR="00FE6661" w:rsidRPr="00F8796D">
        <w:rPr>
          <w:rFonts w:ascii="Times New Roman" w:eastAsia="Times New Roman" w:hAnsi="Times New Roman"/>
          <w:sz w:val="28"/>
          <w:szCs w:val="28"/>
          <w:lang w:val="sv-SE"/>
        </w:rPr>
        <w:t>0</w:t>
      </w:r>
      <w:r w:rsidR="00042CA7" w:rsidRPr="00F8796D">
        <w:rPr>
          <w:rFonts w:ascii="Times New Roman" w:eastAsia="Times New Roman" w:hAnsi="Times New Roman"/>
          <w:sz w:val="28"/>
          <w:szCs w:val="28"/>
          <w:lang w:val="sv-SE"/>
        </w:rPr>
        <w:t xml:space="preserve"> ngày làm việc kể từ ngày nhận được </w:t>
      </w:r>
      <w:r w:rsidR="00DE60AA" w:rsidRPr="00F8796D">
        <w:rPr>
          <w:rFonts w:ascii="Times New Roman" w:eastAsia="Times New Roman" w:hAnsi="Times New Roman"/>
          <w:sz w:val="28"/>
          <w:szCs w:val="28"/>
          <w:lang w:val="sv-SE"/>
        </w:rPr>
        <w:t>đ</w:t>
      </w:r>
      <w:r w:rsidR="00042CA7" w:rsidRPr="00F8796D">
        <w:rPr>
          <w:rFonts w:ascii="Times New Roman" w:eastAsia="Times New Roman" w:hAnsi="Times New Roman"/>
          <w:sz w:val="28"/>
          <w:szCs w:val="28"/>
          <w:lang w:val="sv-SE"/>
        </w:rPr>
        <w:t xml:space="preserve">ơn đề nghị cấp lại Giấy phép của tổ chức, </w:t>
      </w:r>
      <w:r w:rsidRPr="00F8796D">
        <w:rPr>
          <w:rFonts w:ascii="Times New Roman" w:eastAsia="Times New Roman" w:hAnsi="Times New Roman"/>
          <w:sz w:val="28"/>
          <w:szCs w:val="28"/>
          <w:lang w:val="sv-SE"/>
        </w:rPr>
        <w:t xml:space="preserve">Ngân hàng Nhà nước xem xét cấp </w:t>
      </w:r>
      <w:r w:rsidR="00A37549" w:rsidRPr="00F8796D">
        <w:rPr>
          <w:rFonts w:ascii="Times New Roman" w:eastAsia="Times New Roman" w:hAnsi="Times New Roman"/>
          <w:sz w:val="28"/>
          <w:szCs w:val="28"/>
          <w:lang w:val="sv-SE"/>
        </w:rPr>
        <w:t xml:space="preserve">lại </w:t>
      </w:r>
      <w:r w:rsidRPr="00F8796D">
        <w:rPr>
          <w:rFonts w:ascii="Times New Roman" w:eastAsia="Times New Roman" w:hAnsi="Times New Roman"/>
          <w:sz w:val="28"/>
          <w:szCs w:val="28"/>
          <w:lang w:val="sv-SE"/>
        </w:rPr>
        <w:t>Giấy phép</w:t>
      </w:r>
      <w:r w:rsidR="00A37549" w:rsidRPr="00F8796D">
        <w:rPr>
          <w:rFonts w:ascii="Times New Roman" w:eastAsia="Times New Roman" w:hAnsi="Times New Roman"/>
          <w:sz w:val="28"/>
          <w:szCs w:val="28"/>
          <w:lang w:val="sv-SE"/>
        </w:rPr>
        <w:t xml:space="preserve"> h</w:t>
      </w:r>
      <w:r w:rsidR="00042CA7" w:rsidRPr="00F8796D">
        <w:rPr>
          <w:rFonts w:ascii="Times New Roman" w:eastAsia="Times New Roman" w:hAnsi="Times New Roman"/>
          <w:sz w:val="28"/>
          <w:szCs w:val="28"/>
          <w:lang w:val="sv-SE"/>
        </w:rPr>
        <w:t xml:space="preserve">oặc có văn bản </w:t>
      </w:r>
      <w:r w:rsidR="00A91BEE" w:rsidRPr="00F8796D">
        <w:rPr>
          <w:rFonts w:ascii="Times New Roman" w:eastAsia="Times New Roman" w:hAnsi="Times New Roman"/>
          <w:sz w:val="28"/>
          <w:szCs w:val="28"/>
          <w:lang w:val="sv-SE"/>
        </w:rPr>
        <w:t xml:space="preserve">thông báo </w:t>
      </w:r>
      <w:r w:rsidR="00042CA7" w:rsidRPr="00F8796D">
        <w:rPr>
          <w:rFonts w:ascii="Times New Roman" w:eastAsia="Times New Roman" w:hAnsi="Times New Roman"/>
          <w:sz w:val="28"/>
          <w:szCs w:val="28"/>
          <w:lang w:val="sv-SE"/>
        </w:rPr>
        <w:t>từ chối trong đó nêu rõ lý do;</w:t>
      </w:r>
    </w:p>
    <w:p w:rsidR="00BC69F2" w:rsidRPr="00F8796D" w:rsidRDefault="00BC69F2" w:rsidP="00F8796D">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sv-SE"/>
        </w:rPr>
      </w:pPr>
      <w:r w:rsidRPr="00F8796D">
        <w:rPr>
          <w:rFonts w:ascii="Times New Roman" w:eastAsia="Times New Roman" w:hAnsi="Times New Roman"/>
          <w:sz w:val="28"/>
          <w:szCs w:val="28"/>
          <w:lang w:val="sv-SE"/>
        </w:rPr>
        <w:t xml:space="preserve">Thời hạn hoạt động ghi trên Giấy phép được giữ nguyên như </w:t>
      </w:r>
      <w:r w:rsidRPr="00F8796D">
        <w:rPr>
          <w:rFonts w:ascii="Times New Roman" w:eastAsia="Times New Roman" w:hAnsi="Times New Roman"/>
          <w:sz w:val="28"/>
          <w:szCs w:val="28"/>
          <w:lang w:val="vi-VN"/>
        </w:rPr>
        <w:t xml:space="preserve">thời hạn hoạt động trên </w:t>
      </w:r>
      <w:r w:rsidRPr="00F8796D">
        <w:rPr>
          <w:rFonts w:ascii="Times New Roman" w:eastAsia="Times New Roman" w:hAnsi="Times New Roman"/>
          <w:sz w:val="28"/>
          <w:szCs w:val="28"/>
          <w:lang w:val="sv-SE"/>
        </w:rPr>
        <w:t>Giấy phép đã bị mất, bị rách, bị cháy hoặc bị hủy dưới hình thức khác.</w:t>
      </w:r>
    </w:p>
    <w:p w:rsidR="00A770E9" w:rsidRPr="00F8796D" w:rsidRDefault="00A770E9" w:rsidP="0007034C">
      <w:pPr>
        <w:pStyle w:val="Heading2"/>
      </w:pPr>
      <w:r w:rsidRPr="00F8796D">
        <w:t xml:space="preserve">Điều </w:t>
      </w:r>
      <w:r w:rsidR="00F371F0" w:rsidRPr="00F8796D">
        <w:t>26</w:t>
      </w:r>
      <w:r w:rsidRPr="00F8796D">
        <w:t xml:space="preserve">. </w:t>
      </w:r>
      <w:r w:rsidR="00CF6E29" w:rsidRPr="00F8796D">
        <w:t>S</w:t>
      </w:r>
      <w:r w:rsidRPr="00F8796D">
        <w:t>ửa đổi, bổ sung Giấy phép hoạt động cung ứng dịch vụ trung gian thanh toán</w:t>
      </w:r>
    </w:p>
    <w:p w:rsidR="00424866" w:rsidRPr="00F8796D" w:rsidRDefault="00A770E9" w:rsidP="00F8796D">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sv-SE"/>
        </w:rPr>
      </w:pPr>
      <w:r w:rsidRPr="00F8796D">
        <w:rPr>
          <w:rFonts w:ascii="Times New Roman" w:eastAsia="Times New Roman" w:hAnsi="Times New Roman"/>
          <w:sz w:val="28"/>
          <w:szCs w:val="28"/>
          <w:lang w:val="sv-SE"/>
        </w:rPr>
        <w:t xml:space="preserve">1. </w:t>
      </w:r>
      <w:r w:rsidR="004A2B74" w:rsidRPr="00F8796D">
        <w:rPr>
          <w:rFonts w:ascii="Times New Roman" w:eastAsia="Times New Roman" w:hAnsi="Times New Roman"/>
          <w:sz w:val="28"/>
          <w:szCs w:val="28"/>
          <w:lang w:val="sv-SE"/>
        </w:rPr>
        <w:t>Trường hợp thay đổi</w:t>
      </w:r>
      <w:r w:rsidR="00424866" w:rsidRPr="00F8796D">
        <w:rPr>
          <w:rFonts w:ascii="Times New Roman" w:eastAsia="Times New Roman" w:hAnsi="Times New Roman"/>
          <w:sz w:val="28"/>
          <w:szCs w:val="28"/>
          <w:lang w:val="sv-SE"/>
        </w:rPr>
        <w:t xml:space="preserve"> một trong các nội dung </w:t>
      </w:r>
      <w:r w:rsidR="00BB516D" w:rsidRPr="00F8796D">
        <w:rPr>
          <w:rFonts w:ascii="Times New Roman" w:eastAsia="Times New Roman" w:hAnsi="Times New Roman"/>
          <w:sz w:val="28"/>
          <w:szCs w:val="28"/>
          <w:lang w:val="sv-SE"/>
        </w:rPr>
        <w:t xml:space="preserve">quy định trong </w:t>
      </w:r>
      <w:r w:rsidR="00BC3A21" w:rsidRPr="00F8796D">
        <w:rPr>
          <w:rFonts w:ascii="Times New Roman" w:eastAsia="Times New Roman" w:hAnsi="Times New Roman"/>
          <w:sz w:val="28"/>
          <w:szCs w:val="28"/>
          <w:lang w:val="sv-SE"/>
        </w:rPr>
        <w:t>Giấy phép</w:t>
      </w:r>
      <w:r w:rsidR="004A2B74" w:rsidRPr="00F8796D">
        <w:rPr>
          <w:rFonts w:ascii="Times New Roman" w:eastAsia="Times New Roman" w:hAnsi="Times New Roman"/>
          <w:sz w:val="28"/>
          <w:szCs w:val="28"/>
          <w:lang w:val="sv-SE"/>
        </w:rPr>
        <w:t xml:space="preserve"> hoạt động cung ứng dịch vụ trung gian thanh toán sau</w:t>
      </w:r>
      <w:r w:rsidR="00424866" w:rsidRPr="00F8796D">
        <w:rPr>
          <w:rFonts w:ascii="Times New Roman" w:eastAsia="Times New Roman" w:hAnsi="Times New Roman"/>
          <w:sz w:val="28"/>
          <w:szCs w:val="28"/>
          <w:lang w:val="sv-SE"/>
        </w:rPr>
        <w:t>: tên tổ chức, địa điểm đặt trụ sở chính</w:t>
      </w:r>
      <w:r w:rsidR="00C050C4" w:rsidRPr="00F8796D">
        <w:rPr>
          <w:rFonts w:ascii="Times New Roman" w:eastAsia="Times New Roman" w:hAnsi="Times New Roman"/>
          <w:sz w:val="28"/>
          <w:szCs w:val="28"/>
          <w:lang w:val="sv-SE"/>
        </w:rPr>
        <w:t>,</w:t>
      </w:r>
      <w:r w:rsidR="009C7C5F" w:rsidRPr="00F8796D">
        <w:rPr>
          <w:rFonts w:ascii="Times New Roman" w:eastAsia="Times New Roman" w:hAnsi="Times New Roman"/>
          <w:sz w:val="28"/>
          <w:szCs w:val="28"/>
          <w:lang w:val="sv-SE"/>
        </w:rPr>
        <w:t xml:space="preserve"> </w:t>
      </w:r>
      <w:r w:rsidR="00424866" w:rsidRPr="00F8796D">
        <w:rPr>
          <w:rFonts w:ascii="Times New Roman" w:eastAsia="Times New Roman" w:hAnsi="Times New Roman"/>
          <w:sz w:val="28"/>
          <w:szCs w:val="28"/>
          <w:lang w:val="sv-SE"/>
        </w:rPr>
        <w:t>ngừng cung cấp một hoặc một số dịch vụ trung gian thanh toán đã được cấp phép</w:t>
      </w:r>
      <w:r w:rsidR="0002235F" w:rsidRPr="00F8796D">
        <w:rPr>
          <w:rFonts w:ascii="Times New Roman" w:eastAsia="Times New Roman" w:hAnsi="Times New Roman"/>
          <w:sz w:val="28"/>
          <w:szCs w:val="28"/>
          <w:lang w:val="sv-SE"/>
        </w:rPr>
        <w:t>,</w:t>
      </w:r>
      <w:r w:rsidR="00BD3FFF" w:rsidRPr="00F8796D">
        <w:rPr>
          <w:rFonts w:ascii="Times New Roman" w:eastAsia="Times New Roman" w:hAnsi="Times New Roman"/>
          <w:sz w:val="28"/>
          <w:szCs w:val="28"/>
          <w:lang w:val="sv-SE"/>
        </w:rPr>
        <w:t xml:space="preserve"> </w:t>
      </w:r>
      <w:r w:rsidR="0002235F" w:rsidRPr="00F8796D">
        <w:rPr>
          <w:rFonts w:ascii="Times New Roman" w:eastAsia="Times New Roman" w:hAnsi="Times New Roman"/>
          <w:sz w:val="28"/>
          <w:szCs w:val="28"/>
          <w:lang w:val="sv-SE"/>
        </w:rPr>
        <w:t>kết nối thêm hệ thống thanh toán quốc tế</w:t>
      </w:r>
      <w:r w:rsidR="00B8706C" w:rsidRPr="00F8796D">
        <w:rPr>
          <w:rFonts w:ascii="Times New Roman" w:eastAsia="Times New Roman" w:hAnsi="Times New Roman"/>
          <w:sz w:val="28"/>
          <w:szCs w:val="28"/>
          <w:lang w:val="sv-SE"/>
        </w:rPr>
        <w:t xml:space="preserve"> của tổ chức cung ứng dịch vụ chuyển mạch tài chính quốc tế</w:t>
      </w:r>
      <w:r w:rsidR="004A2B74" w:rsidRPr="00F8796D">
        <w:rPr>
          <w:rFonts w:ascii="Times New Roman" w:eastAsia="Times New Roman" w:hAnsi="Times New Roman"/>
          <w:sz w:val="28"/>
          <w:szCs w:val="28"/>
          <w:lang w:val="sv-SE"/>
        </w:rPr>
        <w:t>:</w:t>
      </w:r>
    </w:p>
    <w:p w:rsidR="007A0FB4" w:rsidRPr="00F8796D" w:rsidRDefault="00A770E9" w:rsidP="00F8796D">
      <w:pPr>
        <w:shd w:val="clear" w:color="auto" w:fill="FFFFFF"/>
        <w:autoSpaceDE w:val="0"/>
        <w:autoSpaceDN w:val="0"/>
        <w:spacing w:before="240" w:after="0" w:line="240" w:lineRule="auto"/>
        <w:ind w:firstLine="567"/>
        <w:jc w:val="both"/>
        <w:rPr>
          <w:rFonts w:ascii="Times New Roman" w:hAnsi="Times New Roman"/>
          <w:sz w:val="28"/>
          <w:szCs w:val="28"/>
        </w:rPr>
      </w:pPr>
      <w:r w:rsidRPr="00F8796D">
        <w:rPr>
          <w:rFonts w:ascii="Times New Roman" w:eastAsia="Times New Roman" w:hAnsi="Times New Roman"/>
          <w:sz w:val="28"/>
          <w:szCs w:val="28"/>
          <w:lang w:val="sv-SE"/>
        </w:rPr>
        <w:lastRenderedPageBreak/>
        <w:t xml:space="preserve">a) </w:t>
      </w:r>
      <w:r w:rsidR="00AF3683" w:rsidRPr="00F8796D">
        <w:rPr>
          <w:rFonts w:ascii="Times New Roman" w:eastAsia="Times New Roman" w:hAnsi="Times New Roman"/>
          <w:sz w:val="28"/>
          <w:szCs w:val="28"/>
          <w:lang w:val="sv-SE"/>
        </w:rPr>
        <w:t xml:space="preserve">Tổ chức </w:t>
      </w:r>
      <w:r w:rsidR="006779BB" w:rsidRPr="00F8796D">
        <w:rPr>
          <w:rFonts w:ascii="Times New Roman" w:eastAsia="Times New Roman" w:hAnsi="Times New Roman"/>
          <w:sz w:val="28"/>
          <w:szCs w:val="28"/>
          <w:lang w:val="sv-SE"/>
        </w:rPr>
        <w:t>cung ứng dịch vụ trung gian thanh toán</w:t>
      </w:r>
      <w:r w:rsidR="00AF3683" w:rsidRPr="00F8796D">
        <w:rPr>
          <w:rFonts w:ascii="Times New Roman" w:eastAsia="Times New Roman" w:hAnsi="Times New Roman"/>
          <w:sz w:val="28"/>
          <w:szCs w:val="28"/>
          <w:lang w:val="sv-SE"/>
        </w:rPr>
        <w:t xml:space="preserve"> </w:t>
      </w:r>
      <w:r w:rsidR="00042CA7" w:rsidRPr="00F8796D">
        <w:rPr>
          <w:rFonts w:ascii="Times New Roman" w:eastAsia="Times New Roman" w:hAnsi="Times New Roman"/>
          <w:sz w:val="28"/>
          <w:szCs w:val="28"/>
          <w:lang w:val="nl-NL"/>
        </w:rPr>
        <w:t>gửi 0</w:t>
      </w:r>
      <w:r w:rsidR="00557CDC" w:rsidRPr="00F8796D">
        <w:rPr>
          <w:rFonts w:ascii="Times New Roman" w:eastAsia="Times New Roman" w:hAnsi="Times New Roman"/>
          <w:sz w:val="28"/>
          <w:szCs w:val="28"/>
          <w:lang w:val="nl-NL"/>
        </w:rPr>
        <w:t>1</w:t>
      </w:r>
      <w:r w:rsidR="00042CA7" w:rsidRPr="00F8796D">
        <w:rPr>
          <w:rFonts w:ascii="Times New Roman" w:eastAsia="Times New Roman" w:hAnsi="Times New Roman"/>
          <w:sz w:val="28"/>
          <w:szCs w:val="28"/>
          <w:lang w:val="nl-NL"/>
        </w:rPr>
        <w:t xml:space="preserve"> bộ hồ sơ đề nghị </w:t>
      </w:r>
      <w:r w:rsidR="00813F0C" w:rsidRPr="00F8796D">
        <w:rPr>
          <w:rFonts w:ascii="Times New Roman" w:eastAsia="Times New Roman" w:hAnsi="Times New Roman"/>
          <w:sz w:val="28"/>
          <w:szCs w:val="28"/>
          <w:lang w:val="nl-NL"/>
        </w:rPr>
        <w:t>sửa đổi, bổ sung</w:t>
      </w:r>
      <w:r w:rsidR="00042CA7" w:rsidRPr="00F8796D">
        <w:rPr>
          <w:rFonts w:ascii="Times New Roman" w:eastAsia="Times New Roman" w:hAnsi="Times New Roman"/>
          <w:sz w:val="28"/>
          <w:szCs w:val="28"/>
          <w:lang w:val="nl-NL"/>
        </w:rPr>
        <w:t xml:space="preserve"> Giấy phép </w:t>
      </w:r>
      <w:r w:rsidR="00042CA7" w:rsidRPr="00F8796D">
        <w:rPr>
          <w:rFonts w:ascii="Times New Roman" w:eastAsia="Times New Roman" w:hAnsi="Times New Roman"/>
          <w:sz w:val="28"/>
          <w:szCs w:val="28"/>
          <w:lang w:val="sv-SE"/>
        </w:rPr>
        <w:t xml:space="preserve">gồm: </w:t>
      </w:r>
      <w:r w:rsidR="00BE2E3D" w:rsidRPr="00F8796D">
        <w:rPr>
          <w:rFonts w:ascii="Times New Roman" w:eastAsia="Times New Roman" w:hAnsi="Times New Roman"/>
          <w:sz w:val="28"/>
          <w:szCs w:val="28"/>
          <w:lang w:val="sv-SE"/>
        </w:rPr>
        <w:t>đ</w:t>
      </w:r>
      <w:r w:rsidR="00042CA7" w:rsidRPr="00F8796D">
        <w:rPr>
          <w:rFonts w:ascii="Times New Roman" w:eastAsia="Times New Roman" w:hAnsi="Times New Roman"/>
          <w:sz w:val="28"/>
          <w:szCs w:val="28"/>
          <w:lang w:val="sv-SE"/>
        </w:rPr>
        <w:t xml:space="preserve">ơn đề nghị </w:t>
      </w:r>
      <w:r w:rsidR="00813F0C" w:rsidRPr="00F8796D">
        <w:rPr>
          <w:rFonts w:ascii="Times New Roman" w:eastAsia="Times New Roman" w:hAnsi="Times New Roman"/>
          <w:sz w:val="28"/>
          <w:szCs w:val="28"/>
          <w:lang w:val="sv-SE"/>
        </w:rPr>
        <w:t>sửa đổi, bổ sung</w:t>
      </w:r>
      <w:r w:rsidR="00042CA7" w:rsidRPr="00F8796D">
        <w:rPr>
          <w:rFonts w:ascii="Times New Roman" w:eastAsia="Times New Roman" w:hAnsi="Times New Roman"/>
          <w:sz w:val="28"/>
          <w:szCs w:val="28"/>
          <w:lang w:val="sv-SE"/>
        </w:rPr>
        <w:t xml:space="preserve"> Giấy phép hoạt động cung ứng dị</w:t>
      </w:r>
      <w:r w:rsidR="00DE60AA" w:rsidRPr="00F8796D">
        <w:rPr>
          <w:rFonts w:ascii="Times New Roman" w:eastAsia="Times New Roman" w:hAnsi="Times New Roman"/>
          <w:sz w:val="28"/>
          <w:szCs w:val="28"/>
          <w:lang w:val="sv-SE"/>
        </w:rPr>
        <w:t xml:space="preserve">ch vụ trung gian thanh toán </w:t>
      </w:r>
      <w:r w:rsidR="0057726C" w:rsidRPr="00F8796D">
        <w:rPr>
          <w:rFonts w:ascii="Times New Roman" w:eastAsia="Times New Roman" w:hAnsi="Times New Roman"/>
          <w:sz w:val="28"/>
          <w:szCs w:val="28"/>
          <w:lang w:val="sv-SE"/>
        </w:rPr>
        <w:t xml:space="preserve">theo Mẫu số </w:t>
      </w:r>
      <w:r w:rsidR="002A4DD5" w:rsidRPr="00F8796D">
        <w:rPr>
          <w:rFonts w:ascii="Times New Roman" w:eastAsia="Times New Roman" w:hAnsi="Times New Roman"/>
          <w:sz w:val="28"/>
          <w:szCs w:val="28"/>
          <w:lang w:val="sv-SE"/>
        </w:rPr>
        <w:t>1</w:t>
      </w:r>
      <w:r w:rsidR="00AE205F" w:rsidRPr="00F8796D">
        <w:rPr>
          <w:rFonts w:ascii="Times New Roman" w:eastAsia="Times New Roman" w:hAnsi="Times New Roman"/>
          <w:sz w:val="28"/>
          <w:szCs w:val="28"/>
          <w:lang w:val="sv-SE"/>
        </w:rPr>
        <w:t>2</w:t>
      </w:r>
      <w:r w:rsidR="002A4DD5" w:rsidRPr="00F8796D">
        <w:rPr>
          <w:rFonts w:ascii="Times New Roman" w:eastAsia="Times New Roman" w:hAnsi="Times New Roman"/>
          <w:sz w:val="28"/>
          <w:szCs w:val="28"/>
          <w:lang w:val="sv-SE"/>
        </w:rPr>
        <w:t xml:space="preserve"> </w:t>
      </w:r>
      <w:r w:rsidR="00DE60AA" w:rsidRPr="00F8796D">
        <w:rPr>
          <w:rFonts w:ascii="Times New Roman" w:eastAsia="Times New Roman" w:hAnsi="Times New Roman"/>
          <w:sz w:val="28"/>
          <w:szCs w:val="28"/>
          <w:lang w:val="sv-SE"/>
        </w:rPr>
        <w:t xml:space="preserve">ban hành </w:t>
      </w:r>
      <w:r w:rsidR="00042CA7" w:rsidRPr="00F8796D">
        <w:rPr>
          <w:rFonts w:ascii="Times New Roman" w:eastAsia="Times New Roman" w:hAnsi="Times New Roman"/>
          <w:sz w:val="28"/>
          <w:szCs w:val="28"/>
          <w:lang w:val="sv-SE"/>
        </w:rPr>
        <w:t>kèm t</w:t>
      </w:r>
      <w:r w:rsidR="00DE60AA" w:rsidRPr="00F8796D">
        <w:rPr>
          <w:rFonts w:ascii="Times New Roman" w:eastAsia="Times New Roman" w:hAnsi="Times New Roman"/>
          <w:sz w:val="28"/>
          <w:szCs w:val="28"/>
          <w:lang w:val="sv-SE"/>
        </w:rPr>
        <w:t>heo</w:t>
      </w:r>
      <w:r w:rsidR="00042CA7" w:rsidRPr="00F8796D">
        <w:rPr>
          <w:rFonts w:ascii="Times New Roman" w:eastAsia="Times New Roman" w:hAnsi="Times New Roman"/>
          <w:sz w:val="28"/>
          <w:szCs w:val="28"/>
          <w:lang w:val="sv-SE"/>
        </w:rPr>
        <w:t xml:space="preserve"> Nghị định này; </w:t>
      </w:r>
      <w:r w:rsidR="00BE2E3D" w:rsidRPr="00F8796D">
        <w:rPr>
          <w:rFonts w:ascii="Times New Roman" w:eastAsia="Times New Roman" w:hAnsi="Times New Roman"/>
          <w:sz w:val="28"/>
          <w:szCs w:val="28"/>
          <w:lang w:val="sv-SE"/>
        </w:rPr>
        <w:t>b</w:t>
      </w:r>
      <w:r w:rsidR="00042CA7" w:rsidRPr="00F8796D">
        <w:rPr>
          <w:rFonts w:ascii="Times New Roman" w:eastAsia="Times New Roman" w:hAnsi="Times New Roman"/>
          <w:sz w:val="28"/>
          <w:szCs w:val="28"/>
          <w:lang w:val="sv-SE"/>
        </w:rPr>
        <w:t xml:space="preserve">ản sao Giấy phép </w:t>
      </w:r>
      <w:r w:rsidR="00BE2E3D" w:rsidRPr="00F8796D">
        <w:rPr>
          <w:rFonts w:ascii="Times New Roman" w:eastAsia="Times New Roman" w:hAnsi="Times New Roman"/>
          <w:sz w:val="28"/>
          <w:szCs w:val="28"/>
          <w:lang w:val="sv-SE"/>
        </w:rPr>
        <w:t xml:space="preserve">hoạt động </w:t>
      </w:r>
      <w:r w:rsidR="00042CA7" w:rsidRPr="00F8796D">
        <w:rPr>
          <w:rFonts w:ascii="Times New Roman" w:eastAsia="Times New Roman" w:hAnsi="Times New Roman"/>
          <w:sz w:val="28"/>
          <w:szCs w:val="28"/>
          <w:lang w:val="sv-SE"/>
        </w:rPr>
        <w:t xml:space="preserve">cung ứng dịch vụ trung gian thanh toán còn hiệu lực; </w:t>
      </w:r>
      <w:r w:rsidR="00BE2E3D" w:rsidRPr="00F8796D">
        <w:rPr>
          <w:rFonts w:ascii="Times New Roman" w:eastAsia="Times New Roman" w:hAnsi="Times New Roman"/>
          <w:sz w:val="28"/>
          <w:szCs w:val="28"/>
          <w:lang w:val="sv-SE"/>
        </w:rPr>
        <w:t>b</w:t>
      </w:r>
      <w:r w:rsidR="00042CA7" w:rsidRPr="00F8796D">
        <w:rPr>
          <w:rFonts w:ascii="Times New Roman" w:eastAsia="Times New Roman" w:hAnsi="Times New Roman"/>
          <w:sz w:val="28"/>
          <w:szCs w:val="28"/>
          <w:lang w:val="sv-SE"/>
        </w:rPr>
        <w:t>ản sao giấy chứng nhận đăng ký doanh nghiệp đã thay đổi tên doanh nghiệp, giấy chứng nhận đăng ký đầu tư đối với nhà đầu tư nước ngoài</w:t>
      </w:r>
      <w:r w:rsidR="00892E7C" w:rsidRPr="00F8796D">
        <w:rPr>
          <w:rFonts w:ascii="Times New Roman" w:eastAsia="Times New Roman" w:hAnsi="Times New Roman"/>
          <w:sz w:val="28"/>
          <w:szCs w:val="28"/>
          <w:lang w:val="sv-SE"/>
        </w:rPr>
        <w:t xml:space="preserve"> (nếu có)</w:t>
      </w:r>
      <w:r w:rsidR="00042CA7" w:rsidRPr="00F8796D">
        <w:rPr>
          <w:rFonts w:ascii="Times New Roman" w:eastAsia="Times New Roman" w:hAnsi="Times New Roman"/>
          <w:sz w:val="28"/>
          <w:szCs w:val="28"/>
          <w:lang w:val="sv-SE"/>
        </w:rPr>
        <w:t xml:space="preserve">; </w:t>
      </w:r>
      <w:r w:rsidR="00BE2E3D" w:rsidRPr="00F8796D">
        <w:rPr>
          <w:rFonts w:ascii="Times New Roman" w:eastAsia="Times New Roman" w:hAnsi="Times New Roman"/>
          <w:sz w:val="28"/>
          <w:szCs w:val="28"/>
          <w:lang w:val="sv-SE"/>
        </w:rPr>
        <w:t>b</w:t>
      </w:r>
      <w:r w:rsidR="00042CA7" w:rsidRPr="00F8796D">
        <w:rPr>
          <w:rFonts w:ascii="Times New Roman" w:eastAsia="Times New Roman" w:hAnsi="Times New Roman"/>
          <w:sz w:val="28"/>
          <w:szCs w:val="28"/>
          <w:lang w:val="sv-SE"/>
        </w:rPr>
        <w:t xml:space="preserve">áo cáo tình hình thực hiện hoạt động cung ứng dịch vụ trung gian thanh toán kể từ ngày được cấp Giấy phép đến ngày nộp </w:t>
      </w:r>
      <w:r w:rsidR="00892E7C" w:rsidRPr="00F8796D">
        <w:rPr>
          <w:rFonts w:ascii="Times New Roman" w:eastAsia="Times New Roman" w:hAnsi="Times New Roman"/>
          <w:sz w:val="28"/>
          <w:szCs w:val="28"/>
          <w:lang w:val="sv-SE"/>
        </w:rPr>
        <w:t xml:space="preserve">hồ sơ đề nghị </w:t>
      </w:r>
      <w:r w:rsidR="00EB559E" w:rsidRPr="00F8796D">
        <w:rPr>
          <w:rFonts w:ascii="Times New Roman" w:eastAsia="Times New Roman" w:hAnsi="Times New Roman"/>
          <w:sz w:val="28"/>
          <w:szCs w:val="28"/>
          <w:lang w:val="sv-SE"/>
        </w:rPr>
        <w:t>sửa đổi, bổ sung</w:t>
      </w:r>
      <w:r w:rsidR="00892E7C" w:rsidRPr="00F8796D">
        <w:rPr>
          <w:rFonts w:ascii="Times New Roman" w:eastAsia="Times New Roman" w:hAnsi="Times New Roman"/>
          <w:sz w:val="28"/>
          <w:szCs w:val="28"/>
          <w:lang w:val="sv-SE"/>
        </w:rPr>
        <w:t xml:space="preserve"> Giấy phép</w:t>
      </w:r>
      <w:r w:rsidR="00552068" w:rsidRPr="00F8796D">
        <w:rPr>
          <w:rFonts w:ascii="Times New Roman" w:hAnsi="Times New Roman"/>
          <w:sz w:val="28"/>
          <w:szCs w:val="28"/>
        </w:rPr>
        <w:t xml:space="preserve">. </w:t>
      </w:r>
    </w:p>
    <w:p w:rsidR="00BE4D9D" w:rsidRPr="00F8796D" w:rsidRDefault="00552068"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sv-SE"/>
        </w:rPr>
      </w:pPr>
      <w:r w:rsidRPr="00F8796D">
        <w:rPr>
          <w:rFonts w:ascii="Times New Roman" w:hAnsi="Times New Roman"/>
          <w:sz w:val="28"/>
          <w:szCs w:val="28"/>
        </w:rPr>
        <w:t xml:space="preserve">Trường hợp </w:t>
      </w:r>
      <w:r w:rsidR="0002235F" w:rsidRPr="00F8796D">
        <w:rPr>
          <w:rFonts w:ascii="Times New Roman" w:hAnsi="Times New Roman"/>
          <w:sz w:val="28"/>
          <w:szCs w:val="28"/>
        </w:rPr>
        <w:t>đề nghị kết nối thêm hệ thống thanh toán quốc tế</w:t>
      </w:r>
      <w:r w:rsidR="007A0FB4" w:rsidRPr="00F8796D">
        <w:rPr>
          <w:rFonts w:ascii="Times New Roman" w:hAnsi="Times New Roman"/>
          <w:sz w:val="28"/>
          <w:szCs w:val="28"/>
        </w:rPr>
        <w:t xml:space="preserve">, </w:t>
      </w:r>
      <w:r w:rsidR="00C23EC3" w:rsidRPr="00F8796D">
        <w:rPr>
          <w:rFonts w:ascii="Times New Roman" w:eastAsia="Times New Roman" w:hAnsi="Times New Roman"/>
          <w:sz w:val="28"/>
          <w:szCs w:val="28"/>
          <w:lang w:val="sv-SE"/>
        </w:rPr>
        <w:t>tổ chức</w:t>
      </w:r>
      <w:r w:rsidR="00C23EC3" w:rsidRPr="00F8796D">
        <w:rPr>
          <w:rFonts w:ascii="Times New Roman" w:hAnsi="Times New Roman"/>
          <w:sz w:val="28"/>
          <w:szCs w:val="28"/>
        </w:rPr>
        <w:t xml:space="preserve"> </w:t>
      </w:r>
      <w:r w:rsidR="00877F1E" w:rsidRPr="00F8796D">
        <w:rPr>
          <w:rFonts w:ascii="Times New Roman" w:eastAsia="Times New Roman" w:hAnsi="Times New Roman"/>
          <w:sz w:val="28"/>
          <w:szCs w:val="28"/>
          <w:lang w:val="sv-SE"/>
        </w:rPr>
        <w:t xml:space="preserve">cung ứng dịch vụ </w:t>
      </w:r>
      <w:r w:rsidR="00F04644" w:rsidRPr="00F8796D">
        <w:rPr>
          <w:rFonts w:ascii="Times New Roman" w:eastAsia="Times New Roman" w:hAnsi="Times New Roman"/>
          <w:sz w:val="28"/>
          <w:szCs w:val="28"/>
          <w:lang w:val="sv-SE"/>
        </w:rPr>
        <w:t>chuyển mạch tài chính quốc tế</w:t>
      </w:r>
      <w:r w:rsidR="0002235F" w:rsidRPr="00F8796D">
        <w:rPr>
          <w:rFonts w:ascii="Times New Roman" w:hAnsi="Times New Roman"/>
          <w:sz w:val="28"/>
          <w:szCs w:val="28"/>
        </w:rPr>
        <w:t xml:space="preserve"> </w:t>
      </w:r>
      <w:r w:rsidRPr="00F8796D">
        <w:rPr>
          <w:rFonts w:ascii="Times New Roman" w:eastAsia="Times New Roman" w:hAnsi="Times New Roman"/>
          <w:sz w:val="28"/>
          <w:szCs w:val="28"/>
          <w:lang w:val="sv-SE"/>
        </w:rPr>
        <w:t xml:space="preserve">bổ sung thêm các tài liệu quy định tại </w:t>
      </w:r>
      <w:r w:rsidR="008964A4" w:rsidRPr="00F8796D">
        <w:rPr>
          <w:rFonts w:ascii="Times New Roman" w:eastAsia="Times New Roman" w:hAnsi="Times New Roman"/>
          <w:sz w:val="28"/>
          <w:szCs w:val="28"/>
          <w:lang w:val="sv-SE"/>
        </w:rPr>
        <w:t xml:space="preserve">điểm </w:t>
      </w:r>
      <w:r w:rsidR="00F62DFE" w:rsidRPr="00F8796D">
        <w:rPr>
          <w:rFonts w:ascii="Times New Roman" w:eastAsia="Times New Roman" w:hAnsi="Times New Roman"/>
          <w:sz w:val="28"/>
          <w:szCs w:val="28"/>
          <w:lang w:val="sv-SE"/>
        </w:rPr>
        <w:t>i</w:t>
      </w:r>
      <w:r w:rsidR="008964A4" w:rsidRPr="00F8796D">
        <w:rPr>
          <w:rFonts w:ascii="Times New Roman" w:eastAsia="Times New Roman" w:hAnsi="Times New Roman"/>
          <w:sz w:val="28"/>
          <w:szCs w:val="28"/>
          <w:lang w:val="sv-SE"/>
        </w:rPr>
        <w:t xml:space="preserve"> </w:t>
      </w:r>
      <w:r w:rsidRPr="00F8796D">
        <w:rPr>
          <w:rFonts w:ascii="Times New Roman" w:eastAsia="Times New Roman" w:hAnsi="Times New Roman"/>
          <w:sz w:val="28"/>
          <w:szCs w:val="28"/>
          <w:lang w:val="sv-SE"/>
        </w:rPr>
        <w:t xml:space="preserve">khoản </w:t>
      </w:r>
      <w:r w:rsidR="008964A4" w:rsidRPr="00F8796D">
        <w:rPr>
          <w:rFonts w:ascii="Times New Roman" w:eastAsia="Times New Roman" w:hAnsi="Times New Roman"/>
          <w:sz w:val="28"/>
          <w:szCs w:val="28"/>
          <w:lang w:val="sv-SE"/>
        </w:rPr>
        <w:t>2</w:t>
      </w:r>
      <w:r w:rsidRPr="00F8796D">
        <w:rPr>
          <w:rFonts w:ascii="Times New Roman" w:eastAsia="Times New Roman" w:hAnsi="Times New Roman"/>
          <w:sz w:val="28"/>
          <w:szCs w:val="28"/>
          <w:lang w:val="sv-SE"/>
        </w:rPr>
        <w:t xml:space="preserve"> Điều 2</w:t>
      </w:r>
      <w:r w:rsidR="00F371F0" w:rsidRPr="00F8796D">
        <w:rPr>
          <w:rFonts w:ascii="Times New Roman" w:eastAsia="Times New Roman" w:hAnsi="Times New Roman"/>
          <w:sz w:val="28"/>
          <w:szCs w:val="28"/>
          <w:lang w:val="sv-SE"/>
        </w:rPr>
        <w:t>4</w:t>
      </w:r>
      <w:r w:rsidR="00BE4D9D" w:rsidRPr="00F8796D">
        <w:rPr>
          <w:rFonts w:ascii="Times New Roman" w:eastAsia="Times New Roman" w:hAnsi="Times New Roman"/>
          <w:sz w:val="28"/>
          <w:szCs w:val="28"/>
          <w:lang w:val="sv-SE"/>
        </w:rPr>
        <w:t xml:space="preserve"> Nghị định này</w:t>
      </w:r>
      <w:r w:rsidR="000F037B">
        <w:rPr>
          <w:rFonts w:ascii="Times New Roman" w:eastAsia="Times New Roman" w:hAnsi="Times New Roman"/>
          <w:sz w:val="28"/>
          <w:szCs w:val="28"/>
          <w:lang w:val="sv-SE"/>
        </w:rPr>
        <w:t>;</w:t>
      </w:r>
    </w:p>
    <w:p w:rsidR="003770CC" w:rsidRPr="00F8796D" w:rsidRDefault="00A770E9"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sv-SE"/>
        </w:rPr>
      </w:pPr>
      <w:r w:rsidRPr="00F8796D">
        <w:rPr>
          <w:rFonts w:ascii="Times New Roman" w:eastAsia="Times New Roman" w:hAnsi="Times New Roman"/>
          <w:sz w:val="28"/>
          <w:szCs w:val="28"/>
          <w:lang w:val="sv-SE"/>
        </w:rPr>
        <w:t xml:space="preserve">b) </w:t>
      </w:r>
      <w:r w:rsidR="003770CC" w:rsidRPr="00F8796D">
        <w:rPr>
          <w:rFonts w:ascii="Times New Roman" w:eastAsia="Times New Roman" w:hAnsi="Times New Roman"/>
          <w:sz w:val="28"/>
          <w:szCs w:val="28"/>
          <w:lang w:val="sv-SE"/>
        </w:rPr>
        <w:t xml:space="preserve">Ngân hàng Nhà nước tiếp nhận và xét tính hợp lệ của hồ sơ </w:t>
      </w:r>
      <w:r w:rsidR="009D631B" w:rsidRPr="00F8796D">
        <w:rPr>
          <w:rFonts w:ascii="Times New Roman" w:eastAsia="Times New Roman" w:hAnsi="Times New Roman"/>
          <w:sz w:val="28"/>
          <w:szCs w:val="28"/>
          <w:lang w:val="sv-SE"/>
        </w:rPr>
        <w:t xml:space="preserve">đề nghị </w:t>
      </w:r>
      <w:r w:rsidR="00813F0C" w:rsidRPr="00F8796D">
        <w:rPr>
          <w:rFonts w:ascii="Times New Roman" w:eastAsia="Times New Roman" w:hAnsi="Times New Roman"/>
          <w:sz w:val="28"/>
          <w:szCs w:val="28"/>
          <w:lang w:val="sv-SE"/>
        </w:rPr>
        <w:t>sửa đổi, bổ sung</w:t>
      </w:r>
      <w:r w:rsidR="009D631B" w:rsidRPr="00F8796D">
        <w:rPr>
          <w:rFonts w:ascii="Times New Roman" w:eastAsia="Times New Roman" w:hAnsi="Times New Roman"/>
          <w:sz w:val="28"/>
          <w:szCs w:val="28"/>
          <w:lang w:val="sv-SE"/>
        </w:rPr>
        <w:t xml:space="preserve"> Giấy phép </w:t>
      </w:r>
      <w:r w:rsidR="003770CC" w:rsidRPr="00F8796D">
        <w:rPr>
          <w:rFonts w:ascii="Times New Roman" w:eastAsia="Times New Roman" w:hAnsi="Times New Roman"/>
          <w:sz w:val="28"/>
          <w:szCs w:val="28"/>
          <w:lang w:val="sv-SE"/>
        </w:rPr>
        <w:t xml:space="preserve">trong thời hạn 05 ngày làm việc kể từ ngày nhận được hồ sơ và quyết định </w:t>
      </w:r>
      <w:r w:rsidR="00813F0C" w:rsidRPr="00F8796D">
        <w:rPr>
          <w:rFonts w:ascii="Times New Roman" w:eastAsia="Times New Roman" w:hAnsi="Times New Roman"/>
          <w:sz w:val="28"/>
          <w:szCs w:val="28"/>
          <w:lang w:val="sv-SE"/>
        </w:rPr>
        <w:t>sửa đổi, bổ sung</w:t>
      </w:r>
      <w:r w:rsidR="003770CC" w:rsidRPr="00F8796D">
        <w:rPr>
          <w:rFonts w:ascii="Times New Roman" w:eastAsia="Times New Roman" w:hAnsi="Times New Roman"/>
          <w:sz w:val="28"/>
          <w:szCs w:val="28"/>
          <w:lang w:val="sv-SE"/>
        </w:rPr>
        <w:t xml:space="preserve"> Giấy phép hoạt động cung ứng dịch vụ trung gian thanh toán trong thời hạn 30 ngày làm việc kể từ ngày nhận được đầy đủ hồ sơ hợp lệ. Trường hợp từ chối </w:t>
      </w:r>
      <w:r w:rsidR="00813F0C" w:rsidRPr="00F8796D">
        <w:rPr>
          <w:rFonts w:ascii="Times New Roman" w:eastAsia="Times New Roman" w:hAnsi="Times New Roman"/>
          <w:sz w:val="28"/>
          <w:szCs w:val="28"/>
          <w:lang w:val="sv-SE"/>
        </w:rPr>
        <w:t>sửa đổi, bổ sung</w:t>
      </w:r>
      <w:r w:rsidR="003770CC" w:rsidRPr="00F8796D">
        <w:rPr>
          <w:rFonts w:ascii="Times New Roman" w:eastAsia="Times New Roman" w:hAnsi="Times New Roman"/>
          <w:sz w:val="28"/>
          <w:szCs w:val="28"/>
          <w:lang w:val="sv-SE"/>
        </w:rPr>
        <w:t xml:space="preserve"> Giấy phép, Ngân hàng Nhà nước có văn bản trả lờ</w:t>
      </w:r>
      <w:r w:rsidR="00892E7C" w:rsidRPr="00F8796D">
        <w:rPr>
          <w:rFonts w:ascii="Times New Roman" w:eastAsia="Times New Roman" w:hAnsi="Times New Roman"/>
          <w:sz w:val="28"/>
          <w:szCs w:val="28"/>
          <w:lang w:val="sv-SE"/>
        </w:rPr>
        <w:t>i tổ chức trong đó nêu rõ lý do;</w:t>
      </w:r>
      <w:r w:rsidR="009F0C32" w:rsidRPr="00F8796D">
        <w:rPr>
          <w:rFonts w:ascii="Times New Roman" w:eastAsia="Times New Roman" w:hAnsi="Times New Roman"/>
          <w:sz w:val="28"/>
          <w:szCs w:val="28"/>
          <w:lang w:val="sv-SE"/>
        </w:rPr>
        <w:t xml:space="preserve"> </w:t>
      </w:r>
    </w:p>
    <w:p w:rsidR="00D1367A" w:rsidRPr="00F8796D" w:rsidRDefault="00D1367A"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sv-SE"/>
        </w:rPr>
      </w:pPr>
      <w:r w:rsidRPr="00F8796D">
        <w:rPr>
          <w:rFonts w:ascii="Times New Roman" w:eastAsia="Times New Roman" w:hAnsi="Times New Roman"/>
          <w:sz w:val="28"/>
          <w:szCs w:val="28"/>
          <w:lang w:val="sv-SE"/>
        </w:rPr>
        <w:t>c) Thời hạn hoạt động ghi trên Giấy phép sửa đổi, bổ sung không vượt quá thời hạn hoạt động ghi trên Giấy phép hoạt động cung ứng dịch vụ trung gian thanh toán</w:t>
      </w:r>
      <w:r w:rsidR="005455A5" w:rsidRPr="00F8796D">
        <w:rPr>
          <w:rFonts w:ascii="Times New Roman" w:eastAsia="Times New Roman" w:hAnsi="Times New Roman"/>
          <w:sz w:val="28"/>
          <w:szCs w:val="28"/>
          <w:lang w:val="sv-SE"/>
        </w:rPr>
        <w:t>;</w:t>
      </w:r>
    </w:p>
    <w:p w:rsidR="00042CA7" w:rsidRPr="00F8796D" w:rsidRDefault="00A770E9"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sv-SE"/>
        </w:rPr>
      </w:pPr>
      <w:r w:rsidRPr="00F8796D">
        <w:rPr>
          <w:rFonts w:ascii="Times New Roman" w:eastAsia="Times New Roman" w:hAnsi="Times New Roman"/>
          <w:sz w:val="28"/>
          <w:szCs w:val="28"/>
          <w:lang w:val="sv-SE"/>
        </w:rPr>
        <w:t xml:space="preserve">d) </w:t>
      </w:r>
      <w:r w:rsidR="00042CA7" w:rsidRPr="00F8796D">
        <w:rPr>
          <w:rFonts w:ascii="Times New Roman" w:eastAsia="Times New Roman" w:hAnsi="Times New Roman"/>
          <w:sz w:val="28"/>
          <w:szCs w:val="28"/>
          <w:lang w:val="sv-SE"/>
        </w:rPr>
        <w:t xml:space="preserve">Đối với dịch vụ trung gian thanh toán </w:t>
      </w:r>
      <w:r w:rsidR="009D631B" w:rsidRPr="00F8796D">
        <w:rPr>
          <w:rFonts w:ascii="Times New Roman" w:eastAsia="Times New Roman" w:hAnsi="Times New Roman"/>
          <w:sz w:val="28"/>
          <w:szCs w:val="28"/>
          <w:lang w:val="sv-SE"/>
        </w:rPr>
        <w:t xml:space="preserve">đề nghị </w:t>
      </w:r>
      <w:r w:rsidR="00042CA7" w:rsidRPr="00F8796D">
        <w:rPr>
          <w:rFonts w:ascii="Times New Roman" w:eastAsia="Times New Roman" w:hAnsi="Times New Roman"/>
          <w:sz w:val="28"/>
          <w:szCs w:val="28"/>
          <w:lang w:val="sv-SE"/>
        </w:rPr>
        <w:t xml:space="preserve">ngừng cung cấp, </w:t>
      </w:r>
      <w:r w:rsidR="00011CB6" w:rsidRPr="00F8796D">
        <w:rPr>
          <w:rFonts w:ascii="Times New Roman" w:eastAsia="Times New Roman" w:hAnsi="Times New Roman"/>
          <w:sz w:val="28"/>
          <w:szCs w:val="28"/>
          <w:lang w:val="sv-SE"/>
        </w:rPr>
        <w:t xml:space="preserve">tổ chức </w:t>
      </w:r>
      <w:r w:rsidR="00877F1E" w:rsidRPr="00F8796D">
        <w:rPr>
          <w:rFonts w:ascii="Times New Roman" w:eastAsia="Times New Roman" w:hAnsi="Times New Roman"/>
          <w:sz w:val="28"/>
          <w:szCs w:val="28"/>
          <w:lang w:val="sv-SE"/>
        </w:rPr>
        <w:t>cung ứng dịch vụ trung gian thanh toán</w:t>
      </w:r>
      <w:r w:rsidR="00011CB6" w:rsidRPr="00F8796D">
        <w:rPr>
          <w:rFonts w:ascii="Times New Roman" w:eastAsia="Times New Roman" w:hAnsi="Times New Roman"/>
          <w:sz w:val="28"/>
          <w:szCs w:val="28"/>
          <w:lang w:val="sv-SE"/>
        </w:rPr>
        <w:t xml:space="preserve"> phải ngừng cung cấp dịch vụ sau khi Ngân hàng Nhà nước </w:t>
      </w:r>
      <w:r w:rsidR="00813F0C" w:rsidRPr="00F8796D">
        <w:rPr>
          <w:rFonts w:ascii="Times New Roman" w:eastAsia="Times New Roman" w:hAnsi="Times New Roman"/>
          <w:sz w:val="28"/>
          <w:szCs w:val="28"/>
          <w:lang w:val="sv-SE"/>
        </w:rPr>
        <w:t>sửa đổi, bổ sung</w:t>
      </w:r>
      <w:r w:rsidR="00011CB6" w:rsidRPr="00F8796D">
        <w:rPr>
          <w:rFonts w:ascii="Times New Roman" w:eastAsia="Times New Roman" w:hAnsi="Times New Roman"/>
          <w:sz w:val="28"/>
          <w:szCs w:val="28"/>
          <w:lang w:val="sv-SE"/>
        </w:rPr>
        <w:t xml:space="preserve"> Giấy phép và </w:t>
      </w:r>
      <w:r w:rsidR="00042CA7" w:rsidRPr="00F8796D">
        <w:rPr>
          <w:rFonts w:ascii="Times New Roman" w:eastAsia="Times New Roman" w:hAnsi="Times New Roman"/>
          <w:sz w:val="28"/>
          <w:szCs w:val="28"/>
          <w:lang w:val="sv-SE"/>
        </w:rPr>
        <w:t xml:space="preserve">trong thời hạn 30 ngày kể từ ngày </w:t>
      </w:r>
      <w:r w:rsidR="003770CC" w:rsidRPr="00F8796D">
        <w:rPr>
          <w:rFonts w:ascii="Times New Roman" w:eastAsia="Times New Roman" w:hAnsi="Times New Roman"/>
          <w:sz w:val="28"/>
          <w:szCs w:val="28"/>
          <w:lang w:val="sv-SE"/>
        </w:rPr>
        <w:t xml:space="preserve">được </w:t>
      </w:r>
      <w:r w:rsidR="00042CA7" w:rsidRPr="00F8796D">
        <w:rPr>
          <w:rFonts w:ascii="Times New Roman" w:eastAsia="Times New Roman" w:hAnsi="Times New Roman"/>
          <w:sz w:val="28"/>
          <w:szCs w:val="28"/>
          <w:lang w:val="sv-SE"/>
        </w:rPr>
        <w:t xml:space="preserve">Ngân hàng Nhà nước </w:t>
      </w:r>
      <w:r w:rsidR="00813F0C" w:rsidRPr="00F8796D">
        <w:rPr>
          <w:rFonts w:ascii="Times New Roman" w:eastAsia="Times New Roman" w:hAnsi="Times New Roman"/>
          <w:sz w:val="28"/>
          <w:szCs w:val="28"/>
          <w:lang w:val="sv-SE"/>
        </w:rPr>
        <w:t>sửa đổi, bổ sung</w:t>
      </w:r>
      <w:r w:rsidR="00042CA7" w:rsidRPr="00F8796D">
        <w:rPr>
          <w:rFonts w:ascii="Times New Roman" w:eastAsia="Times New Roman" w:hAnsi="Times New Roman"/>
          <w:sz w:val="28"/>
          <w:szCs w:val="28"/>
          <w:lang w:val="sv-SE"/>
        </w:rPr>
        <w:t xml:space="preserve"> Giấy phép, tổ chức </w:t>
      </w:r>
      <w:r w:rsidR="007D789D" w:rsidRPr="00F8796D">
        <w:rPr>
          <w:rFonts w:ascii="Times New Roman" w:eastAsia="Times New Roman" w:hAnsi="Times New Roman"/>
          <w:sz w:val="28"/>
          <w:szCs w:val="28"/>
          <w:lang w:val="sv-SE"/>
        </w:rPr>
        <w:t>cung ứng dịch vụ trung gian thanh toán</w:t>
      </w:r>
      <w:r w:rsidR="00042CA7" w:rsidRPr="00F8796D">
        <w:rPr>
          <w:rFonts w:ascii="Times New Roman" w:eastAsia="Times New Roman" w:hAnsi="Times New Roman"/>
          <w:sz w:val="28"/>
          <w:szCs w:val="28"/>
          <w:lang w:val="sv-SE"/>
        </w:rPr>
        <w:t xml:space="preserve"> phải gửi thông báo bằng văn bản tới các tổ chức và cá nhân liên quan để thanh lý hợp đồng và hoàn tất các nghĩa vụ</w:t>
      </w:r>
      <w:r w:rsidR="00786A67" w:rsidRPr="00F8796D">
        <w:rPr>
          <w:rFonts w:ascii="Times New Roman" w:eastAsia="Times New Roman" w:hAnsi="Times New Roman"/>
          <w:sz w:val="28"/>
          <w:szCs w:val="28"/>
          <w:lang w:val="sv-SE"/>
        </w:rPr>
        <w:t>,</w:t>
      </w:r>
      <w:r w:rsidR="00042CA7" w:rsidRPr="00F8796D">
        <w:rPr>
          <w:rFonts w:ascii="Times New Roman" w:eastAsia="Times New Roman" w:hAnsi="Times New Roman"/>
          <w:sz w:val="28"/>
          <w:szCs w:val="28"/>
          <w:lang w:val="sv-SE"/>
        </w:rPr>
        <w:t xml:space="preserve"> trách nhiệm giữa các bên </w:t>
      </w:r>
      <w:r w:rsidR="00786A67" w:rsidRPr="00F8796D">
        <w:rPr>
          <w:rFonts w:ascii="Times New Roman" w:eastAsia="Times New Roman" w:hAnsi="Times New Roman"/>
          <w:sz w:val="28"/>
          <w:szCs w:val="28"/>
          <w:lang w:val="sv-SE"/>
        </w:rPr>
        <w:t xml:space="preserve">liên quan </w:t>
      </w:r>
      <w:r w:rsidR="00042CA7" w:rsidRPr="00F8796D">
        <w:rPr>
          <w:rFonts w:ascii="Times New Roman" w:eastAsia="Times New Roman" w:hAnsi="Times New Roman"/>
          <w:sz w:val="28"/>
          <w:szCs w:val="28"/>
          <w:lang w:val="sv-SE"/>
        </w:rPr>
        <w:t>theo quy định của pháp luật</w:t>
      </w:r>
      <w:r w:rsidR="009D631B" w:rsidRPr="00F8796D">
        <w:rPr>
          <w:rFonts w:ascii="Times New Roman" w:eastAsia="Times New Roman" w:hAnsi="Times New Roman"/>
          <w:sz w:val="28"/>
          <w:szCs w:val="28"/>
          <w:lang w:val="sv-SE"/>
        </w:rPr>
        <w:t>.</w:t>
      </w:r>
    </w:p>
    <w:p w:rsidR="00042CA7" w:rsidRPr="00F8796D" w:rsidRDefault="00A770E9"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sv-SE"/>
        </w:rPr>
      </w:pPr>
      <w:r w:rsidRPr="00F8796D">
        <w:rPr>
          <w:rFonts w:ascii="Times New Roman" w:eastAsia="Times New Roman" w:hAnsi="Times New Roman"/>
          <w:sz w:val="28"/>
          <w:szCs w:val="28"/>
          <w:lang w:val="sv-SE"/>
        </w:rPr>
        <w:t>2</w:t>
      </w:r>
      <w:r w:rsidR="00E024A6" w:rsidRPr="00F8796D">
        <w:rPr>
          <w:rFonts w:ascii="Times New Roman" w:eastAsia="Times New Roman" w:hAnsi="Times New Roman"/>
          <w:sz w:val="28"/>
          <w:szCs w:val="28"/>
          <w:lang w:val="sv-SE"/>
        </w:rPr>
        <w:t>.</w:t>
      </w:r>
      <w:r w:rsidR="00042CA7" w:rsidRPr="00F8796D">
        <w:rPr>
          <w:rFonts w:ascii="Times New Roman" w:eastAsia="Times New Roman" w:hAnsi="Times New Roman"/>
          <w:sz w:val="28"/>
          <w:szCs w:val="28"/>
          <w:lang w:val="sv-SE"/>
        </w:rPr>
        <w:t xml:space="preserve"> Trường hợp thay đổi một trong các nội dung sau: người đại diện theo pháp luật</w:t>
      </w:r>
      <w:r w:rsidR="00C60AB0" w:rsidRPr="00F8796D">
        <w:rPr>
          <w:rFonts w:ascii="Times New Roman" w:eastAsia="Times New Roman" w:hAnsi="Times New Roman"/>
          <w:sz w:val="28"/>
          <w:szCs w:val="28"/>
          <w:lang w:val="sv-SE"/>
        </w:rPr>
        <w:t>,</w:t>
      </w:r>
      <w:r w:rsidR="00042CA7" w:rsidRPr="00F8796D">
        <w:rPr>
          <w:rFonts w:ascii="Times New Roman" w:eastAsia="Times New Roman" w:hAnsi="Times New Roman"/>
          <w:sz w:val="28"/>
          <w:szCs w:val="28"/>
          <w:lang w:val="sv-SE"/>
        </w:rPr>
        <w:t xml:space="preserve"> thay đổi vốn điều lệ, </w:t>
      </w:r>
      <w:r w:rsidR="00C60AB0" w:rsidRPr="00F8796D">
        <w:rPr>
          <w:rFonts w:ascii="Times New Roman" w:eastAsia="Times New Roman" w:hAnsi="Times New Roman"/>
          <w:sz w:val="28"/>
          <w:szCs w:val="28"/>
          <w:lang w:val="sv-SE"/>
        </w:rPr>
        <w:t xml:space="preserve">thay đổi tỷ lệ sở hữu vốn điều lệ của chủ sở hữu; </w:t>
      </w:r>
      <w:r w:rsidR="00625768" w:rsidRPr="00F8796D">
        <w:rPr>
          <w:rFonts w:ascii="Times New Roman" w:eastAsia="Times New Roman" w:hAnsi="Times New Roman"/>
          <w:sz w:val="28"/>
          <w:szCs w:val="28"/>
          <w:lang w:val="sv-SE"/>
        </w:rPr>
        <w:t xml:space="preserve">thực hiện chia, tách, hợp nhất, sáp nhập, chuyển đổi doanh nghiệp, </w:t>
      </w:r>
      <w:r w:rsidR="00042CA7" w:rsidRPr="00F8796D">
        <w:rPr>
          <w:rFonts w:ascii="Times New Roman" w:eastAsia="Times New Roman" w:hAnsi="Times New Roman"/>
          <w:sz w:val="28"/>
          <w:szCs w:val="28"/>
          <w:lang w:val="sv-SE"/>
        </w:rPr>
        <w:t xml:space="preserve">trong thời hạn hiệu lực của Giấy phép, tổ chức </w:t>
      </w:r>
      <w:r w:rsidR="007D789D" w:rsidRPr="00F8796D">
        <w:rPr>
          <w:rFonts w:ascii="Times New Roman" w:eastAsia="Times New Roman" w:hAnsi="Times New Roman"/>
          <w:sz w:val="28"/>
          <w:szCs w:val="28"/>
          <w:lang w:val="sv-SE"/>
        </w:rPr>
        <w:t>cung ứng dịch vụ trung gian thanh toán</w:t>
      </w:r>
      <w:r w:rsidR="00042CA7" w:rsidRPr="00F8796D">
        <w:rPr>
          <w:rFonts w:ascii="Times New Roman" w:eastAsia="Times New Roman" w:hAnsi="Times New Roman"/>
          <w:sz w:val="28"/>
          <w:szCs w:val="28"/>
          <w:lang w:val="sv-SE"/>
        </w:rPr>
        <w:t xml:space="preserve"> không phải làm thủ tục đề nghị </w:t>
      </w:r>
      <w:r w:rsidR="0069007F" w:rsidRPr="00F8796D">
        <w:rPr>
          <w:rFonts w:ascii="Times New Roman" w:eastAsia="Times New Roman" w:hAnsi="Times New Roman"/>
          <w:sz w:val="28"/>
          <w:szCs w:val="28"/>
          <w:lang w:val="sv-SE"/>
        </w:rPr>
        <w:t>sửa đổi, bổ sung</w:t>
      </w:r>
      <w:r w:rsidR="00042CA7" w:rsidRPr="00F8796D">
        <w:rPr>
          <w:rFonts w:ascii="Times New Roman" w:eastAsia="Times New Roman" w:hAnsi="Times New Roman"/>
          <w:sz w:val="28"/>
          <w:szCs w:val="28"/>
          <w:lang w:val="sv-SE"/>
        </w:rPr>
        <w:t xml:space="preserve"> Giấy phép nhưng phải </w:t>
      </w:r>
      <w:r w:rsidR="00256D62" w:rsidRPr="00F8796D">
        <w:rPr>
          <w:rFonts w:ascii="Times New Roman" w:eastAsia="Times New Roman" w:hAnsi="Times New Roman"/>
          <w:sz w:val="28"/>
          <w:szCs w:val="28"/>
          <w:lang w:val="sv-SE"/>
        </w:rPr>
        <w:t xml:space="preserve">gửi </w:t>
      </w:r>
      <w:r w:rsidR="00042CA7" w:rsidRPr="00F8796D">
        <w:rPr>
          <w:rFonts w:ascii="Times New Roman" w:eastAsia="Times New Roman" w:hAnsi="Times New Roman"/>
          <w:sz w:val="28"/>
          <w:szCs w:val="28"/>
          <w:lang w:val="sv-SE"/>
        </w:rPr>
        <w:t xml:space="preserve">thông báo cho Ngân hàng Nhà nước </w:t>
      </w:r>
      <w:r w:rsidR="00256D62" w:rsidRPr="00F8796D">
        <w:rPr>
          <w:rFonts w:ascii="Times New Roman" w:eastAsia="Times New Roman" w:hAnsi="Times New Roman"/>
          <w:sz w:val="28"/>
          <w:szCs w:val="28"/>
          <w:lang w:val="sv-SE"/>
        </w:rPr>
        <w:t xml:space="preserve">bằng văn bản và tài liệu chứng minh </w:t>
      </w:r>
      <w:r w:rsidR="00042CA7" w:rsidRPr="00F8796D">
        <w:rPr>
          <w:rFonts w:ascii="Times New Roman" w:eastAsia="Times New Roman" w:hAnsi="Times New Roman"/>
          <w:sz w:val="28"/>
          <w:szCs w:val="28"/>
          <w:lang w:val="sv-SE"/>
        </w:rPr>
        <w:t xml:space="preserve">các thông tin liên quan </w:t>
      </w:r>
      <w:r w:rsidR="00256D62" w:rsidRPr="00F8796D">
        <w:rPr>
          <w:rFonts w:ascii="Times New Roman" w:eastAsia="Times New Roman" w:hAnsi="Times New Roman"/>
          <w:sz w:val="28"/>
          <w:szCs w:val="28"/>
          <w:lang w:val="sv-SE"/>
        </w:rPr>
        <w:t xml:space="preserve">(nếu có) </w:t>
      </w:r>
      <w:r w:rsidR="00042CA7" w:rsidRPr="00F8796D">
        <w:rPr>
          <w:rFonts w:ascii="Times New Roman" w:eastAsia="Times New Roman" w:hAnsi="Times New Roman"/>
          <w:sz w:val="28"/>
          <w:szCs w:val="28"/>
          <w:lang w:val="sv-SE"/>
        </w:rPr>
        <w:t>trong thời hạn 30 ngày kể từ ngày có các thay đổi nêu trên.</w:t>
      </w:r>
    </w:p>
    <w:p w:rsidR="00FD6E66" w:rsidRPr="00F8796D" w:rsidRDefault="00FD6E66" w:rsidP="00625494">
      <w:pPr>
        <w:pStyle w:val="Heading2"/>
        <w:keepNext w:val="0"/>
        <w:spacing w:before="200"/>
      </w:pPr>
      <w:r w:rsidRPr="00F8796D">
        <w:t xml:space="preserve">Điều </w:t>
      </w:r>
      <w:r w:rsidR="00591D8B" w:rsidRPr="00F8796D">
        <w:t>27</w:t>
      </w:r>
      <w:r w:rsidRPr="00F8796D">
        <w:t>. Thu hồi Giấy phép hoạt động cung ứng dịch vụ trung gian thanh toán</w:t>
      </w:r>
    </w:p>
    <w:p w:rsidR="00FD6E66" w:rsidRPr="00F8796D" w:rsidRDefault="00FD6E66"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1. Ngân hàng Nhà nước </w:t>
      </w:r>
      <w:r w:rsidR="00E910DD" w:rsidRPr="00F8796D">
        <w:rPr>
          <w:rFonts w:ascii="Times New Roman" w:eastAsia="Times New Roman" w:hAnsi="Times New Roman"/>
          <w:sz w:val="28"/>
          <w:szCs w:val="28"/>
          <w:lang w:val="nl-NL"/>
        </w:rPr>
        <w:t xml:space="preserve">xem xét </w:t>
      </w:r>
      <w:r w:rsidRPr="00F8796D">
        <w:rPr>
          <w:rFonts w:ascii="Times New Roman" w:eastAsia="Times New Roman" w:hAnsi="Times New Roman"/>
          <w:sz w:val="28"/>
          <w:szCs w:val="28"/>
          <w:lang w:val="nl-NL"/>
        </w:rPr>
        <w:t>thực hiện thu hồi Giấy phép một trong các trường hợp sau đây:</w:t>
      </w:r>
    </w:p>
    <w:p w:rsidR="00FD6E66" w:rsidRPr="00F8796D" w:rsidRDefault="00FD6E66" w:rsidP="00F8796D">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nl-NL"/>
        </w:rPr>
        <w:lastRenderedPageBreak/>
        <w:t xml:space="preserve">a) </w:t>
      </w:r>
      <w:r w:rsidRPr="00F8796D">
        <w:rPr>
          <w:rFonts w:ascii="Times New Roman" w:eastAsia="Times New Roman" w:hAnsi="Times New Roman"/>
          <w:sz w:val="28"/>
          <w:szCs w:val="28"/>
          <w:lang w:val="sv-SE"/>
        </w:rPr>
        <w:t xml:space="preserve">Tổ chức </w:t>
      </w:r>
      <w:r w:rsidR="003F3CD1" w:rsidRPr="00F8796D">
        <w:rPr>
          <w:rFonts w:ascii="Times New Roman" w:eastAsia="Times New Roman" w:hAnsi="Times New Roman"/>
          <w:sz w:val="28"/>
          <w:szCs w:val="28"/>
          <w:lang w:val="sv-SE"/>
        </w:rPr>
        <w:t>cung ứng dịch vụ trung gian thanh toán</w:t>
      </w:r>
      <w:r w:rsidRPr="00F8796D">
        <w:rPr>
          <w:rFonts w:ascii="Times New Roman" w:eastAsia="Times New Roman" w:hAnsi="Times New Roman"/>
          <w:sz w:val="28"/>
          <w:szCs w:val="28"/>
        </w:rPr>
        <w:t xml:space="preserve"> </w:t>
      </w:r>
      <w:r w:rsidRPr="00F8796D">
        <w:rPr>
          <w:rFonts w:ascii="Times New Roman" w:eastAsia="Times New Roman" w:hAnsi="Times New Roman"/>
          <w:sz w:val="28"/>
          <w:szCs w:val="28"/>
          <w:lang w:val="vi-VN"/>
        </w:rPr>
        <w:t>bị giải thể hoặc phá sản theo quy định của pháp luật;</w:t>
      </w:r>
    </w:p>
    <w:p w:rsidR="00FD6E66" w:rsidRPr="00F8796D" w:rsidRDefault="00FD6E66"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rPr>
        <w:t>b)</w:t>
      </w:r>
      <w:r w:rsidRPr="00F8796D">
        <w:rPr>
          <w:rFonts w:ascii="Times New Roman" w:eastAsia="Times New Roman" w:hAnsi="Times New Roman"/>
          <w:sz w:val="28"/>
          <w:szCs w:val="28"/>
          <w:lang w:val="vi-VN"/>
        </w:rPr>
        <w:t xml:space="preserve"> </w:t>
      </w:r>
      <w:r w:rsidRPr="00F8796D">
        <w:rPr>
          <w:rFonts w:ascii="Times New Roman" w:eastAsia="Times New Roman" w:hAnsi="Times New Roman"/>
          <w:sz w:val="28"/>
          <w:szCs w:val="28"/>
          <w:lang w:val="sv-SE"/>
        </w:rPr>
        <w:t xml:space="preserve">Tổ chức </w:t>
      </w:r>
      <w:r w:rsidRPr="00F8796D">
        <w:rPr>
          <w:rFonts w:ascii="Times New Roman" w:eastAsia="Times New Roman" w:hAnsi="Times New Roman"/>
          <w:sz w:val="28"/>
          <w:szCs w:val="28"/>
        </w:rPr>
        <w:t xml:space="preserve">cung ứng dịch vụ trung gian thanh toán </w:t>
      </w:r>
      <w:r w:rsidRPr="00F8796D">
        <w:rPr>
          <w:rFonts w:ascii="Times New Roman" w:eastAsia="Times New Roman" w:hAnsi="Times New Roman"/>
          <w:sz w:val="28"/>
          <w:szCs w:val="28"/>
          <w:lang w:val="sv-SE"/>
        </w:rPr>
        <w:t>c</w:t>
      </w:r>
      <w:r w:rsidRPr="00F8796D">
        <w:rPr>
          <w:rFonts w:ascii="Times New Roman" w:eastAsia="Times New Roman" w:hAnsi="Times New Roman"/>
          <w:sz w:val="28"/>
          <w:szCs w:val="28"/>
          <w:lang w:val="vi-VN"/>
        </w:rPr>
        <w:t xml:space="preserve">ó </w:t>
      </w:r>
      <w:r w:rsidR="00586EB9" w:rsidRPr="00F8796D">
        <w:rPr>
          <w:rFonts w:ascii="Times New Roman" w:eastAsia="Times New Roman" w:hAnsi="Times New Roman"/>
          <w:sz w:val="28"/>
          <w:szCs w:val="28"/>
        </w:rPr>
        <w:t>đơn</w:t>
      </w:r>
      <w:r w:rsidRPr="00F8796D">
        <w:rPr>
          <w:rFonts w:ascii="Times New Roman" w:eastAsia="Times New Roman" w:hAnsi="Times New Roman"/>
          <w:sz w:val="28"/>
          <w:szCs w:val="28"/>
        </w:rPr>
        <w:t xml:space="preserve"> </w:t>
      </w:r>
      <w:r w:rsidRPr="00F8796D">
        <w:rPr>
          <w:rFonts w:ascii="Times New Roman" w:eastAsia="Times New Roman" w:hAnsi="Times New Roman"/>
          <w:sz w:val="28"/>
          <w:szCs w:val="28"/>
          <w:lang w:val="vi-VN"/>
        </w:rPr>
        <w:t xml:space="preserve">đề nghị </w:t>
      </w:r>
      <w:r w:rsidR="00C27C78" w:rsidRPr="00F8796D">
        <w:rPr>
          <w:rFonts w:ascii="Times New Roman" w:eastAsia="Times New Roman" w:hAnsi="Times New Roman"/>
          <w:sz w:val="28"/>
          <w:szCs w:val="28"/>
        </w:rPr>
        <w:t xml:space="preserve">thu hồi Giấy phép do </w:t>
      </w:r>
      <w:r w:rsidR="00F15D9C" w:rsidRPr="00F8796D">
        <w:rPr>
          <w:rFonts w:ascii="Times New Roman" w:eastAsia="Times New Roman" w:hAnsi="Times New Roman"/>
          <w:sz w:val="28"/>
          <w:szCs w:val="28"/>
        </w:rPr>
        <w:t xml:space="preserve">chấm dứt hoạt động cung ứng dịch vụ </w:t>
      </w:r>
      <w:r w:rsidRPr="00F8796D">
        <w:rPr>
          <w:rFonts w:ascii="Times New Roman" w:eastAsia="Times New Roman" w:hAnsi="Times New Roman"/>
          <w:sz w:val="28"/>
          <w:szCs w:val="28"/>
          <w:lang w:val="vi-VN"/>
        </w:rPr>
        <w:t>trung gian thanh toán được cấp phép</w:t>
      </w:r>
      <w:r w:rsidR="00F15D9C" w:rsidRPr="00F8796D">
        <w:rPr>
          <w:rFonts w:ascii="Times New Roman" w:eastAsia="Times New Roman" w:hAnsi="Times New Roman"/>
          <w:sz w:val="28"/>
          <w:szCs w:val="28"/>
        </w:rPr>
        <w:t xml:space="preserve"> theo </w:t>
      </w:r>
      <w:r w:rsidR="003643AC" w:rsidRPr="00F8796D">
        <w:rPr>
          <w:rFonts w:ascii="Times New Roman" w:hAnsi="Times New Roman"/>
          <w:sz w:val="28"/>
          <w:szCs w:val="28"/>
        </w:rPr>
        <w:t xml:space="preserve">Mẫu số </w:t>
      </w:r>
      <w:r w:rsidR="0065108F" w:rsidRPr="00F8796D">
        <w:rPr>
          <w:rFonts w:ascii="Times New Roman" w:hAnsi="Times New Roman"/>
          <w:sz w:val="28"/>
          <w:szCs w:val="28"/>
        </w:rPr>
        <w:t xml:space="preserve">15 </w:t>
      </w:r>
      <w:r w:rsidR="003643AC" w:rsidRPr="00F8796D">
        <w:rPr>
          <w:rFonts w:ascii="Times New Roman" w:hAnsi="Times New Roman"/>
          <w:sz w:val="28"/>
          <w:szCs w:val="28"/>
          <w:lang w:val="vi-VN"/>
        </w:rPr>
        <w:t xml:space="preserve">ban hành kèm </w:t>
      </w:r>
      <w:r w:rsidR="003643AC" w:rsidRPr="00F8796D">
        <w:rPr>
          <w:rFonts w:ascii="Times New Roman" w:hAnsi="Times New Roman"/>
          <w:sz w:val="28"/>
          <w:szCs w:val="28"/>
        </w:rPr>
        <w:t xml:space="preserve">theo </w:t>
      </w:r>
      <w:r w:rsidR="003643AC" w:rsidRPr="00F8796D">
        <w:rPr>
          <w:rFonts w:ascii="Times New Roman" w:hAnsi="Times New Roman"/>
          <w:sz w:val="28"/>
          <w:szCs w:val="28"/>
          <w:lang w:val="vi-VN"/>
        </w:rPr>
        <w:t>Nghị định này</w:t>
      </w:r>
      <w:r w:rsidRPr="00F8796D">
        <w:rPr>
          <w:rFonts w:ascii="Times New Roman" w:eastAsia="Times New Roman" w:hAnsi="Times New Roman"/>
          <w:sz w:val="28"/>
          <w:szCs w:val="28"/>
          <w:lang w:val="vi-VN"/>
        </w:rPr>
        <w:t>;</w:t>
      </w:r>
    </w:p>
    <w:p w:rsidR="009D6242" w:rsidRPr="00F8796D" w:rsidRDefault="00FD6E66"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c) </w:t>
      </w:r>
      <w:r w:rsidR="009D6242" w:rsidRPr="00F8796D">
        <w:rPr>
          <w:rFonts w:ascii="Times New Roman" w:eastAsia="Times New Roman" w:hAnsi="Times New Roman"/>
          <w:sz w:val="28"/>
          <w:szCs w:val="28"/>
        </w:rPr>
        <w:t xml:space="preserve">Khi có </w:t>
      </w:r>
      <w:r w:rsidR="00AE1C74" w:rsidRPr="00F8796D">
        <w:rPr>
          <w:rFonts w:ascii="Times New Roman" w:eastAsia="Times New Roman" w:hAnsi="Times New Roman"/>
          <w:sz w:val="28"/>
          <w:szCs w:val="28"/>
        </w:rPr>
        <w:t xml:space="preserve">hiệu lực </w:t>
      </w:r>
      <w:r w:rsidR="009D6242" w:rsidRPr="00F8796D">
        <w:rPr>
          <w:rFonts w:ascii="Times New Roman" w:eastAsia="Times New Roman" w:hAnsi="Times New Roman"/>
          <w:sz w:val="28"/>
          <w:szCs w:val="28"/>
        </w:rPr>
        <w:t>bản án, quyết định thi hành án, quyết định xử phạt vi phạm hành chính của cơ quan nhà nước có thẩm quyền, cơ quan thi hành án hình sự có nội dung yêu cầu thu hồi Giấy phép của tổ chức cung ứng dịch vụ trung gian thanh toán hoặc có văn bản yêu cầu của cơ quan nhà nước có thẩm quyền, cơ quan thi hành án hình sự đề nghị thu hồi Giấy phép của tổ chức cung ứng dịch vụ trung gian thanh toán;</w:t>
      </w:r>
    </w:p>
    <w:p w:rsidR="0086711F" w:rsidRPr="00F8796D" w:rsidRDefault="006C5ABA" w:rsidP="00625494">
      <w:pPr>
        <w:shd w:val="clear" w:color="auto" w:fill="FFFFFF"/>
        <w:autoSpaceDE w:val="0"/>
        <w:autoSpaceDN w:val="0"/>
        <w:spacing w:before="200" w:after="0" w:line="240" w:lineRule="auto"/>
        <w:ind w:firstLine="567"/>
        <w:jc w:val="both"/>
        <w:rPr>
          <w:rFonts w:ascii="Times New Roman" w:hAnsi="Times New Roman"/>
          <w:sz w:val="28"/>
          <w:szCs w:val="28"/>
          <w:shd w:val="clear" w:color="auto" w:fill="FFFFFF"/>
        </w:rPr>
      </w:pPr>
      <w:r w:rsidRPr="00F8796D">
        <w:rPr>
          <w:rFonts w:ascii="Times New Roman" w:eastAsia="Times New Roman" w:hAnsi="Times New Roman"/>
          <w:sz w:val="28"/>
          <w:szCs w:val="28"/>
        </w:rPr>
        <w:t xml:space="preserve">d) </w:t>
      </w:r>
      <w:r w:rsidR="0002540C" w:rsidRPr="00F8796D">
        <w:rPr>
          <w:rFonts w:ascii="Times New Roman" w:hAnsi="Times New Roman"/>
          <w:sz w:val="28"/>
          <w:szCs w:val="28"/>
          <w:shd w:val="clear" w:color="auto" w:fill="FFFFFF"/>
        </w:rPr>
        <w:t>Tổ chức cung ứng dịch vụ trung gian thanh toán sử dụng, lợi dụng tài khoản thanh toán, phương tiện thanh toán, dịch vụ thanh toán, dịch vụ trung gian thanh toán để đánh bạc, tổ chức đánh bạc, lừa đảo, kinh doanh trái pháp luật, rửa tiền, tài trợ khủng bố, tài trợ phổ biến vũ khí hủy diệt hàng loạt;</w:t>
      </w:r>
    </w:p>
    <w:p w:rsidR="00C61840" w:rsidRPr="00F8796D" w:rsidRDefault="006C5ABA" w:rsidP="00625494">
      <w:pPr>
        <w:shd w:val="clear" w:color="auto" w:fill="FFFFFF"/>
        <w:autoSpaceDE w:val="0"/>
        <w:autoSpaceDN w:val="0"/>
        <w:spacing w:before="200" w:after="0" w:line="240" w:lineRule="auto"/>
        <w:ind w:firstLine="567"/>
        <w:jc w:val="both"/>
        <w:rPr>
          <w:rFonts w:ascii="Times New Roman" w:eastAsia="Times New Roman" w:hAnsi="Times New Roman"/>
          <w:b/>
          <w:sz w:val="28"/>
          <w:szCs w:val="28"/>
        </w:rPr>
      </w:pPr>
      <w:r w:rsidRPr="00F8796D">
        <w:rPr>
          <w:rFonts w:ascii="Times New Roman" w:eastAsia="Times New Roman" w:hAnsi="Times New Roman"/>
          <w:sz w:val="28"/>
          <w:szCs w:val="28"/>
        </w:rPr>
        <w:t>đ</w:t>
      </w:r>
      <w:r w:rsidR="00FD6E66" w:rsidRPr="00F8796D">
        <w:rPr>
          <w:rFonts w:ascii="Times New Roman" w:eastAsia="Times New Roman" w:hAnsi="Times New Roman"/>
          <w:sz w:val="28"/>
          <w:szCs w:val="28"/>
        </w:rPr>
        <w:t>)</w:t>
      </w:r>
      <w:r w:rsidR="00FD6E66" w:rsidRPr="00F8796D">
        <w:rPr>
          <w:rFonts w:ascii="Times New Roman" w:eastAsia="Times New Roman" w:hAnsi="Times New Roman"/>
          <w:sz w:val="28"/>
          <w:szCs w:val="28"/>
          <w:lang w:val="vi-VN"/>
        </w:rPr>
        <w:t xml:space="preserve"> </w:t>
      </w:r>
      <w:r w:rsidR="00C61840" w:rsidRPr="00F8796D">
        <w:rPr>
          <w:rFonts w:ascii="Times New Roman" w:eastAsia="Times New Roman" w:hAnsi="Times New Roman"/>
          <w:sz w:val="28"/>
          <w:szCs w:val="28"/>
        </w:rPr>
        <w:t>Sau</w:t>
      </w:r>
      <w:r w:rsidR="00C61840" w:rsidRPr="00F8796D">
        <w:rPr>
          <w:rFonts w:ascii="Times New Roman" w:eastAsia="Times New Roman" w:hAnsi="Times New Roman"/>
          <w:sz w:val="28"/>
          <w:szCs w:val="28"/>
          <w:lang w:val="vi-VN"/>
        </w:rPr>
        <w:t xml:space="preserve"> thời hạn </w:t>
      </w:r>
      <w:r w:rsidR="00C61840" w:rsidRPr="00F8796D">
        <w:rPr>
          <w:rFonts w:ascii="Times New Roman" w:eastAsia="Times New Roman" w:hAnsi="Times New Roman"/>
          <w:sz w:val="28"/>
          <w:szCs w:val="28"/>
        </w:rPr>
        <w:t>0</w:t>
      </w:r>
      <w:r w:rsidR="00C61840" w:rsidRPr="00F8796D">
        <w:rPr>
          <w:rFonts w:ascii="Times New Roman" w:eastAsia="Times New Roman" w:hAnsi="Times New Roman"/>
          <w:sz w:val="28"/>
          <w:szCs w:val="28"/>
          <w:lang w:val="vi-VN"/>
        </w:rPr>
        <w:t xml:space="preserve">3 tháng kể từ ngày Ngân hàng Nhà nước có văn bản thông báo cho tổ chức vi phạm một trong các điều kiện </w:t>
      </w:r>
      <w:r w:rsidR="00C61840" w:rsidRPr="00F8796D">
        <w:rPr>
          <w:rFonts w:ascii="Times New Roman" w:eastAsia="Times New Roman" w:hAnsi="Times New Roman"/>
          <w:sz w:val="28"/>
          <w:szCs w:val="28"/>
        </w:rPr>
        <w:t xml:space="preserve">trong quá trình cung ứng dịch vụ </w:t>
      </w:r>
      <w:r w:rsidR="00C61840" w:rsidRPr="00F8796D">
        <w:rPr>
          <w:rFonts w:ascii="Times New Roman" w:eastAsia="Times New Roman" w:hAnsi="Times New Roman"/>
          <w:sz w:val="28"/>
          <w:szCs w:val="28"/>
          <w:lang w:val="vi-VN"/>
        </w:rPr>
        <w:t xml:space="preserve">quy định tại </w:t>
      </w:r>
      <w:r w:rsidR="00C61840" w:rsidRPr="00F8796D">
        <w:rPr>
          <w:rFonts w:ascii="Times New Roman" w:eastAsia="Times New Roman" w:hAnsi="Times New Roman"/>
          <w:sz w:val="28"/>
          <w:szCs w:val="28"/>
        </w:rPr>
        <w:t xml:space="preserve">điểm a, điểm b, điểm c, điểm d, điểm e, điểm g, </w:t>
      </w:r>
      <w:r w:rsidR="00C61840" w:rsidRPr="000F037B">
        <w:rPr>
          <w:rFonts w:ascii="Times New Roman" w:eastAsia="Times New Roman" w:hAnsi="Times New Roman"/>
          <w:spacing w:val="-4"/>
          <w:sz w:val="28"/>
          <w:szCs w:val="28"/>
          <w:lang w:val="vi-VN"/>
        </w:rPr>
        <w:t>khoản 2</w:t>
      </w:r>
      <w:r w:rsidR="00C61840" w:rsidRPr="000F037B">
        <w:rPr>
          <w:rFonts w:ascii="Times New Roman" w:eastAsia="Times New Roman" w:hAnsi="Times New Roman"/>
          <w:spacing w:val="-4"/>
          <w:sz w:val="28"/>
          <w:szCs w:val="28"/>
        </w:rPr>
        <w:t xml:space="preserve"> Điều 2</w:t>
      </w:r>
      <w:r w:rsidR="004D3D02" w:rsidRPr="000F037B">
        <w:rPr>
          <w:rFonts w:ascii="Times New Roman" w:eastAsia="Times New Roman" w:hAnsi="Times New Roman"/>
          <w:spacing w:val="-4"/>
          <w:sz w:val="28"/>
          <w:szCs w:val="28"/>
        </w:rPr>
        <w:t>2</w:t>
      </w:r>
      <w:r w:rsidR="00C61840" w:rsidRPr="000F037B">
        <w:rPr>
          <w:rFonts w:ascii="Times New Roman" w:eastAsia="Times New Roman" w:hAnsi="Times New Roman"/>
          <w:spacing w:val="-4"/>
          <w:sz w:val="28"/>
          <w:szCs w:val="28"/>
        </w:rPr>
        <w:t>, hệ thống kỹ thuật không đáp ứng quy định tại điểm đ khoản 2</w:t>
      </w:r>
      <w:r w:rsidR="00C61840" w:rsidRPr="00F8796D">
        <w:rPr>
          <w:rFonts w:ascii="Times New Roman" w:eastAsia="Times New Roman" w:hAnsi="Times New Roman"/>
          <w:sz w:val="28"/>
          <w:szCs w:val="28"/>
        </w:rPr>
        <w:t xml:space="preserve"> Điều 2</w:t>
      </w:r>
      <w:r w:rsidR="004D3D02" w:rsidRPr="00F8796D">
        <w:rPr>
          <w:rFonts w:ascii="Times New Roman" w:eastAsia="Times New Roman" w:hAnsi="Times New Roman"/>
          <w:sz w:val="28"/>
          <w:szCs w:val="28"/>
        </w:rPr>
        <w:t>2</w:t>
      </w:r>
      <w:r w:rsidR="00C61840" w:rsidRPr="00F8796D">
        <w:rPr>
          <w:rFonts w:ascii="Times New Roman" w:eastAsia="Times New Roman" w:hAnsi="Times New Roman"/>
          <w:sz w:val="28"/>
          <w:szCs w:val="28"/>
        </w:rPr>
        <w:t xml:space="preserve"> </w:t>
      </w:r>
      <w:r w:rsidR="00C61840" w:rsidRPr="00F8796D">
        <w:rPr>
          <w:rFonts w:ascii="Times New Roman" w:eastAsia="Times New Roman" w:hAnsi="Times New Roman"/>
          <w:sz w:val="28"/>
          <w:szCs w:val="28"/>
          <w:lang w:val="vi-VN"/>
        </w:rPr>
        <w:t>Nghị định này</w:t>
      </w:r>
      <w:r w:rsidR="00AE524F" w:rsidRPr="00F8796D">
        <w:rPr>
          <w:rFonts w:ascii="Times New Roman" w:eastAsia="Times New Roman" w:hAnsi="Times New Roman"/>
          <w:sz w:val="28"/>
          <w:szCs w:val="28"/>
        </w:rPr>
        <w:t xml:space="preserve"> </w:t>
      </w:r>
      <w:r w:rsidR="00C61840" w:rsidRPr="00F8796D">
        <w:rPr>
          <w:rFonts w:ascii="Times New Roman" w:eastAsia="Times New Roman" w:hAnsi="Times New Roman"/>
          <w:sz w:val="28"/>
          <w:szCs w:val="28"/>
          <w:lang w:val="vi-VN"/>
        </w:rPr>
        <w:t>và phải thực hiện các biện pháp khắc phục nhưng tổ chức không khắc phục được;</w:t>
      </w:r>
    </w:p>
    <w:p w:rsidR="00FD6E66" w:rsidRPr="00F8796D" w:rsidRDefault="006C5ABA"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e</w:t>
      </w:r>
      <w:r w:rsidR="00FD6E66" w:rsidRPr="00F8796D">
        <w:rPr>
          <w:rFonts w:ascii="Times New Roman" w:eastAsia="Times New Roman" w:hAnsi="Times New Roman"/>
          <w:sz w:val="28"/>
          <w:szCs w:val="28"/>
          <w:lang w:val="vi-VN"/>
        </w:rPr>
        <w:t xml:space="preserve">) </w:t>
      </w:r>
      <w:r w:rsidR="009F203F" w:rsidRPr="00F8796D">
        <w:rPr>
          <w:rFonts w:ascii="Times New Roman" w:eastAsia="Times New Roman" w:hAnsi="Times New Roman"/>
          <w:sz w:val="28"/>
          <w:szCs w:val="28"/>
        </w:rPr>
        <w:t xml:space="preserve">Tổ chức cung ứng dịch vụ trung gian thanh toán không </w:t>
      </w:r>
      <w:r w:rsidR="00FD6E66" w:rsidRPr="00F8796D">
        <w:rPr>
          <w:rFonts w:ascii="Times New Roman" w:eastAsia="Times New Roman" w:hAnsi="Times New Roman"/>
          <w:sz w:val="28"/>
          <w:szCs w:val="28"/>
        </w:rPr>
        <w:t>đáp ứng quy định tại khoản 3 Điều 2</w:t>
      </w:r>
      <w:r w:rsidR="004D3D02" w:rsidRPr="00F8796D">
        <w:rPr>
          <w:rFonts w:ascii="Times New Roman" w:eastAsia="Times New Roman" w:hAnsi="Times New Roman"/>
          <w:sz w:val="28"/>
          <w:szCs w:val="28"/>
        </w:rPr>
        <w:t>2</w:t>
      </w:r>
      <w:r w:rsidR="00FD6E66" w:rsidRPr="00F8796D">
        <w:rPr>
          <w:rFonts w:ascii="Times New Roman" w:eastAsia="Times New Roman" w:hAnsi="Times New Roman"/>
          <w:sz w:val="28"/>
          <w:szCs w:val="28"/>
        </w:rPr>
        <w:t xml:space="preserve"> Nghị định này</w:t>
      </w:r>
      <w:r w:rsidR="00014CFC" w:rsidRPr="00F8796D">
        <w:rPr>
          <w:rFonts w:ascii="Times New Roman" w:eastAsia="Times New Roman" w:hAnsi="Times New Roman"/>
          <w:sz w:val="28"/>
          <w:szCs w:val="28"/>
        </w:rPr>
        <w:t xml:space="preserve">, </w:t>
      </w:r>
      <w:r w:rsidR="0058000E" w:rsidRPr="00F8796D">
        <w:rPr>
          <w:rFonts w:ascii="Times New Roman" w:eastAsia="Times New Roman" w:hAnsi="Times New Roman"/>
          <w:sz w:val="28"/>
          <w:szCs w:val="28"/>
        </w:rPr>
        <w:t>không cung cấp được tài liệu chứng minh hoặc tài liệu chứng minh không đáp ứng</w:t>
      </w:r>
      <w:r w:rsidR="00014CFC" w:rsidRPr="00F8796D">
        <w:rPr>
          <w:rFonts w:ascii="Times New Roman" w:eastAsia="Times New Roman" w:hAnsi="Times New Roman"/>
          <w:sz w:val="28"/>
          <w:szCs w:val="28"/>
        </w:rPr>
        <w:t xml:space="preserve"> quy định </w:t>
      </w:r>
      <w:r w:rsidR="00014CFC" w:rsidRPr="00F8796D">
        <w:rPr>
          <w:rFonts w:ascii="Times New Roman" w:eastAsia="Times New Roman" w:hAnsi="Times New Roman"/>
          <w:sz w:val="28"/>
          <w:szCs w:val="28"/>
          <w:lang w:val="nl-NL"/>
        </w:rPr>
        <w:t xml:space="preserve">tại </w:t>
      </w:r>
      <w:r w:rsidR="00014CFC" w:rsidRPr="00F8796D">
        <w:rPr>
          <w:rFonts w:ascii="Times New Roman" w:eastAsia="Times New Roman" w:hAnsi="Times New Roman"/>
          <w:sz w:val="28"/>
          <w:szCs w:val="28"/>
        </w:rPr>
        <w:t>khoản 4 Điều 24 Nghị định này</w:t>
      </w:r>
      <w:r w:rsidR="00FD6E66" w:rsidRPr="00F8796D">
        <w:rPr>
          <w:rFonts w:ascii="Times New Roman" w:eastAsia="Times New Roman" w:hAnsi="Times New Roman"/>
          <w:sz w:val="28"/>
          <w:szCs w:val="28"/>
        </w:rPr>
        <w:t xml:space="preserve"> và sau thời hạn 03 tháng kể từ ngày Ngân hàng Nhà nước</w:t>
      </w:r>
      <w:r w:rsidR="00FD6E66" w:rsidRPr="00F8796D">
        <w:rPr>
          <w:rFonts w:ascii="Times New Roman" w:eastAsia="Times New Roman" w:hAnsi="Times New Roman"/>
          <w:sz w:val="28"/>
          <w:szCs w:val="28"/>
          <w:lang w:val="vi-VN"/>
        </w:rPr>
        <w:t xml:space="preserve"> có văn bản thông báo </w:t>
      </w:r>
      <w:r w:rsidR="00FD6E66" w:rsidRPr="00F8796D">
        <w:rPr>
          <w:rFonts w:ascii="Times New Roman" w:eastAsia="Times New Roman" w:hAnsi="Times New Roman"/>
          <w:sz w:val="28"/>
          <w:szCs w:val="28"/>
        </w:rPr>
        <w:t xml:space="preserve">yêu cầu tổ chức thực hiện các biện pháp khắc phục nhưng tổ chức </w:t>
      </w:r>
      <w:r w:rsidR="00E23EB0" w:rsidRPr="00F8796D">
        <w:rPr>
          <w:rFonts w:ascii="Times New Roman" w:eastAsia="Times New Roman" w:hAnsi="Times New Roman"/>
          <w:sz w:val="28"/>
          <w:szCs w:val="28"/>
        </w:rPr>
        <w:t>không khắc phục được;</w:t>
      </w:r>
      <w:r w:rsidR="00FD6E66" w:rsidRPr="00F8796D">
        <w:rPr>
          <w:rFonts w:ascii="Times New Roman" w:eastAsia="Times New Roman" w:hAnsi="Times New Roman"/>
          <w:sz w:val="28"/>
          <w:szCs w:val="28"/>
        </w:rPr>
        <w:t xml:space="preserve"> </w:t>
      </w:r>
    </w:p>
    <w:p w:rsidR="00FD6E66" w:rsidRPr="00F8796D" w:rsidRDefault="001E02A0"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g</w:t>
      </w:r>
      <w:r w:rsidR="00FD6E66" w:rsidRPr="00F8796D">
        <w:rPr>
          <w:rFonts w:ascii="Times New Roman" w:eastAsia="Times New Roman" w:hAnsi="Times New Roman"/>
          <w:sz w:val="28"/>
          <w:szCs w:val="28"/>
        </w:rPr>
        <w:t xml:space="preserve">) </w:t>
      </w:r>
      <w:r w:rsidR="00E23EB0" w:rsidRPr="00F8796D">
        <w:rPr>
          <w:rFonts w:ascii="Times New Roman" w:eastAsia="Times New Roman" w:hAnsi="Times New Roman"/>
          <w:sz w:val="28"/>
          <w:szCs w:val="28"/>
        </w:rPr>
        <w:t>T</w:t>
      </w:r>
      <w:r w:rsidR="00FD6E66" w:rsidRPr="00F8796D">
        <w:rPr>
          <w:rFonts w:ascii="Times New Roman" w:eastAsia="Times New Roman" w:hAnsi="Times New Roman"/>
          <w:sz w:val="28"/>
          <w:szCs w:val="28"/>
        </w:rPr>
        <w:t>rong quá trình thanh tra, kiểm tra, giám sát hoạt động cung ứng dịch vụ trung gian thanh toán phát hiện trong thời hạn 06 tháng liên tục, tổ chức không thực hiện hoạt động cung ứng dịch vụ trung gian thanh toán được cấp phép cho khách hàng</w:t>
      </w:r>
      <w:r w:rsidR="00F625FF" w:rsidRPr="00F8796D">
        <w:rPr>
          <w:rFonts w:ascii="Times New Roman" w:eastAsia="Times New Roman" w:hAnsi="Times New Roman"/>
          <w:sz w:val="28"/>
          <w:szCs w:val="28"/>
        </w:rPr>
        <w:t>;</w:t>
      </w:r>
    </w:p>
    <w:p w:rsidR="00CA5F81" w:rsidRPr="00F8796D" w:rsidRDefault="00F510F9"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h) </w:t>
      </w:r>
      <w:r w:rsidR="00CA5F81" w:rsidRPr="00F8796D">
        <w:rPr>
          <w:rFonts w:ascii="Times New Roman" w:eastAsia="Times New Roman" w:hAnsi="Times New Roman"/>
          <w:sz w:val="28"/>
          <w:szCs w:val="28"/>
        </w:rPr>
        <w:t xml:space="preserve">Tổ chức cung ứng dịch </w:t>
      </w:r>
      <w:r w:rsidR="00AE1C74" w:rsidRPr="00F8796D">
        <w:rPr>
          <w:rFonts w:ascii="Times New Roman" w:eastAsia="Times New Roman" w:hAnsi="Times New Roman"/>
          <w:sz w:val="28"/>
          <w:szCs w:val="28"/>
        </w:rPr>
        <w:t>vụ trung gian thanh toán</w:t>
      </w:r>
      <w:r w:rsidR="002E01DB" w:rsidRPr="00F8796D">
        <w:rPr>
          <w:rFonts w:ascii="Times New Roman" w:eastAsia="Times New Roman" w:hAnsi="Times New Roman"/>
          <w:sz w:val="28"/>
          <w:szCs w:val="28"/>
        </w:rPr>
        <w:t xml:space="preserve"> </w:t>
      </w:r>
      <w:r w:rsidR="00AE1C74" w:rsidRPr="00F8796D">
        <w:rPr>
          <w:rFonts w:ascii="Times New Roman" w:eastAsia="Times New Roman" w:hAnsi="Times New Roman"/>
          <w:sz w:val="28"/>
          <w:szCs w:val="28"/>
        </w:rPr>
        <w:t xml:space="preserve">tái </w:t>
      </w:r>
      <w:r w:rsidR="00CA5F81" w:rsidRPr="00F8796D">
        <w:rPr>
          <w:rFonts w:ascii="Times New Roman" w:eastAsia="Times New Roman" w:hAnsi="Times New Roman"/>
          <w:sz w:val="28"/>
          <w:szCs w:val="28"/>
        </w:rPr>
        <w:t>phạm việc báo cáo không trung thực số dư, số lượng ví điện tử theo quy định.</w:t>
      </w:r>
    </w:p>
    <w:p w:rsidR="00FD6E66" w:rsidRPr="00F8796D" w:rsidRDefault="00755CBA"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2</w:t>
      </w:r>
      <w:r w:rsidR="00FD6E66" w:rsidRPr="00F8796D">
        <w:rPr>
          <w:rFonts w:ascii="Times New Roman" w:eastAsia="Times New Roman" w:hAnsi="Times New Roman"/>
          <w:sz w:val="28"/>
          <w:szCs w:val="28"/>
        </w:rPr>
        <w:t xml:space="preserve">. </w:t>
      </w:r>
      <w:r w:rsidR="00FD6E66" w:rsidRPr="00F8796D">
        <w:rPr>
          <w:rFonts w:ascii="Times New Roman" w:eastAsia="Times New Roman" w:hAnsi="Times New Roman"/>
          <w:sz w:val="28"/>
          <w:szCs w:val="28"/>
          <w:lang w:val="vi-VN"/>
        </w:rPr>
        <w:t>Quy trình, thủ tục thu hồi Giấy phép</w:t>
      </w:r>
    </w:p>
    <w:p w:rsidR="0064370B" w:rsidRPr="00F8796D" w:rsidRDefault="00FD6E66"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rPr>
        <w:t>a</w:t>
      </w:r>
      <w:r w:rsidRPr="00F8796D">
        <w:rPr>
          <w:rFonts w:ascii="Times New Roman" w:eastAsia="Times New Roman" w:hAnsi="Times New Roman"/>
          <w:sz w:val="28"/>
          <w:szCs w:val="28"/>
          <w:lang w:val="vi-VN"/>
        </w:rPr>
        <w:t xml:space="preserve">) </w:t>
      </w:r>
      <w:r w:rsidR="0064370B" w:rsidRPr="00F8796D">
        <w:rPr>
          <w:rFonts w:ascii="Times New Roman" w:eastAsia="Times New Roman" w:hAnsi="Times New Roman"/>
          <w:sz w:val="28"/>
          <w:szCs w:val="28"/>
          <w:lang w:val="vi-VN"/>
        </w:rPr>
        <w:t xml:space="preserve">Trường hợp </w:t>
      </w:r>
      <w:r w:rsidR="0064370B" w:rsidRPr="00F8796D">
        <w:rPr>
          <w:rFonts w:ascii="Times New Roman" w:eastAsia="Times New Roman" w:hAnsi="Times New Roman"/>
          <w:sz w:val="28"/>
          <w:szCs w:val="28"/>
        </w:rPr>
        <w:t>tổ chức</w:t>
      </w:r>
      <w:r w:rsidR="0064370B" w:rsidRPr="00F8796D">
        <w:rPr>
          <w:rFonts w:ascii="Times New Roman" w:eastAsia="Times New Roman" w:hAnsi="Times New Roman"/>
          <w:sz w:val="28"/>
          <w:szCs w:val="28"/>
          <w:lang w:val="vi-VN"/>
        </w:rPr>
        <w:t xml:space="preserve"> bị giải thể hoặc phá sản theo quy định tại điểm a khoản </w:t>
      </w:r>
      <w:r w:rsidR="0064370B" w:rsidRPr="00F8796D">
        <w:rPr>
          <w:rFonts w:ascii="Times New Roman" w:eastAsia="Times New Roman" w:hAnsi="Times New Roman"/>
          <w:sz w:val="28"/>
          <w:szCs w:val="28"/>
        </w:rPr>
        <w:t>1</w:t>
      </w:r>
      <w:r w:rsidR="0064370B" w:rsidRPr="00F8796D">
        <w:rPr>
          <w:rFonts w:ascii="Times New Roman" w:eastAsia="Times New Roman" w:hAnsi="Times New Roman"/>
          <w:sz w:val="28"/>
          <w:szCs w:val="28"/>
          <w:lang w:val="vi-VN"/>
        </w:rPr>
        <w:t xml:space="preserve"> Điều này, </w:t>
      </w:r>
      <w:r w:rsidR="0064370B" w:rsidRPr="00F8796D">
        <w:rPr>
          <w:rFonts w:ascii="Times New Roman" w:eastAsia="Times New Roman" w:hAnsi="Times New Roman"/>
          <w:sz w:val="28"/>
          <w:szCs w:val="28"/>
        </w:rPr>
        <w:t>tổ chức</w:t>
      </w:r>
      <w:r w:rsidR="0064370B" w:rsidRPr="00F8796D">
        <w:rPr>
          <w:rFonts w:ascii="Times New Roman" w:eastAsia="Times New Roman" w:hAnsi="Times New Roman"/>
          <w:sz w:val="28"/>
          <w:szCs w:val="28"/>
          <w:lang w:val="vi-VN"/>
        </w:rPr>
        <w:t xml:space="preserve"> có </w:t>
      </w:r>
      <w:r w:rsidR="0087148F" w:rsidRPr="00F8796D">
        <w:rPr>
          <w:rFonts w:ascii="Times New Roman" w:eastAsia="Times New Roman" w:hAnsi="Times New Roman"/>
          <w:sz w:val="28"/>
          <w:szCs w:val="28"/>
        </w:rPr>
        <w:t>đơn</w:t>
      </w:r>
      <w:r w:rsidR="0087148F" w:rsidRPr="00F8796D">
        <w:rPr>
          <w:rFonts w:ascii="Times New Roman" w:eastAsia="Times New Roman" w:hAnsi="Times New Roman"/>
          <w:sz w:val="28"/>
          <w:szCs w:val="28"/>
          <w:lang w:val="vi-VN"/>
        </w:rPr>
        <w:t xml:space="preserve"> đề nghị </w:t>
      </w:r>
      <w:r w:rsidR="0087148F" w:rsidRPr="00F8796D">
        <w:rPr>
          <w:rFonts w:ascii="Times New Roman" w:eastAsia="Times New Roman" w:hAnsi="Times New Roman"/>
          <w:sz w:val="28"/>
          <w:szCs w:val="28"/>
        </w:rPr>
        <w:t xml:space="preserve">thu hồi Giấy phép theo </w:t>
      </w:r>
      <w:r w:rsidR="0087148F" w:rsidRPr="00F8796D">
        <w:rPr>
          <w:rFonts w:ascii="Times New Roman" w:hAnsi="Times New Roman"/>
          <w:sz w:val="28"/>
          <w:szCs w:val="28"/>
        </w:rPr>
        <w:t xml:space="preserve">Mẫu số 15 </w:t>
      </w:r>
      <w:r w:rsidR="0087148F" w:rsidRPr="00F8796D">
        <w:rPr>
          <w:rFonts w:ascii="Times New Roman" w:hAnsi="Times New Roman"/>
          <w:sz w:val="28"/>
          <w:szCs w:val="28"/>
          <w:lang w:val="vi-VN"/>
        </w:rPr>
        <w:t xml:space="preserve">ban hành kèm </w:t>
      </w:r>
      <w:r w:rsidR="0087148F" w:rsidRPr="00F8796D">
        <w:rPr>
          <w:rFonts w:ascii="Times New Roman" w:hAnsi="Times New Roman"/>
          <w:sz w:val="28"/>
          <w:szCs w:val="28"/>
        </w:rPr>
        <w:t xml:space="preserve">theo </w:t>
      </w:r>
      <w:r w:rsidR="0087148F" w:rsidRPr="00F8796D">
        <w:rPr>
          <w:rFonts w:ascii="Times New Roman" w:hAnsi="Times New Roman"/>
          <w:sz w:val="28"/>
          <w:szCs w:val="28"/>
          <w:lang w:val="vi-VN"/>
        </w:rPr>
        <w:t>Nghị định này</w:t>
      </w:r>
      <w:r w:rsidR="0087148F" w:rsidRPr="00F8796D">
        <w:rPr>
          <w:rFonts w:ascii="Times New Roman" w:hAnsi="Times New Roman"/>
          <w:sz w:val="28"/>
          <w:szCs w:val="28"/>
        </w:rPr>
        <w:t xml:space="preserve"> </w:t>
      </w:r>
      <w:r w:rsidR="0087148F" w:rsidRPr="00F8796D">
        <w:rPr>
          <w:rFonts w:ascii="Times New Roman" w:eastAsia="Times New Roman" w:hAnsi="Times New Roman"/>
          <w:sz w:val="28"/>
          <w:szCs w:val="28"/>
        </w:rPr>
        <w:t>gửi</w:t>
      </w:r>
      <w:r w:rsidR="0087148F" w:rsidRPr="00F8796D">
        <w:rPr>
          <w:rFonts w:ascii="Times New Roman" w:eastAsia="Times New Roman" w:hAnsi="Times New Roman"/>
          <w:sz w:val="28"/>
          <w:szCs w:val="28"/>
          <w:lang w:val="vi-VN"/>
        </w:rPr>
        <w:t xml:space="preserve"> </w:t>
      </w:r>
      <w:r w:rsidR="0064370B" w:rsidRPr="00F8796D">
        <w:rPr>
          <w:rFonts w:ascii="Times New Roman" w:eastAsia="Times New Roman" w:hAnsi="Times New Roman"/>
          <w:sz w:val="28"/>
          <w:szCs w:val="28"/>
          <w:lang w:val="vi-VN"/>
        </w:rPr>
        <w:t xml:space="preserve">Ngân hàng Nhà nước trong thời hạn 07 ngày làm việc kể từ ngày thông qua </w:t>
      </w:r>
      <w:r w:rsidR="006333F7" w:rsidRPr="00F8796D">
        <w:rPr>
          <w:rFonts w:ascii="Times New Roman" w:eastAsia="Times New Roman" w:hAnsi="Times New Roman"/>
          <w:sz w:val="28"/>
          <w:szCs w:val="28"/>
        </w:rPr>
        <w:t xml:space="preserve">Quyết định giải thể doanh nghiệp theo </w:t>
      </w:r>
      <w:r w:rsidR="006333F7" w:rsidRPr="00F8796D">
        <w:rPr>
          <w:rFonts w:ascii="Times New Roman" w:eastAsia="Times New Roman" w:hAnsi="Times New Roman"/>
          <w:sz w:val="28"/>
          <w:szCs w:val="28"/>
        </w:rPr>
        <w:lastRenderedPageBreak/>
        <w:t xml:space="preserve">quy định tại Luật Doanh nghiệp hoặc ngày nhận được Quyết định tuyên bố phá sản của Tòa án nhân dân theo quy định của pháp luật về phá sản. </w:t>
      </w:r>
      <w:r w:rsidR="0064370B" w:rsidRPr="00F8796D">
        <w:rPr>
          <w:rFonts w:ascii="Times New Roman" w:eastAsia="Times New Roman" w:hAnsi="Times New Roman"/>
          <w:sz w:val="28"/>
          <w:szCs w:val="28"/>
          <w:lang w:val="vi-VN"/>
        </w:rPr>
        <w:t>Sau 10 ngày làm việc kể từ ngày nhận được văn bản thông báo</w:t>
      </w:r>
      <w:r w:rsidR="004C6CAC" w:rsidRPr="00F8796D">
        <w:rPr>
          <w:rFonts w:ascii="Times New Roman" w:eastAsia="Times New Roman" w:hAnsi="Times New Roman"/>
          <w:sz w:val="28"/>
          <w:szCs w:val="28"/>
        </w:rPr>
        <w:t xml:space="preserve"> của tổ chức</w:t>
      </w:r>
      <w:r w:rsidR="0064370B" w:rsidRPr="00F8796D">
        <w:rPr>
          <w:rFonts w:ascii="Times New Roman" w:eastAsia="Times New Roman" w:hAnsi="Times New Roman"/>
          <w:sz w:val="28"/>
          <w:szCs w:val="28"/>
          <w:lang w:val="vi-VN"/>
        </w:rPr>
        <w:t xml:space="preserve">, Ngân hàng Nhà nước ra Quyết định thu hồi </w:t>
      </w:r>
      <w:r w:rsidR="0064370B" w:rsidRPr="00F8796D">
        <w:rPr>
          <w:rFonts w:ascii="Times New Roman" w:eastAsia="Times New Roman" w:hAnsi="Times New Roman"/>
          <w:sz w:val="28"/>
          <w:szCs w:val="28"/>
        </w:rPr>
        <w:t>Giấy phép</w:t>
      </w:r>
      <w:r w:rsidR="0064370B" w:rsidRPr="00F8796D">
        <w:rPr>
          <w:rFonts w:ascii="Times New Roman" w:eastAsia="Times New Roman" w:hAnsi="Times New Roman"/>
          <w:sz w:val="28"/>
          <w:szCs w:val="28"/>
          <w:lang w:val="vi-VN"/>
        </w:rPr>
        <w:t>.</w:t>
      </w:r>
    </w:p>
    <w:p w:rsidR="00FD6E66" w:rsidRPr="00F8796D" w:rsidRDefault="00FD6E66" w:rsidP="00625494">
      <w:pPr>
        <w:shd w:val="clear" w:color="auto" w:fill="FFFFFF"/>
        <w:autoSpaceDE w:val="0"/>
        <w:autoSpaceDN w:val="0"/>
        <w:spacing w:before="22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S</w:t>
      </w:r>
      <w:r w:rsidRPr="00F8796D">
        <w:rPr>
          <w:rFonts w:ascii="Times New Roman" w:eastAsia="Times New Roman" w:hAnsi="Times New Roman"/>
          <w:sz w:val="28"/>
          <w:szCs w:val="28"/>
          <w:lang w:val="vi-VN"/>
        </w:rPr>
        <w:t xml:space="preserve">au 10 ngày làm việc kể từ ngày </w:t>
      </w:r>
      <w:r w:rsidRPr="00F8796D">
        <w:rPr>
          <w:rFonts w:ascii="Times New Roman" w:eastAsia="Times New Roman" w:hAnsi="Times New Roman"/>
          <w:sz w:val="28"/>
          <w:szCs w:val="28"/>
        </w:rPr>
        <w:t xml:space="preserve">Ngân hàng Nhà nước </w:t>
      </w:r>
      <w:r w:rsidRPr="00F8796D">
        <w:rPr>
          <w:rFonts w:ascii="Times New Roman" w:eastAsia="Times New Roman" w:hAnsi="Times New Roman"/>
          <w:sz w:val="28"/>
          <w:szCs w:val="28"/>
          <w:lang w:val="vi-VN"/>
        </w:rPr>
        <w:t xml:space="preserve">nhận được </w:t>
      </w:r>
      <w:r w:rsidR="00ED1723" w:rsidRPr="00F8796D">
        <w:rPr>
          <w:rFonts w:ascii="Times New Roman" w:eastAsia="Times New Roman" w:hAnsi="Times New Roman"/>
          <w:sz w:val="28"/>
          <w:szCs w:val="28"/>
        </w:rPr>
        <w:t>đơn</w:t>
      </w:r>
      <w:r w:rsidRPr="00F8796D">
        <w:rPr>
          <w:rFonts w:ascii="Times New Roman" w:eastAsia="Times New Roman" w:hAnsi="Times New Roman"/>
          <w:sz w:val="28"/>
          <w:szCs w:val="28"/>
          <w:lang w:val="vi-VN"/>
        </w:rPr>
        <w:t xml:space="preserve"> đề nghị </w:t>
      </w:r>
      <w:r w:rsidR="00A27332" w:rsidRPr="00F8796D">
        <w:rPr>
          <w:rFonts w:ascii="Times New Roman" w:eastAsia="Times New Roman" w:hAnsi="Times New Roman"/>
          <w:sz w:val="28"/>
          <w:szCs w:val="28"/>
        </w:rPr>
        <w:t xml:space="preserve">thu hồi Giấy phép do </w:t>
      </w:r>
      <w:r w:rsidR="00755B02" w:rsidRPr="00F8796D">
        <w:rPr>
          <w:rFonts w:ascii="Times New Roman" w:eastAsia="Times New Roman" w:hAnsi="Times New Roman"/>
          <w:sz w:val="28"/>
          <w:szCs w:val="28"/>
        </w:rPr>
        <w:t>chấm dứt hoạt động cung ứng</w:t>
      </w:r>
      <w:r w:rsidRPr="00F8796D">
        <w:rPr>
          <w:rFonts w:ascii="Times New Roman" w:eastAsia="Times New Roman" w:hAnsi="Times New Roman"/>
          <w:sz w:val="28"/>
          <w:szCs w:val="28"/>
        </w:rPr>
        <w:t xml:space="preserve"> dịch vụ trung gian thanh toán </w:t>
      </w:r>
      <w:r w:rsidR="00A24629" w:rsidRPr="00F8796D">
        <w:rPr>
          <w:rFonts w:ascii="Times New Roman" w:eastAsia="Times New Roman" w:hAnsi="Times New Roman"/>
          <w:sz w:val="28"/>
          <w:szCs w:val="28"/>
        </w:rPr>
        <w:t xml:space="preserve">của </w:t>
      </w:r>
      <w:r w:rsidR="00A24629" w:rsidRPr="00F8796D">
        <w:rPr>
          <w:rFonts w:ascii="Times New Roman" w:eastAsia="Times New Roman" w:hAnsi="Times New Roman"/>
          <w:sz w:val="28"/>
          <w:szCs w:val="28"/>
          <w:lang w:val="vi-VN"/>
        </w:rPr>
        <w:t xml:space="preserve">tổ chức </w:t>
      </w:r>
      <w:r w:rsidR="00A24629" w:rsidRPr="00F8796D">
        <w:rPr>
          <w:rFonts w:ascii="Times New Roman" w:eastAsia="Times New Roman" w:hAnsi="Times New Roman"/>
          <w:sz w:val="28"/>
          <w:szCs w:val="28"/>
        </w:rPr>
        <w:t xml:space="preserve">cung ứng dịch vụ trung gian thanh toán </w:t>
      </w:r>
      <w:r w:rsidRPr="00F8796D">
        <w:rPr>
          <w:rFonts w:ascii="Times New Roman" w:eastAsia="Times New Roman" w:hAnsi="Times New Roman"/>
          <w:sz w:val="28"/>
          <w:szCs w:val="28"/>
        </w:rPr>
        <w:t>quy định</w:t>
      </w:r>
      <w:r w:rsidRPr="00F8796D">
        <w:rPr>
          <w:rFonts w:ascii="Times New Roman" w:eastAsia="Times New Roman" w:hAnsi="Times New Roman"/>
          <w:sz w:val="28"/>
          <w:szCs w:val="28"/>
          <w:lang w:val="vi-VN"/>
        </w:rPr>
        <w:t xml:space="preserve"> tại </w:t>
      </w:r>
      <w:r w:rsidRPr="00625494">
        <w:rPr>
          <w:rFonts w:ascii="Times New Roman" w:eastAsia="Times New Roman" w:hAnsi="Times New Roman"/>
          <w:spacing w:val="-4"/>
          <w:sz w:val="28"/>
          <w:szCs w:val="28"/>
        </w:rPr>
        <w:t>điểm b khoản 1 Điều n</w:t>
      </w:r>
      <w:r w:rsidRPr="00625494">
        <w:rPr>
          <w:rFonts w:ascii="Times New Roman" w:eastAsia="Times New Roman" w:hAnsi="Times New Roman"/>
          <w:spacing w:val="-4"/>
          <w:sz w:val="28"/>
          <w:szCs w:val="28"/>
          <w:lang w:val="vi-VN"/>
        </w:rPr>
        <w:t>ày</w:t>
      </w:r>
      <w:r w:rsidRPr="00625494">
        <w:rPr>
          <w:rFonts w:ascii="Times New Roman" w:eastAsia="Times New Roman" w:hAnsi="Times New Roman"/>
          <w:spacing w:val="-4"/>
          <w:sz w:val="28"/>
          <w:szCs w:val="28"/>
        </w:rPr>
        <w:t>,</w:t>
      </w:r>
      <w:r w:rsidRPr="00625494">
        <w:rPr>
          <w:rFonts w:ascii="Times New Roman" w:eastAsia="Times New Roman" w:hAnsi="Times New Roman"/>
          <w:spacing w:val="-4"/>
          <w:sz w:val="28"/>
          <w:szCs w:val="28"/>
          <w:lang w:val="vi-VN"/>
        </w:rPr>
        <w:t xml:space="preserve"> Ngân hàng Nhà nước ra quyết định thu hồi Giấy phép</w:t>
      </w:r>
      <w:r w:rsidRPr="00625494">
        <w:rPr>
          <w:rFonts w:ascii="Times New Roman" w:eastAsia="Times New Roman" w:hAnsi="Times New Roman"/>
          <w:spacing w:val="-4"/>
          <w:sz w:val="28"/>
          <w:szCs w:val="28"/>
        </w:rPr>
        <w:t>.</w:t>
      </w:r>
    </w:p>
    <w:p w:rsidR="003A3547" w:rsidRPr="00F8796D" w:rsidRDefault="00E951A2" w:rsidP="00625494">
      <w:pPr>
        <w:shd w:val="clear" w:color="auto" w:fill="FFFFFF"/>
        <w:autoSpaceDE w:val="0"/>
        <w:autoSpaceDN w:val="0"/>
        <w:spacing w:before="22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S</w:t>
      </w:r>
      <w:r w:rsidRPr="00F8796D">
        <w:rPr>
          <w:rFonts w:ascii="Times New Roman" w:eastAsia="Times New Roman" w:hAnsi="Times New Roman"/>
          <w:sz w:val="28"/>
          <w:szCs w:val="28"/>
          <w:lang w:val="vi-VN"/>
        </w:rPr>
        <w:t xml:space="preserve">au </w:t>
      </w:r>
      <w:r w:rsidRPr="00F8796D">
        <w:rPr>
          <w:rFonts w:ascii="Times New Roman" w:eastAsia="Times New Roman" w:hAnsi="Times New Roman"/>
          <w:sz w:val="28"/>
          <w:szCs w:val="28"/>
        </w:rPr>
        <w:t>2</w:t>
      </w:r>
      <w:r w:rsidRPr="00F8796D">
        <w:rPr>
          <w:rFonts w:ascii="Times New Roman" w:eastAsia="Times New Roman" w:hAnsi="Times New Roman"/>
          <w:sz w:val="28"/>
          <w:szCs w:val="28"/>
          <w:lang w:val="vi-VN"/>
        </w:rPr>
        <w:t>0 ngày</w:t>
      </w:r>
      <w:r w:rsidR="00FD6E66" w:rsidRPr="00F8796D">
        <w:rPr>
          <w:rFonts w:ascii="Times New Roman" w:eastAsia="Times New Roman" w:hAnsi="Times New Roman"/>
          <w:sz w:val="28"/>
          <w:szCs w:val="28"/>
          <w:lang w:val="vi-VN"/>
        </w:rPr>
        <w:t xml:space="preserve"> làm việc kể từ ngày </w:t>
      </w:r>
      <w:r w:rsidR="00FD6E66" w:rsidRPr="00F8796D">
        <w:rPr>
          <w:rFonts w:ascii="Times New Roman" w:eastAsia="Times New Roman" w:hAnsi="Times New Roman"/>
          <w:sz w:val="28"/>
          <w:szCs w:val="28"/>
        </w:rPr>
        <w:t>phát sinh một trong các trường hợp quy định tại điểm c, điểm d, điểm đ</w:t>
      </w:r>
      <w:r w:rsidR="006C5ABA" w:rsidRPr="00F8796D">
        <w:rPr>
          <w:rFonts w:ascii="Times New Roman" w:eastAsia="Times New Roman" w:hAnsi="Times New Roman"/>
          <w:sz w:val="28"/>
          <w:szCs w:val="28"/>
        </w:rPr>
        <w:t>, điểm e</w:t>
      </w:r>
      <w:r w:rsidR="00FD6E66" w:rsidRPr="00F8796D">
        <w:rPr>
          <w:rFonts w:ascii="Times New Roman" w:eastAsia="Times New Roman" w:hAnsi="Times New Roman"/>
          <w:sz w:val="28"/>
          <w:szCs w:val="28"/>
        </w:rPr>
        <w:t xml:space="preserve"> khoản 1 Điều này, Ngân hàng Nhà nước </w:t>
      </w:r>
      <w:r w:rsidR="00FD6E66" w:rsidRPr="00F8796D">
        <w:rPr>
          <w:rFonts w:ascii="Times New Roman" w:eastAsia="Times New Roman" w:hAnsi="Times New Roman"/>
          <w:sz w:val="28"/>
          <w:szCs w:val="28"/>
          <w:lang w:val="vi-VN"/>
        </w:rPr>
        <w:t>ra quyết định thu hồi Giấy phép</w:t>
      </w:r>
      <w:r w:rsidR="003A3547" w:rsidRPr="00F8796D">
        <w:rPr>
          <w:rFonts w:ascii="Times New Roman" w:eastAsia="Times New Roman" w:hAnsi="Times New Roman"/>
          <w:sz w:val="28"/>
          <w:szCs w:val="28"/>
          <w:lang w:val="sv-SE"/>
        </w:rPr>
        <w:t>.</w:t>
      </w:r>
    </w:p>
    <w:p w:rsidR="00FD6E66" w:rsidRPr="00F8796D" w:rsidRDefault="00FD6E66" w:rsidP="00625494">
      <w:pPr>
        <w:shd w:val="clear" w:color="auto" w:fill="FFFFFF"/>
        <w:autoSpaceDE w:val="0"/>
        <w:autoSpaceDN w:val="0"/>
        <w:spacing w:before="22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 xml:space="preserve">b) </w:t>
      </w:r>
      <w:r w:rsidR="009520A8" w:rsidRPr="00F8796D">
        <w:rPr>
          <w:rFonts w:ascii="Times New Roman" w:eastAsia="Times New Roman" w:hAnsi="Times New Roman"/>
          <w:sz w:val="28"/>
          <w:szCs w:val="28"/>
        </w:rPr>
        <w:t>K</w:t>
      </w:r>
      <w:r w:rsidR="001E02A0" w:rsidRPr="00F8796D">
        <w:rPr>
          <w:rFonts w:ascii="Times New Roman" w:eastAsia="Times New Roman" w:hAnsi="Times New Roman"/>
          <w:sz w:val="28"/>
          <w:szCs w:val="28"/>
        </w:rPr>
        <w:t xml:space="preserve">hi tổ chức </w:t>
      </w:r>
      <w:r w:rsidR="00413EB6" w:rsidRPr="00F8796D">
        <w:rPr>
          <w:rFonts w:ascii="Times New Roman" w:eastAsia="Times New Roman" w:hAnsi="Times New Roman"/>
          <w:sz w:val="28"/>
          <w:szCs w:val="28"/>
        </w:rPr>
        <w:t>cung ứng dịch vụ trung gian thanh toán</w:t>
      </w:r>
      <w:r w:rsidR="001E02A0" w:rsidRPr="00F8796D">
        <w:rPr>
          <w:rFonts w:ascii="Times New Roman" w:eastAsia="Times New Roman" w:hAnsi="Times New Roman"/>
          <w:sz w:val="28"/>
          <w:szCs w:val="28"/>
        </w:rPr>
        <w:t xml:space="preserve"> có dấu hiệu vi phạm trường hợp </w:t>
      </w:r>
      <w:r w:rsidRPr="00F8796D">
        <w:rPr>
          <w:rFonts w:ascii="Times New Roman" w:eastAsia="Times New Roman" w:hAnsi="Times New Roman"/>
          <w:sz w:val="28"/>
          <w:szCs w:val="28"/>
          <w:lang w:val="vi-VN"/>
        </w:rPr>
        <w:t>nêu tại</w:t>
      </w:r>
      <w:r w:rsidRPr="00F8796D">
        <w:rPr>
          <w:rFonts w:ascii="Times New Roman" w:eastAsia="Times New Roman" w:hAnsi="Times New Roman"/>
          <w:sz w:val="28"/>
          <w:szCs w:val="28"/>
        </w:rPr>
        <w:t xml:space="preserve"> </w:t>
      </w:r>
      <w:r w:rsidR="001E02A0" w:rsidRPr="00F8796D">
        <w:rPr>
          <w:rFonts w:ascii="Times New Roman" w:eastAsia="Times New Roman" w:hAnsi="Times New Roman"/>
          <w:sz w:val="28"/>
          <w:szCs w:val="28"/>
        </w:rPr>
        <w:t>điểm g</w:t>
      </w:r>
      <w:r w:rsidR="00F510F9" w:rsidRPr="00F8796D">
        <w:rPr>
          <w:rFonts w:ascii="Times New Roman" w:eastAsia="Times New Roman" w:hAnsi="Times New Roman"/>
          <w:sz w:val="28"/>
          <w:szCs w:val="28"/>
        </w:rPr>
        <w:t>, điểm h</w:t>
      </w:r>
      <w:r w:rsidR="001E02A0" w:rsidRPr="00F8796D">
        <w:rPr>
          <w:rFonts w:ascii="Times New Roman" w:eastAsia="Times New Roman" w:hAnsi="Times New Roman"/>
          <w:sz w:val="28"/>
          <w:szCs w:val="28"/>
        </w:rPr>
        <w:t xml:space="preserve"> </w:t>
      </w:r>
      <w:r w:rsidRPr="00F8796D">
        <w:rPr>
          <w:rFonts w:ascii="Times New Roman" w:eastAsia="Times New Roman" w:hAnsi="Times New Roman"/>
          <w:sz w:val="28"/>
          <w:szCs w:val="28"/>
        </w:rPr>
        <w:t>k</w:t>
      </w:r>
      <w:r w:rsidRPr="00F8796D">
        <w:rPr>
          <w:rFonts w:ascii="Times New Roman" w:eastAsia="Times New Roman" w:hAnsi="Times New Roman"/>
          <w:sz w:val="28"/>
          <w:szCs w:val="28"/>
          <w:lang w:val="vi-VN"/>
        </w:rPr>
        <w:t xml:space="preserve">hoản </w:t>
      </w:r>
      <w:r w:rsidR="001E02A0" w:rsidRPr="00F8796D">
        <w:rPr>
          <w:rFonts w:ascii="Times New Roman" w:eastAsia="Times New Roman" w:hAnsi="Times New Roman"/>
          <w:sz w:val="28"/>
          <w:szCs w:val="28"/>
        </w:rPr>
        <w:t>1</w:t>
      </w:r>
      <w:r w:rsidRPr="00F8796D">
        <w:rPr>
          <w:rFonts w:ascii="Times New Roman" w:eastAsia="Times New Roman" w:hAnsi="Times New Roman"/>
          <w:sz w:val="28"/>
          <w:szCs w:val="28"/>
        </w:rPr>
        <w:t xml:space="preserve"> Điều </w:t>
      </w:r>
      <w:r w:rsidRPr="00F8796D">
        <w:rPr>
          <w:rFonts w:ascii="Times New Roman" w:eastAsia="Times New Roman" w:hAnsi="Times New Roman"/>
          <w:sz w:val="28"/>
          <w:szCs w:val="28"/>
          <w:lang w:val="vi-VN"/>
        </w:rPr>
        <w:t xml:space="preserve">này, Ngân hàng Nhà nước </w:t>
      </w:r>
      <w:r w:rsidR="009C6F38" w:rsidRPr="00F8796D">
        <w:rPr>
          <w:rFonts w:ascii="Times New Roman" w:eastAsia="Times New Roman" w:hAnsi="Times New Roman"/>
          <w:sz w:val="28"/>
          <w:szCs w:val="28"/>
        </w:rPr>
        <w:t xml:space="preserve">xem xét thu hồi Giấy phép và </w:t>
      </w:r>
      <w:r w:rsidRPr="00F8796D">
        <w:rPr>
          <w:rFonts w:ascii="Times New Roman" w:eastAsia="Times New Roman" w:hAnsi="Times New Roman"/>
          <w:sz w:val="28"/>
          <w:szCs w:val="28"/>
          <w:lang w:val="vi-VN"/>
        </w:rPr>
        <w:t xml:space="preserve">ra thông báo </w:t>
      </w:r>
      <w:r w:rsidRPr="00F8796D">
        <w:rPr>
          <w:rFonts w:ascii="Times New Roman" w:eastAsia="Times New Roman" w:hAnsi="Times New Roman"/>
          <w:sz w:val="28"/>
          <w:szCs w:val="28"/>
        </w:rPr>
        <w:t>đề nghị tổ chức giải trình</w:t>
      </w:r>
      <w:r w:rsidRPr="00F8796D">
        <w:rPr>
          <w:rFonts w:ascii="Times New Roman" w:eastAsia="Times New Roman" w:hAnsi="Times New Roman"/>
          <w:sz w:val="28"/>
          <w:szCs w:val="28"/>
          <w:lang w:val="vi-VN"/>
        </w:rPr>
        <w:t xml:space="preserve">. </w:t>
      </w:r>
    </w:p>
    <w:p w:rsidR="00FD6E66" w:rsidRPr="00F8796D" w:rsidRDefault="001D1985" w:rsidP="00625494">
      <w:pPr>
        <w:shd w:val="clear" w:color="auto" w:fill="FFFFFF"/>
        <w:autoSpaceDE w:val="0"/>
        <w:autoSpaceDN w:val="0"/>
        <w:spacing w:before="22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Sau 20 ngày</w:t>
      </w:r>
      <w:r w:rsidR="00FD6E66" w:rsidRPr="00F8796D">
        <w:rPr>
          <w:rFonts w:ascii="Times New Roman" w:eastAsia="Times New Roman" w:hAnsi="Times New Roman"/>
          <w:sz w:val="28"/>
          <w:szCs w:val="28"/>
        </w:rPr>
        <w:t xml:space="preserve"> làm việc kể từ ngày Ngân hàng Nhà nước ra thông báo nhưng tổ chức được cấp Giấy phép không có văn bản giải trình hoặc nội dung </w:t>
      </w:r>
      <w:r w:rsidR="00FD6E66" w:rsidRPr="00625494">
        <w:rPr>
          <w:rFonts w:ascii="Times New Roman" w:eastAsia="Times New Roman" w:hAnsi="Times New Roman"/>
          <w:spacing w:val="-4"/>
          <w:sz w:val="28"/>
          <w:szCs w:val="28"/>
        </w:rPr>
        <w:t xml:space="preserve">giải trình không </w:t>
      </w:r>
      <w:r w:rsidR="00BD3701" w:rsidRPr="00625494">
        <w:rPr>
          <w:rFonts w:ascii="Times New Roman" w:eastAsia="Times New Roman" w:hAnsi="Times New Roman"/>
          <w:spacing w:val="-4"/>
          <w:sz w:val="28"/>
          <w:szCs w:val="28"/>
        </w:rPr>
        <w:t xml:space="preserve">xác </w:t>
      </w:r>
      <w:r w:rsidR="00FD6E66" w:rsidRPr="00625494">
        <w:rPr>
          <w:rFonts w:ascii="Times New Roman" w:eastAsia="Times New Roman" w:hAnsi="Times New Roman"/>
          <w:spacing w:val="-4"/>
          <w:sz w:val="28"/>
          <w:szCs w:val="28"/>
        </w:rPr>
        <w:t>đáng, Ngân hàng Nhà nước ra quyết định thu hồi Giấy phép</w:t>
      </w:r>
      <w:r w:rsidR="00FD6E66" w:rsidRPr="00F8796D">
        <w:rPr>
          <w:rFonts w:ascii="Times New Roman" w:eastAsia="Times New Roman" w:hAnsi="Times New Roman"/>
          <w:sz w:val="28"/>
          <w:szCs w:val="28"/>
        </w:rPr>
        <w:t>.</w:t>
      </w:r>
    </w:p>
    <w:p w:rsidR="00FD6E66" w:rsidRPr="00F8796D" w:rsidRDefault="00755CBA" w:rsidP="00625494">
      <w:pPr>
        <w:shd w:val="clear" w:color="auto" w:fill="FFFFFF"/>
        <w:autoSpaceDE w:val="0"/>
        <w:autoSpaceDN w:val="0"/>
        <w:spacing w:before="22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3</w:t>
      </w:r>
      <w:r w:rsidR="00FD6E66" w:rsidRPr="00F8796D">
        <w:rPr>
          <w:rFonts w:ascii="Times New Roman" w:eastAsia="Times New Roman" w:hAnsi="Times New Roman"/>
          <w:sz w:val="28"/>
          <w:szCs w:val="28"/>
        </w:rPr>
        <w:t xml:space="preserve">. </w:t>
      </w:r>
      <w:r w:rsidR="00FD6E66" w:rsidRPr="00F8796D">
        <w:rPr>
          <w:rFonts w:ascii="Times New Roman" w:eastAsia="Times New Roman" w:hAnsi="Times New Roman"/>
          <w:sz w:val="28"/>
          <w:szCs w:val="28"/>
          <w:lang w:val="vi-VN"/>
        </w:rPr>
        <w:t xml:space="preserve">Ngay khi nhận được </w:t>
      </w:r>
      <w:r w:rsidR="00FD6E66" w:rsidRPr="00F8796D">
        <w:rPr>
          <w:rFonts w:ascii="Times New Roman" w:eastAsia="Times New Roman" w:hAnsi="Times New Roman"/>
          <w:sz w:val="28"/>
          <w:szCs w:val="28"/>
        </w:rPr>
        <w:t>Quyết định</w:t>
      </w:r>
      <w:r w:rsidR="00FD6E66" w:rsidRPr="00F8796D">
        <w:rPr>
          <w:rFonts w:ascii="Times New Roman" w:eastAsia="Times New Roman" w:hAnsi="Times New Roman"/>
          <w:sz w:val="28"/>
          <w:szCs w:val="28"/>
          <w:lang w:val="vi-VN"/>
        </w:rPr>
        <w:t xml:space="preserve"> của Ngân hàng Nhà nước về việc thu hồi Giấy phép, tổ chức bị thu hồi Giấy phép phải lập tức ngừng cung ứng dịch vụ trung gian thanh toán.</w:t>
      </w:r>
    </w:p>
    <w:p w:rsidR="00FD6E66" w:rsidRPr="00F8796D" w:rsidRDefault="00FD6E66" w:rsidP="00625494">
      <w:pPr>
        <w:shd w:val="clear" w:color="auto" w:fill="FFFFFF"/>
        <w:autoSpaceDE w:val="0"/>
        <w:autoSpaceDN w:val="0"/>
        <w:spacing w:before="22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rPr>
        <w:t>T</w:t>
      </w:r>
      <w:r w:rsidRPr="00F8796D">
        <w:rPr>
          <w:rFonts w:ascii="Times New Roman" w:eastAsia="Times New Roman" w:hAnsi="Times New Roman"/>
          <w:sz w:val="28"/>
          <w:szCs w:val="28"/>
          <w:lang w:val="vi-VN"/>
        </w:rPr>
        <w:t xml:space="preserve">rong thời hạn 30 ngày kể từ ngày có </w:t>
      </w:r>
      <w:r w:rsidRPr="00F8796D">
        <w:rPr>
          <w:rFonts w:ascii="Times New Roman" w:eastAsia="Times New Roman" w:hAnsi="Times New Roman"/>
          <w:sz w:val="28"/>
          <w:szCs w:val="28"/>
        </w:rPr>
        <w:t>Q</w:t>
      </w:r>
      <w:r w:rsidRPr="00F8796D">
        <w:rPr>
          <w:rFonts w:ascii="Times New Roman" w:eastAsia="Times New Roman" w:hAnsi="Times New Roman"/>
          <w:sz w:val="28"/>
          <w:szCs w:val="28"/>
          <w:lang w:val="vi-VN"/>
        </w:rPr>
        <w:t>uyết định</w:t>
      </w:r>
      <w:r w:rsidRPr="00F8796D">
        <w:rPr>
          <w:rFonts w:ascii="Times New Roman" w:eastAsia="Times New Roman" w:hAnsi="Times New Roman"/>
          <w:sz w:val="28"/>
          <w:szCs w:val="28"/>
        </w:rPr>
        <w:t xml:space="preserve"> </w:t>
      </w:r>
      <w:r w:rsidRPr="00F8796D">
        <w:rPr>
          <w:rFonts w:ascii="Times New Roman" w:eastAsia="Times New Roman" w:hAnsi="Times New Roman"/>
          <w:sz w:val="28"/>
          <w:szCs w:val="28"/>
          <w:lang w:val="vi-VN"/>
        </w:rPr>
        <w:t>của Ngân hàng Nhà nước</w:t>
      </w:r>
      <w:r w:rsidRPr="00F8796D">
        <w:rPr>
          <w:rFonts w:ascii="Times New Roman" w:eastAsia="Times New Roman" w:hAnsi="Times New Roman"/>
          <w:sz w:val="28"/>
          <w:szCs w:val="28"/>
        </w:rPr>
        <w:t xml:space="preserve"> về việc</w:t>
      </w:r>
      <w:r w:rsidRPr="00F8796D">
        <w:rPr>
          <w:rFonts w:ascii="Times New Roman" w:eastAsia="Times New Roman" w:hAnsi="Times New Roman"/>
          <w:sz w:val="28"/>
          <w:szCs w:val="28"/>
          <w:lang w:val="vi-VN"/>
        </w:rPr>
        <w:t xml:space="preserve"> thu hồi Giấy phép, tổ chức bị thu hồi Giấy phép phải gửi thông báo bằng văn bản tới các tổ chức và cá nhân liên quan để thanh lý hợp đồng và hoàn tất các nghĩa vụ</w:t>
      </w:r>
      <w:r w:rsidRPr="00F8796D">
        <w:rPr>
          <w:rFonts w:ascii="Times New Roman" w:eastAsia="Times New Roman" w:hAnsi="Times New Roman"/>
          <w:sz w:val="28"/>
          <w:szCs w:val="28"/>
        </w:rPr>
        <w:t>,</w:t>
      </w:r>
      <w:r w:rsidRPr="00F8796D">
        <w:rPr>
          <w:rFonts w:ascii="Times New Roman" w:eastAsia="Times New Roman" w:hAnsi="Times New Roman"/>
          <w:sz w:val="28"/>
          <w:szCs w:val="28"/>
          <w:lang w:val="vi-VN"/>
        </w:rPr>
        <w:t xml:space="preserve"> trách nhiệm giữa các bên</w:t>
      </w:r>
      <w:r w:rsidRPr="00F8796D">
        <w:rPr>
          <w:rFonts w:ascii="Times New Roman" w:eastAsia="Times New Roman" w:hAnsi="Times New Roman"/>
          <w:sz w:val="28"/>
          <w:szCs w:val="28"/>
        </w:rPr>
        <w:t xml:space="preserve"> theo quy định pháp luật.</w:t>
      </w:r>
    </w:p>
    <w:p w:rsidR="00FD6E66" w:rsidRPr="00F8796D" w:rsidRDefault="00FD6E66" w:rsidP="00625494">
      <w:pPr>
        <w:shd w:val="clear" w:color="auto" w:fill="FFFFFF"/>
        <w:autoSpaceDE w:val="0"/>
        <w:autoSpaceDN w:val="0"/>
        <w:spacing w:before="22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Khi tổ chức </w:t>
      </w:r>
      <w:r w:rsidR="00040D3D" w:rsidRPr="00F8796D">
        <w:rPr>
          <w:rFonts w:ascii="Times New Roman" w:eastAsia="Times New Roman" w:hAnsi="Times New Roman"/>
          <w:sz w:val="28"/>
          <w:szCs w:val="28"/>
          <w:lang w:val="nl-NL"/>
        </w:rPr>
        <w:t xml:space="preserve">bị thu hồi Giấy phép </w:t>
      </w:r>
      <w:r w:rsidRPr="00F8796D">
        <w:rPr>
          <w:rFonts w:ascii="Times New Roman" w:eastAsia="Times New Roman" w:hAnsi="Times New Roman"/>
          <w:sz w:val="28"/>
          <w:szCs w:val="28"/>
          <w:lang w:val="nl-NL"/>
        </w:rPr>
        <w:t>đã hoàn tất các nghĩa vụ, trách nhiệm giữa các bên theo quy định của pháp luật, sa</w:t>
      </w:r>
      <w:r w:rsidRPr="00F8796D">
        <w:rPr>
          <w:rFonts w:ascii="Times New Roman" w:eastAsia="Times New Roman" w:hAnsi="Times New Roman"/>
          <w:sz w:val="28"/>
          <w:szCs w:val="28"/>
          <w:lang w:val="sv-SE"/>
        </w:rPr>
        <w:t xml:space="preserve">u thời hạn 03 năm kể từ ngày tổ chức bị thu hồi </w:t>
      </w:r>
      <w:r w:rsidRPr="00F8796D">
        <w:rPr>
          <w:rFonts w:ascii="Times New Roman" w:eastAsia="Times New Roman" w:hAnsi="Times New Roman"/>
          <w:sz w:val="28"/>
          <w:szCs w:val="28"/>
          <w:lang w:val="nl-NL"/>
        </w:rPr>
        <w:t>Giấy phép trong trường hợp quy định tại khoản 1 Điều này, tổ chức được đề nghị cấp Giấy phép hoạt động cung ứng dịch vụ trung gian thanh toán theo quy định tại Điều 2</w:t>
      </w:r>
      <w:r w:rsidR="00591D8B" w:rsidRPr="00F8796D">
        <w:rPr>
          <w:rFonts w:ascii="Times New Roman" w:eastAsia="Times New Roman" w:hAnsi="Times New Roman"/>
          <w:sz w:val="28"/>
          <w:szCs w:val="28"/>
          <w:lang w:val="nl-NL"/>
        </w:rPr>
        <w:t>2</w:t>
      </w:r>
      <w:r w:rsidRPr="00F8796D">
        <w:rPr>
          <w:rFonts w:ascii="Times New Roman" w:eastAsia="Times New Roman" w:hAnsi="Times New Roman"/>
          <w:sz w:val="28"/>
          <w:szCs w:val="28"/>
          <w:lang w:val="nl-NL"/>
        </w:rPr>
        <w:t xml:space="preserve"> Nghị định này. Quy trình, thủ tục, hồ sơ </w:t>
      </w:r>
      <w:r w:rsidR="00B978D5" w:rsidRPr="00F8796D">
        <w:rPr>
          <w:rFonts w:ascii="Times New Roman" w:eastAsia="Times New Roman" w:hAnsi="Times New Roman"/>
          <w:sz w:val="28"/>
          <w:szCs w:val="28"/>
          <w:lang w:val="nl-NL"/>
        </w:rPr>
        <w:t xml:space="preserve">đề nghị cấp Giấy phép </w:t>
      </w:r>
      <w:r w:rsidRPr="00F8796D">
        <w:rPr>
          <w:rFonts w:ascii="Times New Roman" w:eastAsia="Times New Roman" w:hAnsi="Times New Roman"/>
          <w:sz w:val="28"/>
          <w:szCs w:val="28"/>
          <w:lang w:val="nl-NL"/>
        </w:rPr>
        <w:t>thực hiện theo quy định tại Điều 2</w:t>
      </w:r>
      <w:r w:rsidR="00591D8B" w:rsidRPr="00F8796D">
        <w:rPr>
          <w:rFonts w:ascii="Times New Roman" w:eastAsia="Times New Roman" w:hAnsi="Times New Roman"/>
          <w:sz w:val="28"/>
          <w:szCs w:val="28"/>
          <w:lang w:val="nl-NL"/>
        </w:rPr>
        <w:t>3</w:t>
      </w:r>
      <w:r w:rsidRPr="00F8796D">
        <w:rPr>
          <w:rFonts w:ascii="Times New Roman" w:eastAsia="Times New Roman" w:hAnsi="Times New Roman"/>
          <w:sz w:val="28"/>
          <w:szCs w:val="28"/>
          <w:lang w:val="nl-NL"/>
        </w:rPr>
        <w:t xml:space="preserve"> và Điều 2</w:t>
      </w:r>
      <w:r w:rsidR="00591D8B" w:rsidRPr="00F8796D">
        <w:rPr>
          <w:rFonts w:ascii="Times New Roman" w:eastAsia="Times New Roman" w:hAnsi="Times New Roman"/>
          <w:sz w:val="28"/>
          <w:szCs w:val="28"/>
          <w:lang w:val="nl-NL"/>
        </w:rPr>
        <w:t>4</w:t>
      </w:r>
      <w:r w:rsidRPr="00F8796D">
        <w:rPr>
          <w:rFonts w:ascii="Times New Roman" w:eastAsia="Times New Roman" w:hAnsi="Times New Roman"/>
          <w:sz w:val="28"/>
          <w:szCs w:val="28"/>
          <w:lang w:val="nl-NL"/>
        </w:rPr>
        <w:t xml:space="preserve"> Nghị định này.  </w:t>
      </w:r>
    </w:p>
    <w:p w:rsidR="00FD6E66" w:rsidRPr="00F8796D" w:rsidRDefault="00FD6E66" w:rsidP="00625494">
      <w:pPr>
        <w:pStyle w:val="Heading2"/>
        <w:spacing w:before="220"/>
      </w:pPr>
      <w:r w:rsidRPr="00F8796D">
        <w:t xml:space="preserve">Điều </w:t>
      </w:r>
      <w:r w:rsidR="00591D8B" w:rsidRPr="00F8796D">
        <w:t>28</w:t>
      </w:r>
      <w:r w:rsidRPr="00F8796D">
        <w:t>. Trách nhiệm phối hợp cấp, cấp lại, sửa đổi, bổ sung và thu hồi Giấy phép hoạt động cung ứng dịch vụ trung gian thanh toán</w:t>
      </w:r>
    </w:p>
    <w:p w:rsidR="00FD6E66" w:rsidRPr="00F8796D" w:rsidRDefault="00FD6E66" w:rsidP="00625494">
      <w:pPr>
        <w:shd w:val="clear" w:color="auto" w:fill="FFFFFF"/>
        <w:autoSpaceDE w:val="0"/>
        <w:autoSpaceDN w:val="0"/>
        <w:spacing w:before="220" w:after="0" w:line="240" w:lineRule="auto"/>
        <w:ind w:firstLine="567"/>
        <w:jc w:val="both"/>
        <w:rPr>
          <w:rFonts w:ascii="Times New Roman" w:eastAsia="Times New Roman" w:hAnsi="Times New Roman"/>
          <w:sz w:val="28"/>
          <w:szCs w:val="28"/>
          <w:lang w:val="sv-SE"/>
        </w:rPr>
      </w:pPr>
      <w:r w:rsidRPr="00F8796D">
        <w:rPr>
          <w:rFonts w:ascii="Times New Roman" w:eastAsia="Times New Roman" w:hAnsi="Times New Roman"/>
          <w:sz w:val="28"/>
          <w:szCs w:val="28"/>
          <w:lang w:val="sv-SE"/>
        </w:rPr>
        <w:t>1. Trách nhiệm phối hợp trong quá trình thẩm định</w:t>
      </w:r>
    </w:p>
    <w:p w:rsidR="00FD6E66" w:rsidRPr="00F8796D" w:rsidRDefault="00FD6E66" w:rsidP="00625494">
      <w:pPr>
        <w:shd w:val="clear" w:color="auto" w:fill="FFFFFF"/>
        <w:autoSpaceDE w:val="0"/>
        <w:autoSpaceDN w:val="0"/>
        <w:spacing w:before="220" w:after="0" w:line="240" w:lineRule="auto"/>
        <w:ind w:firstLine="567"/>
        <w:jc w:val="both"/>
        <w:rPr>
          <w:rFonts w:ascii="Times New Roman" w:hAnsi="Times New Roman"/>
          <w:sz w:val="28"/>
          <w:szCs w:val="28"/>
        </w:rPr>
      </w:pPr>
      <w:r w:rsidRPr="00F8796D">
        <w:rPr>
          <w:rFonts w:ascii="Times New Roman" w:eastAsia="Times New Roman" w:hAnsi="Times New Roman"/>
          <w:sz w:val="28"/>
          <w:szCs w:val="28"/>
          <w:lang w:val="sv-SE"/>
        </w:rPr>
        <w:t xml:space="preserve">a) Ngân hàng Nhà nước </w:t>
      </w:r>
      <w:r w:rsidRPr="00F8796D">
        <w:rPr>
          <w:rFonts w:ascii="Times New Roman" w:eastAsia="Times New Roman" w:hAnsi="Times New Roman"/>
          <w:sz w:val="28"/>
          <w:szCs w:val="28"/>
          <w:lang w:val="vi-VN"/>
        </w:rPr>
        <w:t>có</w:t>
      </w:r>
      <w:r w:rsidRPr="00F8796D">
        <w:rPr>
          <w:rFonts w:ascii="Times New Roman" w:eastAsia="Times New Roman" w:hAnsi="Times New Roman"/>
          <w:sz w:val="28"/>
          <w:szCs w:val="28"/>
          <w:lang w:val="sv-SE"/>
        </w:rPr>
        <w:t xml:space="preserve"> văn bản gửi lấy ý kiến của Bộ Công an và các cơ quan liên quan về việc tuân thủ quy định pháp luật liên quan của tổ chức và người đại diện theo pháp luật của tổ chức trong thời gian hoạt động trước </w:t>
      </w:r>
      <w:r w:rsidRPr="00F8796D">
        <w:rPr>
          <w:rFonts w:ascii="Times New Roman" w:eastAsia="Times New Roman" w:hAnsi="Times New Roman"/>
          <w:sz w:val="28"/>
          <w:szCs w:val="28"/>
          <w:lang w:val="sv-SE"/>
        </w:rPr>
        <w:lastRenderedPageBreak/>
        <w:t>khi được xem xét cấp, cấp lại, sửa đổi, bổ sung và thu hồi Giấy phép theo quy định tại Điều 2</w:t>
      </w:r>
      <w:r w:rsidR="00591D8B" w:rsidRPr="00F8796D">
        <w:rPr>
          <w:rFonts w:ascii="Times New Roman" w:eastAsia="Times New Roman" w:hAnsi="Times New Roman"/>
          <w:sz w:val="28"/>
          <w:szCs w:val="28"/>
          <w:lang w:val="sv-SE"/>
        </w:rPr>
        <w:t>4</w:t>
      </w:r>
      <w:r w:rsidRPr="00F8796D">
        <w:rPr>
          <w:rFonts w:ascii="Times New Roman" w:eastAsia="Times New Roman" w:hAnsi="Times New Roman"/>
          <w:sz w:val="28"/>
          <w:szCs w:val="28"/>
          <w:lang w:val="sv-SE"/>
        </w:rPr>
        <w:t xml:space="preserve">, khoản 1 Điều </w:t>
      </w:r>
      <w:r w:rsidR="00591D8B" w:rsidRPr="00F8796D">
        <w:rPr>
          <w:rFonts w:ascii="Times New Roman" w:eastAsia="Times New Roman" w:hAnsi="Times New Roman"/>
          <w:sz w:val="28"/>
          <w:szCs w:val="28"/>
          <w:lang w:val="sv-SE"/>
        </w:rPr>
        <w:t>25</w:t>
      </w:r>
      <w:r w:rsidRPr="00F8796D">
        <w:rPr>
          <w:rFonts w:ascii="Times New Roman" w:eastAsia="Times New Roman" w:hAnsi="Times New Roman"/>
          <w:sz w:val="28"/>
          <w:szCs w:val="28"/>
          <w:lang w:val="sv-SE"/>
        </w:rPr>
        <w:t>, khoản 1</w:t>
      </w:r>
      <w:r w:rsidR="00D1367A" w:rsidRPr="00F8796D">
        <w:rPr>
          <w:rFonts w:ascii="Times New Roman" w:eastAsia="Times New Roman" w:hAnsi="Times New Roman"/>
          <w:sz w:val="28"/>
          <w:szCs w:val="28"/>
          <w:lang w:val="sv-SE"/>
        </w:rPr>
        <w:t xml:space="preserve"> </w:t>
      </w:r>
      <w:r w:rsidRPr="00F8796D">
        <w:rPr>
          <w:rFonts w:ascii="Times New Roman" w:eastAsia="Times New Roman" w:hAnsi="Times New Roman"/>
          <w:sz w:val="28"/>
          <w:szCs w:val="28"/>
          <w:lang w:val="sv-SE"/>
        </w:rPr>
        <w:t xml:space="preserve">Điều </w:t>
      </w:r>
      <w:r w:rsidR="00591D8B" w:rsidRPr="00F8796D">
        <w:rPr>
          <w:rFonts w:ascii="Times New Roman" w:eastAsia="Times New Roman" w:hAnsi="Times New Roman"/>
          <w:sz w:val="28"/>
          <w:szCs w:val="28"/>
          <w:lang w:val="sv-SE"/>
        </w:rPr>
        <w:t>26</w:t>
      </w:r>
      <w:r w:rsidRPr="00F8796D">
        <w:rPr>
          <w:rFonts w:ascii="Times New Roman" w:eastAsia="Times New Roman" w:hAnsi="Times New Roman"/>
          <w:sz w:val="28"/>
          <w:szCs w:val="28"/>
          <w:lang w:val="sv-SE"/>
        </w:rPr>
        <w:t xml:space="preserve">, điểm </w:t>
      </w:r>
      <w:r w:rsidR="006521AC" w:rsidRPr="00F8796D">
        <w:rPr>
          <w:rFonts w:ascii="Times New Roman" w:eastAsia="Times New Roman" w:hAnsi="Times New Roman"/>
          <w:sz w:val="28"/>
          <w:szCs w:val="28"/>
          <w:lang w:val="sv-SE"/>
        </w:rPr>
        <w:t>d</w:t>
      </w:r>
      <w:r w:rsidR="00F510F9" w:rsidRPr="00F8796D">
        <w:rPr>
          <w:rFonts w:ascii="Times New Roman" w:eastAsia="Times New Roman" w:hAnsi="Times New Roman"/>
          <w:sz w:val="28"/>
          <w:szCs w:val="28"/>
          <w:lang w:val="sv-SE"/>
        </w:rPr>
        <w:t xml:space="preserve">, điểm </w:t>
      </w:r>
      <w:r w:rsidR="006521AC" w:rsidRPr="00F8796D">
        <w:rPr>
          <w:rFonts w:ascii="Times New Roman" w:eastAsia="Times New Roman" w:hAnsi="Times New Roman"/>
          <w:sz w:val="28"/>
          <w:szCs w:val="28"/>
          <w:lang w:val="sv-SE"/>
        </w:rPr>
        <w:t>g</w:t>
      </w:r>
      <w:r w:rsidRPr="00F8796D">
        <w:rPr>
          <w:rFonts w:ascii="Times New Roman" w:eastAsia="Times New Roman" w:hAnsi="Times New Roman"/>
          <w:sz w:val="28"/>
          <w:szCs w:val="28"/>
          <w:lang w:val="sv-SE"/>
        </w:rPr>
        <w:t xml:space="preserve"> khoản </w:t>
      </w:r>
      <w:r w:rsidR="00662343" w:rsidRPr="00F8796D">
        <w:rPr>
          <w:rFonts w:ascii="Times New Roman" w:eastAsia="Times New Roman" w:hAnsi="Times New Roman"/>
          <w:sz w:val="28"/>
          <w:szCs w:val="28"/>
          <w:lang w:val="sv-SE"/>
        </w:rPr>
        <w:t>1</w:t>
      </w:r>
      <w:r w:rsidRPr="00F8796D">
        <w:rPr>
          <w:rFonts w:ascii="Times New Roman" w:eastAsia="Times New Roman" w:hAnsi="Times New Roman"/>
          <w:sz w:val="28"/>
          <w:szCs w:val="28"/>
          <w:lang w:val="sv-SE"/>
        </w:rPr>
        <w:t xml:space="preserve"> Điều </w:t>
      </w:r>
      <w:r w:rsidR="00591D8B" w:rsidRPr="00F8796D">
        <w:rPr>
          <w:rFonts w:ascii="Times New Roman" w:eastAsia="Times New Roman" w:hAnsi="Times New Roman"/>
          <w:sz w:val="28"/>
          <w:szCs w:val="28"/>
          <w:lang w:val="sv-SE"/>
        </w:rPr>
        <w:t>27</w:t>
      </w:r>
      <w:r w:rsidRPr="00F8796D">
        <w:rPr>
          <w:rFonts w:ascii="Times New Roman" w:eastAsia="Times New Roman" w:hAnsi="Times New Roman"/>
          <w:sz w:val="28"/>
          <w:szCs w:val="28"/>
          <w:lang w:val="sv-SE"/>
        </w:rPr>
        <w:t xml:space="preserve"> Nghị định này</w:t>
      </w:r>
      <w:r w:rsidRPr="00F8796D">
        <w:rPr>
          <w:rFonts w:ascii="Times New Roman" w:hAnsi="Times New Roman"/>
          <w:sz w:val="28"/>
          <w:szCs w:val="28"/>
        </w:rPr>
        <w:t>;</w:t>
      </w:r>
    </w:p>
    <w:p w:rsidR="00FD6E66" w:rsidRPr="00F8796D" w:rsidRDefault="00FD6E66" w:rsidP="00F8796D">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vi-VN"/>
        </w:rPr>
      </w:pPr>
      <w:r w:rsidRPr="00F8796D">
        <w:rPr>
          <w:rFonts w:ascii="Times New Roman" w:hAnsi="Times New Roman"/>
          <w:sz w:val="28"/>
          <w:szCs w:val="28"/>
        </w:rPr>
        <w:t xml:space="preserve">b) </w:t>
      </w:r>
      <w:r w:rsidRPr="00F8796D">
        <w:rPr>
          <w:rFonts w:ascii="Times New Roman" w:eastAsia="Times New Roman" w:hAnsi="Times New Roman"/>
          <w:sz w:val="28"/>
          <w:szCs w:val="28"/>
          <w:lang w:val="sv-SE"/>
        </w:rPr>
        <w:t>Trong</w:t>
      </w:r>
      <w:r w:rsidRPr="00F8796D">
        <w:rPr>
          <w:rFonts w:ascii="Times New Roman" w:hAnsi="Times New Roman"/>
          <w:sz w:val="28"/>
          <w:szCs w:val="28"/>
        </w:rPr>
        <w:t xml:space="preserve"> thời hạn 15 ngày </w:t>
      </w:r>
      <w:r w:rsidR="003D3DBF" w:rsidRPr="00F8796D">
        <w:rPr>
          <w:rFonts w:ascii="Times New Roman" w:hAnsi="Times New Roman"/>
          <w:sz w:val="28"/>
          <w:szCs w:val="28"/>
        </w:rPr>
        <w:t xml:space="preserve">làm việc </w:t>
      </w:r>
      <w:r w:rsidRPr="00F8796D">
        <w:rPr>
          <w:rFonts w:ascii="Times New Roman" w:hAnsi="Times New Roman"/>
          <w:sz w:val="28"/>
          <w:szCs w:val="28"/>
        </w:rPr>
        <w:t xml:space="preserve">kể từ ngày nhận được văn bản của Ngân hàng Nhà nước, các bộ, cơ quan liên quan </w:t>
      </w:r>
      <w:r w:rsidR="005903E5" w:rsidRPr="00F8796D">
        <w:rPr>
          <w:rFonts w:ascii="Times New Roman" w:hAnsi="Times New Roman"/>
          <w:sz w:val="28"/>
          <w:szCs w:val="28"/>
        </w:rPr>
        <w:t>tại điểm a khoản này</w:t>
      </w:r>
      <w:r w:rsidRPr="00F8796D">
        <w:rPr>
          <w:rFonts w:ascii="Times New Roman" w:hAnsi="Times New Roman"/>
          <w:sz w:val="28"/>
          <w:szCs w:val="28"/>
        </w:rPr>
        <w:t xml:space="preserve"> có ý kiến bằng văn bản gửi Ngân hàng Nhà nước;</w:t>
      </w:r>
    </w:p>
    <w:p w:rsidR="00FD6E66" w:rsidRPr="00F8796D" w:rsidRDefault="00FD6E66" w:rsidP="00F8796D">
      <w:pPr>
        <w:shd w:val="clear" w:color="auto" w:fill="FFFFFF"/>
        <w:autoSpaceDE w:val="0"/>
        <w:autoSpaceDN w:val="0"/>
        <w:spacing w:before="240" w:after="0" w:line="240" w:lineRule="auto"/>
        <w:ind w:firstLine="567"/>
        <w:jc w:val="both"/>
        <w:rPr>
          <w:rFonts w:ascii="Times New Roman" w:hAnsi="Times New Roman"/>
          <w:sz w:val="28"/>
          <w:szCs w:val="28"/>
        </w:rPr>
      </w:pPr>
      <w:r w:rsidRPr="00F8796D">
        <w:rPr>
          <w:rFonts w:ascii="Times New Roman" w:hAnsi="Times New Roman"/>
          <w:sz w:val="28"/>
          <w:szCs w:val="28"/>
        </w:rPr>
        <w:t>c) Ngân hàng Nhà nước xem xét cấp, cấp lại</w:t>
      </w:r>
      <w:r w:rsidR="00040D3D" w:rsidRPr="00F8796D">
        <w:rPr>
          <w:rFonts w:ascii="Times New Roman" w:hAnsi="Times New Roman"/>
          <w:sz w:val="28"/>
          <w:szCs w:val="28"/>
        </w:rPr>
        <w:t>, sửa đổi, bổ sung</w:t>
      </w:r>
      <w:r w:rsidRPr="00F8796D">
        <w:rPr>
          <w:rFonts w:ascii="Times New Roman" w:hAnsi="Times New Roman"/>
          <w:sz w:val="28"/>
          <w:szCs w:val="28"/>
        </w:rPr>
        <w:t xml:space="preserve"> và thu hồi Giấy phép trên cơ sở hồ sơ và ý kiến của các bộ, cơ quan liên quan.</w:t>
      </w:r>
    </w:p>
    <w:p w:rsidR="00FD6E66" w:rsidRPr="00F8796D" w:rsidRDefault="00FD6E66" w:rsidP="00F8796D">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nl-NL"/>
        </w:rPr>
      </w:pPr>
      <w:r w:rsidRPr="00F8796D">
        <w:rPr>
          <w:rFonts w:ascii="Times New Roman" w:hAnsi="Times New Roman"/>
          <w:sz w:val="28"/>
          <w:szCs w:val="28"/>
        </w:rPr>
        <w:t xml:space="preserve">2. </w:t>
      </w:r>
      <w:r w:rsidRPr="00F8796D">
        <w:rPr>
          <w:rFonts w:ascii="Times New Roman" w:eastAsia="Times New Roman" w:hAnsi="Times New Roman"/>
          <w:sz w:val="28"/>
          <w:szCs w:val="28"/>
          <w:lang w:val="nl-NL"/>
        </w:rPr>
        <w:t>Ngân hàng Nhà nước công bố công khai về việc cấp, cấp lại, sửa đổi, bổ sung và thu hồi Giấy phép hoạt động cung ứng dịch vụ trung gian thanh toán của tổ chức cung ứng dịch vụ trung gian thanh toán trên Cổng thông tin điện tử của Ngân hàng Nhà nước. Tổ chức cung ứng dịch vụ trung gian thanh toán phải công bố công khai Giấy phép</w:t>
      </w:r>
      <w:r w:rsidR="00147F05" w:rsidRPr="00F8796D">
        <w:rPr>
          <w:rFonts w:ascii="Times New Roman" w:eastAsia="Times New Roman" w:hAnsi="Times New Roman"/>
          <w:sz w:val="28"/>
          <w:szCs w:val="28"/>
          <w:lang w:val="nl-NL"/>
        </w:rPr>
        <w:t xml:space="preserve">, Quyết định sửa đổi, bổ sung, </w:t>
      </w:r>
      <w:r w:rsidRPr="00F8796D">
        <w:rPr>
          <w:rFonts w:ascii="Times New Roman" w:eastAsia="Times New Roman" w:hAnsi="Times New Roman"/>
          <w:sz w:val="28"/>
          <w:szCs w:val="28"/>
          <w:lang w:val="nl-NL"/>
        </w:rPr>
        <w:t>Quyết định thu hồi Giấy phép hoạt động trên trang thông tin điện tử chính thức của tổ chức đó để khách hàng biết.</w:t>
      </w:r>
    </w:p>
    <w:p w:rsidR="00F8796D" w:rsidRPr="00F8796D" w:rsidRDefault="00F8796D" w:rsidP="00F8796D">
      <w:pPr>
        <w:pStyle w:val="Heading1"/>
        <w:shd w:val="clear" w:color="auto" w:fill="FFFFFF"/>
        <w:spacing w:before="0" w:after="0" w:line="240" w:lineRule="auto"/>
        <w:rPr>
          <w:szCs w:val="28"/>
        </w:rPr>
      </w:pPr>
      <w:bookmarkStart w:id="22" w:name="OLE_LINK2"/>
      <w:bookmarkStart w:id="23" w:name="OLE_LINK1"/>
    </w:p>
    <w:p w:rsidR="0040178B" w:rsidRPr="00F8796D" w:rsidRDefault="00275657" w:rsidP="00F8796D">
      <w:pPr>
        <w:pStyle w:val="Heading1"/>
        <w:shd w:val="clear" w:color="auto" w:fill="FFFFFF"/>
        <w:spacing w:before="0" w:after="0" w:line="240" w:lineRule="auto"/>
        <w:rPr>
          <w:szCs w:val="28"/>
        </w:rPr>
      </w:pPr>
      <w:r w:rsidRPr="00F8796D">
        <w:rPr>
          <w:szCs w:val="28"/>
        </w:rPr>
        <w:t>Chương V</w:t>
      </w:r>
    </w:p>
    <w:p w:rsidR="00275657" w:rsidRPr="00F8796D" w:rsidRDefault="003C4C6A" w:rsidP="00F8796D">
      <w:pPr>
        <w:pStyle w:val="Heading1"/>
        <w:shd w:val="clear" w:color="auto" w:fill="FFFFFF"/>
        <w:spacing w:before="0" w:after="0" w:line="240" w:lineRule="auto"/>
        <w:rPr>
          <w:szCs w:val="28"/>
        </w:rPr>
      </w:pPr>
      <w:r w:rsidRPr="00F8796D">
        <w:rPr>
          <w:szCs w:val="28"/>
        </w:rPr>
        <w:t>TRÁCH NHIỆM</w:t>
      </w:r>
      <w:r w:rsidR="00275657" w:rsidRPr="00F8796D">
        <w:rPr>
          <w:szCs w:val="28"/>
        </w:rPr>
        <w:t xml:space="preserve"> CỦA CÁC BÊN LIÊN QUAN</w:t>
      </w:r>
    </w:p>
    <w:bookmarkEnd w:id="22"/>
    <w:bookmarkEnd w:id="23"/>
    <w:p w:rsidR="009C3BE0" w:rsidRPr="00F8796D" w:rsidRDefault="009B2374" w:rsidP="0007034C">
      <w:pPr>
        <w:pStyle w:val="Heading2"/>
      </w:pPr>
      <w:r w:rsidRPr="00F8796D">
        <w:t xml:space="preserve">Điều </w:t>
      </w:r>
      <w:r w:rsidR="00591D8B" w:rsidRPr="00F8796D">
        <w:t>29</w:t>
      </w:r>
      <w:r w:rsidR="009C3BE0" w:rsidRPr="00F8796D">
        <w:t>. Đảm bảo an toàn, bảo mật trong thanh toán</w:t>
      </w:r>
    </w:p>
    <w:p w:rsidR="009C3BE0" w:rsidRPr="00F8796D" w:rsidRDefault="009C3BE0" w:rsidP="00F8796D">
      <w:pPr>
        <w:shd w:val="clear" w:color="auto" w:fill="FFFFFF"/>
        <w:autoSpaceDE w:val="0"/>
        <w:autoSpaceDN w:val="0"/>
        <w:spacing w:before="240" w:after="0" w:line="240" w:lineRule="auto"/>
        <w:ind w:firstLine="567"/>
        <w:jc w:val="both"/>
        <w:rPr>
          <w:rFonts w:ascii="Times New Roman" w:eastAsia="Batang" w:hAnsi="Times New Roman"/>
          <w:sz w:val="28"/>
          <w:szCs w:val="28"/>
          <w:lang w:eastAsia="ko-KR"/>
        </w:rPr>
      </w:pPr>
      <w:r w:rsidRPr="00F8796D">
        <w:rPr>
          <w:rFonts w:ascii="Times New Roman" w:eastAsia="Batang" w:hAnsi="Times New Roman"/>
          <w:sz w:val="28"/>
          <w:szCs w:val="28"/>
          <w:lang w:eastAsia="ko-KR"/>
        </w:rPr>
        <w:t>1. Tổ chức cung ứng dịch vụ thanh toán, tổ chức cung ứng dịch vụ trung gian thanh toán phải áp dụng các biện pháp đảm bảo an toàn, bảo mật trong thanh toán theo quy định của pháp luật</w:t>
      </w:r>
      <w:r w:rsidRPr="00F8796D">
        <w:rPr>
          <w:rFonts w:ascii="Times New Roman" w:eastAsia="Times New Roman" w:hAnsi="Times New Roman"/>
          <w:sz w:val="28"/>
          <w:szCs w:val="28"/>
        </w:rPr>
        <w:t xml:space="preserve"> và</w:t>
      </w:r>
      <w:r w:rsidRPr="00F8796D">
        <w:rPr>
          <w:rFonts w:ascii="Times New Roman" w:eastAsia="Times New Roman" w:hAnsi="Times New Roman"/>
          <w:sz w:val="28"/>
          <w:szCs w:val="28"/>
          <w:lang w:val="vi-VN"/>
        </w:rPr>
        <w:t xml:space="preserve"> được quy định các biện pháp đảm bảo an toàn trong hoạt động thanh toán</w:t>
      </w:r>
      <w:r w:rsidRPr="00F8796D">
        <w:rPr>
          <w:rFonts w:ascii="Times New Roman" w:eastAsia="Times New Roman" w:hAnsi="Times New Roman"/>
          <w:sz w:val="28"/>
          <w:szCs w:val="28"/>
        </w:rPr>
        <w:t xml:space="preserve"> phù hợp với các quy định pháp luật liên quan</w:t>
      </w:r>
      <w:r w:rsidRPr="00F8796D">
        <w:rPr>
          <w:rFonts w:ascii="Times New Roman" w:eastAsia="Times New Roman" w:hAnsi="Times New Roman"/>
          <w:sz w:val="28"/>
          <w:szCs w:val="28"/>
          <w:lang w:val="vi-VN"/>
        </w:rPr>
        <w:t>.</w:t>
      </w:r>
      <w:r w:rsidRPr="00F8796D">
        <w:rPr>
          <w:rFonts w:ascii="Times New Roman" w:eastAsia="Times New Roman" w:hAnsi="Times New Roman"/>
          <w:sz w:val="28"/>
          <w:szCs w:val="28"/>
        </w:rPr>
        <w:t xml:space="preserve"> Khách hàng</w:t>
      </w:r>
      <w:r w:rsidRPr="00F8796D">
        <w:rPr>
          <w:rFonts w:ascii="Times New Roman" w:eastAsia="Batang" w:hAnsi="Times New Roman"/>
          <w:sz w:val="28"/>
          <w:szCs w:val="28"/>
          <w:lang w:eastAsia="ko-KR"/>
        </w:rPr>
        <w:t xml:space="preserve"> sử dụng dịch vụ có nghĩa vụ tuân thủ các biện pháp đảm bảo an toàn, bảo mật trong thanh toán theo quy định và hướng dẫn của các tổ chức cung ứng dịch vụ.</w:t>
      </w:r>
    </w:p>
    <w:p w:rsidR="001803C1" w:rsidRPr="00F8796D" w:rsidRDefault="009C3BE0" w:rsidP="00F8796D">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nl-NL" w:eastAsia="vi-VN"/>
        </w:rPr>
      </w:pPr>
      <w:r w:rsidRPr="00F8796D">
        <w:rPr>
          <w:rFonts w:ascii="Times New Roman" w:eastAsia="Times New Roman" w:hAnsi="Times New Roman"/>
          <w:sz w:val="28"/>
          <w:szCs w:val="28"/>
          <w:lang w:val="nl-NL" w:eastAsia="vi-VN"/>
        </w:rPr>
        <w:t xml:space="preserve">2. </w:t>
      </w:r>
      <w:r w:rsidRPr="00F8796D">
        <w:rPr>
          <w:rFonts w:ascii="Times New Roman" w:eastAsia="Batang" w:hAnsi="Times New Roman"/>
          <w:sz w:val="28"/>
          <w:szCs w:val="28"/>
          <w:lang w:eastAsia="ko-KR"/>
        </w:rPr>
        <w:t xml:space="preserve">Tổ chức </w:t>
      </w:r>
      <w:r w:rsidRPr="00F8796D">
        <w:rPr>
          <w:rFonts w:ascii="Times New Roman" w:eastAsia="Times New Roman" w:hAnsi="Times New Roman"/>
          <w:sz w:val="28"/>
          <w:szCs w:val="28"/>
          <w:lang w:val="vi-VN"/>
        </w:rPr>
        <w:t>cung</w:t>
      </w:r>
      <w:r w:rsidRPr="00F8796D">
        <w:rPr>
          <w:rFonts w:ascii="Times New Roman" w:eastAsia="Batang" w:hAnsi="Times New Roman"/>
          <w:sz w:val="28"/>
          <w:szCs w:val="28"/>
          <w:lang w:eastAsia="ko-KR"/>
        </w:rPr>
        <w:t xml:space="preserve"> ứng dịch vụ thanh toán, tổ chức cung ứng dịch vụ trung gian thanh toán phải có biện pháp</w:t>
      </w:r>
      <w:r w:rsidRPr="00F8796D">
        <w:rPr>
          <w:rFonts w:ascii="Times New Roman" w:eastAsia="Times New Roman" w:hAnsi="Times New Roman"/>
          <w:sz w:val="28"/>
          <w:szCs w:val="28"/>
          <w:lang w:val="nl-NL" w:eastAsia="vi-VN"/>
        </w:rPr>
        <w:t xml:space="preserve"> kiểm tra, giám sát các đơn vị chấp nhận thanh toán nhằm phát hiện và </w:t>
      </w:r>
      <w:r w:rsidR="00E13EAE" w:rsidRPr="00F8796D">
        <w:rPr>
          <w:rFonts w:ascii="Times New Roman" w:eastAsia="Times New Roman" w:hAnsi="Times New Roman"/>
          <w:sz w:val="28"/>
          <w:szCs w:val="28"/>
          <w:lang w:val="nl-NL" w:eastAsia="vi-VN"/>
        </w:rPr>
        <w:t xml:space="preserve">giải quyết </w:t>
      </w:r>
      <w:r w:rsidRPr="00F8796D">
        <w:rPr>
          <w:rFonts w:ascii="Times New Roman" w:eastAsia="Times New Roman" w:hAnsi="Times New Roman"/>
          <w:sz w:val="28"/>
          <w:szCs w:val="28"/>
          <w:lang w:val="nl-NL" w:eastAsia="vi-VN"/>
        </w:rPr>
        <w:t>hoặc đề nghị cơ quan nhà nước có thẩm quyền xử lý</w:t>
      </w:r>
      <w:r w:rsidR="00180E88" w:rsidRPr="00F8796D">
        <w:rPr>
          <w:rFonts w:ascii="Times New Roman" w:eastAsia="Times New Roman" w:hAnsi="Times New Roman"/>
          <w:sz w:val="28"/>
          <w:szCs w:val="28"/>
          <w:lang w:val="nl-NL" w:eastAsia="vi-VN"/>
        </w:rPr>
        <w:t xml:space="preserve"> </w:t>
      </w:r>
      <w:r w:rsidRPr="00F8796D">
        <w:rPr>
          <w:rFonts w:ascii="Times New Roman" w:eastAsia="Times New Roman" w:hAnsi="Times New Roman"/>
          <w:sz w:val="28"/>
          <w:szCs w:val="28"/>
          <w:lang w:val="nl-NL" w:eastAsia="vi-VN"/>
        </w:rPr>
        <w:t xml:space="preserve">các </w:t>
      </w:r>
      <w:r w:rsidR="00997415" w:rsidRPr="00F8796D">
        <w:rPr>
          <w:rFonts w:ascii="Times New Roman" w:eastAsia="Times New Roman" w:hAnsi="Times New Roman"/>
          <w:sz w:val="28"/>
          <w:szCs w:val="28"/>
          <w:lang w:val="nl-NL" w:eastAsia="vi-VN"/>
        </w:rPr>
        <w:t xml:space="preserve">hành vi </w:t>
      </w:r>
      <w:r w:rsidRPr="00F8796D">
        <w:rPr>
          <w:rFonts w:ascii="Times New Roman" w:eastAsia="Times New Roman" w:hAnsi="Times New Roman"/>
          <w:sz w:val="28"/>
          <w:szCs w:val="28"/>
          <w:lang w:val="nl-NL" w:eastAsia="vi-VN"/>
        </w:rPr>
        <w:t>vi phạm về hoạt động thanh toán theo quy định của pháp luật.</w:t>
      </w:r>
    </w:p>
    <w:p w:rsidR="009C3BE0" w:rsidRPr="00F8796D" w:rsidRDefault="009C3BE0" w:rsidP="00F8796D">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pt-BR"/>
        </w:rPr>
      </w:pPr>
      <w:r w:rsidRPr="00F8796D">
        <w:rPr>
          <w:rFonts w:ascii="Times New Roman" w:eastAsia="Times New Roman" w:hAnsi="Times New Roman"/>
          <w:sz w:val="28"/>
          <w:szCs w:val="28"/>
          <w:lang w:val="nl-NL" w:eastAsia="vi-VN"/>
        </w:rPr>
        <w:t xml:space="preserve">3. </w:t>
      </w:r>
      <w:r w:rsidRPr="00F8796D">
        <w:rPr>
          <w:rFonts w:ascii="Times New Roman" w:eastAsia="Batang" w:hAnsi="Times New Roman"/>
          <w:sz w:val="28"/>
          <w:szCs w:val="28"/>
          <w:lang w:val="nl-NL" w:eastAsia="ko-KR"/>
        </w:rPr>
        <w:t>Tổ chức cung ứng dịch vụ thanh toán, tổ chức cung ứng dịch vụ trung gian thanh toán phải có biện pháp quản trị</w:t>
      </w:r>
      <w:r w:rsidRPr="00F8796D">
        <w:rPr>
          <w:rFonts w:ascii="Times New Roman" w:eastAsia="Times New Roman" w:hAnsi="Times New Roman"/>
          <w:sz w:val="28"/>
          <w:szCs w:val="28"/>
          <w:lang w:val="nl-NL" w:eastAsia="vi-VN"/>
        </w:rPr>
        <w:t xml:space="preserve"> rủi ro, </w:t>
      </w:r>
      <w:r w:rsidR="00275731" w:rsidRPr="00F8796D">
        <w:rPr>
          <w:rFonts w:ascii="Times New Roman" w:eastAsia="Times New Roman" w:hAnsi="Times New Roman"/>
          <w:sz w:val="28"/>
          <w:szCs w:val="28"/>
          <w:lang w:val="nl-NL" w:eastAsia="vi-VN"/>
        </w:rPr>
        <w:t xml:space="preserve">phòng, chống việc sử dụng, lợi dụng việc cung ứng phương tiện thanh toán, dịch vụ thanh toán, dịch vụ trung gian thanh toán để đánh bạc, tổ chức đánh bạc, </w:t>
      </w:r>
      <w:r w:rsidR="00275731" w:rsidRPr="00F8796D">
        <w:rPr>
          <w:rFonts w:ascii="Times New Roman" w:eastAsia="Times New Roman" w:hAnsi="Times New Roman"/>
          <w:sz w:val="28"/>
          <w:szCs w:val="28"/>
          <w:lang w:val="pt-BR"/>
        </w:rPr>
        <w:t>thực hiện giao dịch thanh toán khống (</w:t>
      </w:r>
      <w:r w:rsidR="00D56F28" w:rsidRPr="00F8796D">
        <w:rPr>
          <w:rFonts w:ascii="Times New Roman" w:eastAsia="Times New Roman" w:hAnsi="Times New Roman"/>
          <w:sz w:val="28"/>
          <w:szCs w:val="28"/>
          <w:lang w:val="pt-BR"/>
        </w:rPr>
        <w:t>giao dịch thanh toán hàng hóa, dịch vụ mà không phát sinh việc mua bán hàng hóa hoặc cung ứng dịch vụ</w:t>
      </w:r>
      <w:r w:rsidR="00275731" w:rsidRPr="00F8796D">
        <w:rPr>
          <w:rFonts w:ascii="Times New Roman" w:eastAsia="Times New Roman" w:hAnsi="Times New Roman"/>
          <w:sz w:val="28"/>
          <w:szCs w:val="28"/>
          <w:lang w:val="pt-BR"/>
        </w:rPr>
        <w:t>) hoặc các hành vi vi phạm pháp luật khác.</w:t>
      </w:r>
    </w:p>
    <w:p w:rsidR="007C0534" w:rsidRPr="00625494" w:rsidRDefault="007C0534" w:rsidP="00F8796D">
      <w:pPr>
        <w:shd w:val="clear" w:color="auto" w:fill="FFFFFF"/>
        <w:autoSpaceDE w:val="0"/>
        <w:autoSpaceDN w:val="0"/>
        <w:spacing w:before="240" w:after="0" w:line="240" w:lineRule="auto"/>
        <w:ind w:firstLine="567"/>
        <w:jc w:val="both"/>
        <w:rPr>
          <w:rFonts w:ascii="Times New Roman" w:eastAsia="Times New Roman" w:hAnsi="Times New Roman"/>
          <w:b/>
          <w:bCs/>
          <w:spacing w:val="-2"/>
          <w:sz w:val="28"/>
          <w:szCs w:val="28"/>
          <w:lang w:val="nl-NL"/>
        </w:rPr>
      </w:pPr>
      <w:r w:rsidRPr="00625494">
        <w:rPr>
          <w:rFonts w:ascii="Times New Roman" w:hAnsi="Times New Roman"/>
          <w:spacing w:val="-2"/>
          <w:sz w:val="28"/>
          <w:szCs w:val="28"/>
        </w:rPr>
        <w:lastRenderedPageBreak/>
        <w:t xml:space="preserve">4. Tổ chức cung ứng dịch vụ trung gian thanh toán </w:t>
      </w:r>
      <w:r w:rsidR="003211FF" w:rsidRPr="00625494">
        <w:rPr>
          <w:rFonts w:ascii="Times New Roman" w:hAnsi="Times New Roman"/>
          <w:spacing w:val="-2"/>
          <w:sz w:val="28"/>
          <w:szCs w:val="28"/>
        </w:rPr>
        <w:t xml:space="preserve">và các tổ chức, cá nhân liên quan </w:t>
      </w:r>
      <w:r w:rsidRPr="00625494">
        <w:rPr>
          <w:rFonts w:ascii="Times New Roman" w:hAnsi="Times New Roman"/>
          <w:spacing w:val="-2"/>
          <w:sz w:val="28"/>
          <w:szCs w:val="28"/>
        </w:rPr>
        <w:t xml:space="preserve">có nghĩa vụ cung cấp đầy đủ thông tin, giấy tờ và chứng từ theo quy định của tổ chức cung ứng dịch vụ thanh toán khi thực hiện thanh toán ngoại tệ và thanh toán quốc tế quy định tại </w:t>
      </w:r>
      <w:r w:rsidR="009A4F53" w:rsidRPr="00625494">
        <w:rPr>
          <w:rFonts w:ascii="Times New Roman" w:hAnsi="Times New Roman"/>
          <w:spacing w:val="-2"/>
          <w:sz w:val="28"/>
          <w:szCs w:val="28"/>
        </w:rPr>
        <w:t xml:space="preserve">khoản 3, khoản 5 </w:t>
      </w:r>
      <w:r w:rsidRPr="00625494">
        <w:rPr>
          <w:rFonts w:ascii="Times New Roman" w:hAnsi="Times New Roman"/>
          <w:spacing w:val="-2"/>
          <w:sz w:val="28"/>
          <w:szCs w:val="28"/>
        </w:rPr>
        <w:t xml:space="preserve">Điều 5 Nghị định này và chịu trách nhiệm trước pháp luật về tính xác thực của các loại giấy tờ, chứng từ đã xuất trình. Tổ chức cung ứng dịch vụ thanh toán phải áp dụng các biện pháp xem xét, kiểm tra, lưu giữ các giấy tờ và chứng từ </w:t>
      </w:r>
      <w:r w:rsidR="009C6F38" w:rsidRPr="00625494">
        <w:rPr>
          <w:rFonts w:ascii="Times New Roman" w:hAnsi="Times New Roman"/>
          <w:spacing w:val="-2"/>
          <w:sz w:val="28"/>
          <w:szCs w:val="28"/>
        </w:rPr>
        <w:t>liên quan</w:t>
      </w:r>
      <w:r w:rsidR="0093706B" w:rsidRPr="00625494">
        <w:rPr>
          <w:rFonts w:ascii="Times New Roman" w:hAnsi="Times New Roman"/>
          <w:spacing w:val="-2"/>
          <w:sz w:val="28"/>
          <w:szCs w:val="28"/>
        </w:rPr>
        <w:t xml:space="preserve"> đến</w:t>
      </w:r>
      <w:r w:rsidRPr="00625494">
        <w:rPr>
          <w:rFonts w:ascii="Times New Roman" w:hAnsi="Times New Roman"/>
          <w:spacing w:val="-2"/>
          <w:sz w:val="28"/>
          <w:szCs w:val="28"/>
        </w:rPr>
        <w:t xml:space="preserve"> các giao dịch thực tế để đảm bảo việc thanh toán bằng ngoại tệ và thanh toán quốc tế thực hiện đúng mục đích và phù hợp với quy định của pháp luật.</w:t>
      </w:r>
    </w:p>
    <w:p w:rsidR="00F0116F" w:rsidRPr="00F8796D" w:rsidRDefault="00F0116F" w:rsidP="00625494">
      <w:pPr>
        <w:pStyle w:val="Heading2"/>
        <w:spacing w:before="140"/>
      </w:pPr>
      <w:bookmarkStart w:id="24" w:name="OLE_LINK52"/>
      <w:bookmarkStart w:id="25" w:name="OLE_LINK53"/>
      <w:r w:rsidRPr="00F8796D">
        <w:t xml:space="preserve">Điều </w:t>
      </w:r>
      <w:r w:rsidR="00CC763B" w:rsidRPr="00F8796D">
        <w:t>3</w:t>
      </w:r>
      <w:r w:rsidR="00591D8B" w:rsidRPr="00F8796D">
        <w:t>0</w:t>
      </w:r>
      <w:r w:rsidRPr="00F8796D">
        <w:t>. Quyền về thông tin, báo cáo</w:t>
      </w:r>
    </w:p>
    <w:p w:rsidR="009E04C4" w:rsidRPr="00F8796D" w:rsidRDefault="00F0116F" w:rsidP="00625494">
      <w:pPr>
        <w:shd w:val="clear" w:color="auto" w:fill="FFFFFF"/>
        <w:autoSpaceDE w:val="0"/>
        <w:autoSpaceDN w:val="0"/>
        <w:spacing w:before="1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1. </w:t>
      </w:r>
      <w:r w:rsidR="009E04C4" w:rsidRPr="00F8796D">
        <w:rPr>
          <w:rFonts w:ascii="Times New Roman" w:eastAsia="Times New Roman" w:hAnsi="Times New Roman"/>
          <w:sz w:val="28"/>
          <w:szCs w:val="28"/>
          <w:lang w:val="nl-NL"/>
        </w:rPr>
        <w:t xml:space="preserve">Ngân hàng Nhà nước có quyền yêu cầu các tổ chức cung ứng dịch vụ thanh toán và các tổ chức cung ứng dịch vụ trung gian thanh toán cung cấp thông tin có liên quan tới việc cung ứng dịch vụ theo định kỳ và đột xuất; việc cung cấp thông tin này thực hiện theo quy định của </w:t>
      </w:r>
      <w:r w:rsidR="007D23E6" w:rsidRPr="00F8796D">
        <w:rPr>
          <w:rFonts w:ascii="Times New Roman" w:eastAsia="Times New Roman" w:hAnsi="Times New Roman"/>
          <w:sz w:val="28"/>
          <w:szCs w:val="28"/>
          <w:lang w:val="nl-NL"/>
        </w:rPr>
        <w:t>Ngân hàng Nhà nước</w:t>
      </w:r>
      <w:r w:rsidR="009E04C4" w:rsidRPr="00F8796D">
        <w:rPr>
          <w:rFonts w:ascii="Times New Roman" w:eastAsia="Times New Roman" w:hAnsi="Times New Roman"/>
          <w:sz w:val="28"/>
          <w:szCs w:val="28"/>
          <w:lang w:val="nl-NL"/>
        </w:rPr>
        <w:t>.</w:t>
      </w:r>
    </w:p>
    <w:p w:rsidR="00F0116F" w:rsidRPr="00F8796D" w:rsidRDefault="00F0116F" w:rsidP="00625494">
      <w:pPr>
        <w:shd w:val="clear" w:color="auto" w:fill="FFFFFF"/>
        <w:autoSpaceDE w:val="0"/>
        <w:autoSpaceDN w:val="0"/>
        <w:spacing w:before="1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2. Tổ chức cung ứng dịch vụ thanh toán, tổ chức cung ứng dịch vụ trung gian thanh toán có quyền yêu cầu khách hàng sử dụng dịch vụ cung cấp thông tin có liên quan khi sử dụng dịch vụ của mình.</w:t>
      </w:r>
    </w:p>
    <w:p w:rsidR="005D658B" w:rsidRPr="00F8796D" w:rsidRDefault="005D658B" w:rsidP="00625494">
      <w:pPr>
        <w:pStyle w:val="Heading2"/>
        <w:spacing w:before="140"/>
      </w:pPr>
      <w:r w:rsidRPr="00F8796D">
        <w:t xml:space="preserve">Điều </w:t>
      </w:r>
      <w:r w:rsidR="00CC763B" w:rsidRPr="00F8796D">
        <w:t>3</w:t>
      </w:r>
      <w:r w:rsidR="00591D8B" w:rsidRPr="00F8796D">
        <w:t>1</w:t>
      </w:r>
      <w:r w:rsidRPr="00F8796D">
        <w:t>. Nghĩa vụ về thông tin, báo cáo</w:t>
      </w:r>
    </w:p>
    <w:p w:rsidR="005D658B" w:rsidRPr="00F8796D" w:rsidRDefault="005D658B" w:rsidP="00625494">
      <w:pPr>
        <w:shd w:val="clear" w:color="auto" w:fill="FFFFFF"/>
        <w:autoSpaceDE w:val="0"/>
        <w:autoSpaceDN w:val="0"/>
        <w:spacing w:before="1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1. Tổ chức cung ứng dịch vụ thanh toán, tổ chức cung ứng dịch vụ trung gian thanh toán có nghĩa vụ báo cáo và cung cấp thông tin cho các cơ quan nhà nước có thẩm quyền theo quy định của pháp luật. </w:t>
      </w:r>
    </w:p>
    <w:p w:rsidR="005D658B" w:rsidRPr="00F8796D" w:rsidRDefault="005D658B" w:rsidP="00625494">
      <w:pPr>
        <w:shd w:val="clear" w:color="auto" w:fill="FFFFFF"/>
        <w:autoSpaceDE w:val="0"/>
        <w:autoSpaceDN w:val="0"/>
        <w:spacing w:before="1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2. Tổ chức cung ứng dịch vụ thanh toán, tổ chức cung ứng dịch vụ trung gian thanh toán có nghĩa vụ cung cấp thông tin</w:t>
      </w:r>
      <w:r w:rsidR="00E15184" w:rsidRPr="00F8796D">
        <w:rPr>
          <w:rFonts w:ascii="Times New Roman" w:eastAsia="Times New Roman" w:hAnsi="Times New Roman"/>
          <w:sz w:val="28"/>
          <w:szCs w:val="28"/>
          <w:lang w:val="nl-NL"/>
        </w:rPr>
        <w:t xml:space="preserve"> </w:t>
      </w:r>
      <w:r w:rsidRPr="00F8796D">
        <w:rPr>
          <w:rFonts w:ascii="Times New Roman" w:eastAsia="Times New Roman" w:hAnsi="Times New Roman"/>
          <w:sz w:val="28"/>
          <w:szCs w:val="28"/>
          <w:lang w:val="nl-NL"/>
        </w:rPr>
        <w:t xml:space="preserve">về giao dịch và số dư trên </w:t>
      </w:r>
      <w:r w:rsidR="00E15184" w:rsidRPr="00F8796D">
        <w:rPr>
          <w:rFonts w:ascii="Times New Roman" w:eastAsia="Times New Roman" w:hAnsi="Times New Roman"/>
          <w:sz w:val="28"/>
          <w:szCs w:val="28"/>
          <w:lang w:val="nl-NL"/>
        </w:rPr>
        <w:t>tài khoản của chủ tài khoản</w:t>
      </w:r>
      <w:r w:rsidR="005876DD" w:rsidRPr="00F8796D">
        <w:rPr>
          <w:rFonts w:ascii="Times New Roman" w:eastAsia="Times New Roman" w:hAnsi="Times New Roman"/>
          <w:sz w:val="28"/>
          <w:szCs w:val="28"/>
          <w:lang w:val="nl-NL"/>
        </w:rPr>
        <w:t xml:space="preserve"> thanh toán</w:t>
      </w:r>
      <w:r w:rsidRPr="00F8796D">
        <w:rPr>
          <w:rFonts w:ascii="Times New Roman" w:eastAsia="Times New Roman" w:hAnsi="Times New Roman"/>
          <w:sz w:val="28"/>
          <w:szCs w:val="28"/>
          <w:lang w:val="nl-NL"/>
        </w:rPr>
        <w:t>, giao dịch và số dư trên ví điện tử của chủ ví điện tử theo thỏa thuận với chủ tài khoản</w:t>
      </w:r>
      <w:r w:rsidR="005876DD" w:rsidRPr="00F8796D">
        <w:rPr>
          <w:rFonts w:ascii="Times New Roman" w:eastAsia="Times New Roman" w:hAnsi="Times New Roman"/>
          <w:sz w:val="28"/>
          <w:szCs w:val="28"/>
          <w:lang w:val="nl-NL"/>
        </w:rPr>
        <w:t xml:space="preserve"> thanh toán</w:t>
      </w:r>
      <w:r w:rsidRPr="00F8796D">
        <w:rPr>
          <w:rFonts w:ascii="Times New Roman" w:eastAsia="Times New Roman" w:hAnsi="Times New Roman"/>
          <w:sz w:val="28"/>
          <w:szCs w:val="28"/>
          <w:lang w:val="nl-NL"/>
        </w:rPr>
        <w:t>, chủ ví điện tử.</w:t>
      </w:r>
    </w:p>
    <w:bookmarkEnd w:id="24"/>
    <w:bookmarkEnd w:id="25"/>
    <w:p w:rsidR="005D658B" w:rsidRPr="00F8796D" w:rsidRDefault="005D658B" w:rsidP="00625494">
      <w:pPr>
        <w:pStyle w:val="Heading2"/>
        <w:spacing w:before="140"/>
      </w:pPr>
      <w:r w:rsidRPr="00F8796D">
        <w:t>Điều 3</w:t>
      </w:r>
      <w:r w:rsidR="00591D8B" w:rsidRPr="00F8796D">
        <w:t>2</w:t>
      </w:r>
      <w:r w:rsidRPr="00F8796D">
        <w:t>. Bảo mật thông tin</w:t>
      </w:r>
    </w:p>
    <w:p w:rsidR="005D658B" w:rsidRPr="00F8796D" w:rsidRDefault="005D658B" w:rsidP="00625494">
      <w:pPr>
        <w:shd w:val="clear" w:color="auto" w:fill="FFFFFF"/>
        <w:autoSpaceDE w:val="0"/>
        <w:autoSpaceDN w:val="0"/>
        <w:spacing w:before="1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1. Quyền từ chối cung cấp thông tin</w:t>
      </w:r>
    </w:p>
    <w:p w:rsidR="005D658B" w:rsidRPr="00F8796D" w:rsidRDefault="005D658B" w:rsidP="00625494">
      <w:pPr>
        <w:shd w:val="clear" w:color="auto" w:fill="FFFFFF"/>
        <w:autoSpaceDE w:val="0"/>
        <w:autoSpaceDN w:val="0"/>
        <w:spacing w:before="1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Tổ chức cung ứng dịch vụ thanh toán, tổ chức cung ứng dịch vụ trung gian thanh toán có quyền từ chối yêu cầu của tổ chức, cá nhân</w:t>
      </w:r>
      <w:r w:rsidR="002C1AAC" w:rsidRPr="00F8796D">
        <w:rPr>
          <w:rFonts w:ascii="Times New Roman" w:eastAsia="Times New Roman" w:hAnsi="Times New Roman"/>
          <w:sz w:val="28"/>
          <w:szCs w:val="28"/>
          <w:lang w:val="nl-NL"/>
        </w:rPr>
        <w:t xml:space="preserve"> </w:t>
      </w:r>
      <w:r w:rsidRPr="00F8796D">
        <w:rPr>
          <w:rFonts w:ascii="Times New Roman" w:eastAsia="Times New Roman" w:hAnsi="Times New Roman"/>
          <w:sz w:val="28"/>
          <w:szCs w:val="28"/>
          <w:lang w:val="nl-NL"/>
        </w:rPr>
        <w:t xml:space="preserve">khác về việc cung cấp thông tin liên quan </w:t>
      </w:r>
      <w:r w:rsidR="00A540AA" w:rsidRPr="00F8796D">
        <w:rPr>
          <w:rFonts w:ascii="Times New Roman" w:eastAsia="Times New Roman" w:hAnsi="Times New Roman"/>
          <w:sz w:val="28"/>
          <w:szCs w:val="28"/>
          <w:lang w:val="nl-NL"/>
        </w:rPr>
        <w:t>đến tài khoản, giao dịch và số dư trên tài khoản, ví điện tử, giao dịch</w:t>
      </w:r>
      <w:r w:rsidRPr="00F8796D">
        <w:rPr>
          <w:rFonts w:ascii="Times New Roman" w:eastAsia="Times New Roman" w:hAnsi="Times New Roman"/>
          <w:sz w:val="28"/>
          <w:szCs w:val="28"/>
          <w:lang w:val="nl-NL"/>
        </w:rPr>
        <w:t xml:space="preserve"> và số dư trên ví điện tử trừ trường hợp theo yêu cầu của cơ quan nhà nước có thẩm quyền theo quy định của pháp luật</w:t>
      </w:r>
      <w:r w:rsidR="002C1AAC" w:rsidRPr="00F8796D">
        <w:rPr>
          <w:rFonts w:ascii="Times New Roman" w:eastAsia="Times New Roman" w:hAnsi="Times New Roman"/>
          <w:sz w:val="28"/>
          <w:szCs w:val="28"/>
          <w:lang w:val="nl-NL"/>
        </w:rPr>
        <w:t xml:space="preserve"> </w:t>
      </w:r>
      <w:r w:rsidRPr="00F8796D">
        <w:rPr>
          <w:rFonts w:ascii="Times New Roman" w:eastAsia="Times New Roman" w:hAnsi="Times New Roman"/>
          <w:sz w:val="28"/>
          <w:szCs w:val="28"/>
          <w:lang w:val="nl-NL"/>
        </w:rPr>
        <w:t>hoặc được sự chấp thuận của khách hàng.</w:t>
      </w:r>
    </w:p>
    <w:p w:rsidR="005D658B" w:rsidRPr="00F8796D" w:rsidRDefault="005D658B" w:rsidP="00625494">
      <w:pPr>
        <w:shd w:val="clear" w:color="auto" w:fill="FFFFFF"/>
        <w:autoSpaceDE w:val="0"/>
        <w:autoSpaceDN w:val="0"/>
        <w:spacing w:before="1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2. Nghĩa vụ bảo mật thông tin</w:t>
      </w:r>
    </w:p>
    <w:p w:rsidR="005D658B" w:rsidRPr="00F8796D" w:rsidRDefault="005D658B" w:rsidP="00625494">
      <w:pPr>
        <w:shd w:val="clear" w:color="auto" w:fill="FFFFFF"/>
        <w:autoSpaceDE w:val="0"/>
        <w:autoSpaceDN w:val="0"/>
        <w:spacing w:before="1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Tổ chức cung ứng dịch vụ thanh toán, tổ chức cung ứng dịch vụ trung gian thanh toán có trách nhiệm giữ bí mật các thông tin liên quan đến tài khoản, giao dịch và số dư trên tài khoản, ví điện tử, giao dịch và số dư trên ví điện tử, trừ trường hợp </w:t>
      </w:r>
      <w:r w:rsidR="008D1D3A" w:rsidRPr="00F8796D">
        <w:rPr>
          <w:rFonts w:ascii="Times New Roman" w:eastAsia="Times New Roman" w:hAnsi="Times New Roman"/>
          <w:sz w:val="28"/>
          <w:szCs w:val="28"/>
          <w:lang w:val="nl-NL"/>
        </w:rPr>
        <w:t xml:space="preserve">được sự chấp thuận của khách hàng hoặc </w:t>
      </w:r>
      <w:r w:rsidRPr="00F8796D">
        <w:rPr>
          <w:rFonts w:ascii="Times New Roman" w:eastAsia="Times New Roman" w:hAnsi="Times New Roman"/>
          <w:sz w:val="28"/>
          <w:szCs w:val="28"/>
          <w:lang w:val="nl-NL"/>
        </w:rPr>
        <w:t>pháp luật có quy định khác. </w:t>
      </w:r>
    </w:p>
    <w:p w:rsidR="00426603" w:rsidRPr="00F8796D" w:rsidRDefault="00192D85" w:rsidP="00F8796D">
      <w:pPr>
        <w:pStyle w:val="Heading1"/>
        <w:shd w:val="clear" w:color="auto" w:fill="FFFFFF"/>
        <w:spacing w:before="0" w:after="0" w:line="240" w:lineRule="auto"/>
        <w:rPr>
          <w:szCs w:val="28"/>
        </w:rPr>
      </w:pPr>
      <w:r w:rsidRPr="00F8796D">
        <w:rPr>
          <w:szCs w:val="28"/>
        </w:rPr>
        <w:lastRenderedPageBreak/>
        <w:t>Chương V</w:t>
      </w:r>
      <w:r w:rsidR="000F11A0" w:rsidRPr="00F8796D">
        <w:rPr>
          <w:szCs w:val="28"/>
        </w:rPr>
        <w:t>I</w:t>
      </w:r>
    </w:p>
    <w:p w:rsidR="00192D85" w:rsidRPr="00F8796D" w:rsidRDefault="00BC7797" w:rsidP="00F8796D">
      <w:pPr>
        <w:pStyle w:val="Heading1"/>
        <w:shd w:val="clear" w:color="auto" w:fill="FFFFFF"/>
        <w:spacing w:before="0" w:after="0" w:line="240" w:lineRule="auto"/>
        <w:rPr>
          <w:szCs w:val="28"/>
        </w:rPr>
      </w:pPr>
      <w:r w:rsidRPr="00F8796D">
        <w:rPr>
          <w:szCs w:val="28"/>
        </w:rPr>
        <w:t>HOẠT ĐỘNG GIÁM SÁT</w:t>
      </w:r>
    </w:p>
    <w:p w:rsidR="002C1AAC" w:rsidRPr="00F8796D" w:rsidRDefault="002C1AAC" w:rsidP="0007034C">
      <w:pPr>
        <w:pStyle w:val="Heading2"/>
      </w:pPr>
      <w:r w:rsidRPr="00F8796D">
        <w:t xml:space="preserve">Điều </w:t>
      </w:r>
      <w:r w:rsidR="00E86A91" w:rsidRPr="00F8796D">
        <w:t>3</w:t>
      </w:r>
      <w:r w:rsidR="00591D8B" w:rsidRPr="00F8796D">
        <w:t>3</w:t>
      </w:r>
      <w:r w:rsidRPr="00F8796D">
        <w:t>. Giám sát các hệ thống thanh toán quan trọng trong nền kinh tế</w:t>
      </w:r>
    </w:p>
    <w:p w:rsidR="00CA5F81" w:rsidRPr="00F8796D" w:rsidRDefault="002C1AAC"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1. </w:t>
      </w:r>
      <w:r w:rsidR="00CA5F81" w:rsidRPr="00F8796D">
        <w:rPr>
          <w:rFonts w:ascii="Times New Roman" w:eastAsia="Times New Roman" w:hAnsi="Times New Roman"/>
          <w:sz w:val="28"/>
          <w:szCs w:val="28"/>
          <w:lang w:val="nl-NL"/>
        </w:rPr>
        <w:t>Ngân hàng Nhà nước ban hành các quy định về giám sát và thực hiện giám sát các hệ thống thanh toán quan trọng trong nền kinh tế để góp phần tăng cường đảm bảo sự hoạt động ổn định, an toàn của các hệ thống thanh toán quan trọng trong nền kinh tế.</w:t>
      </w:r>
    </w:p>
    <w:p w:rsidR="003C7A81" w:rsidRPr="00F8796D" w:rsidRDefault="003C7A81"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2. Ngân hàng Nhà nước xác định các hệ thống thanh toán quan trọng chịu sự giám sát của Ngân hàng Nhà nước. Ngân hàng Nhà nước giám sát các hệ thống thanh toán quan trọng bằng các biện pháp giám sát từ xa, kiểm tra tại chỗ và các biện pháp khác khi cần thiết theo nguyên tắc không làm cản trở hoạt động bình thường của hệ thống và tổ chức vận hành hệ thống thanh toán quan trọng.</w:t>
      </w:r>
    </w:p>
    <w:p w:rsidR="002C1AAC" w:rsidRPr="00F8796D" w:rsidRDefault="002C1AAC"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3. Ngân hàng Nhà nước có quyền yêu cầu tổ chức vận hành, ngân hàng quyết toán, các thành viên tham gia </w:t>
      </w:r>
      <w:r w:rsidR="007375ED" w:rsidRPr="00F8796D">
        <w:rPr>
          <w:rFonts w:ascii="Times New Roman" w:eastAsia="Times New Roman" w:hAnsi="Times New Roman"/>
          <w:sz w:val="28"/>
          <w:szCs w:val="28"/>
          <w:lang w:val="nl-NL"/>
        </w:rPr>
        <w:t>hệ thống thanh toán</w:t>
      </w:r>
      <w:r w:rsidR="00482019" w:rsidRPr="00F8796D">
        <w:rPr>
          <w:rFonts w:ascii="Times New Roman" w:eastAsia="Times New Roman" w:hAnsi="Times New Roman"/>
          <w:sz w:val="28"/>
          <w:szCs w:val="28"/>
          <w:lang w:val="nl-NL"/>
        </w:rPr>
        <w:t xml:space="preserve"> quan trọng</w:t>
      </w:r>
      <w:r w:rsidR="007375ED" w:rsidRPr="00F8796D">
        <w:rPr>
          <w:rFonts w:ascii="Times New Roman" w:eastAsia="Times New Roman" w:hAnsi="Times New Roman"/>
          <w:sz w:val="28"/>
          <w:szCs w:val="28"/>
          <w:lang w:val="nl-NL"/>
        </w:rPr>
        <w:t xml:space="preserve"> </w:t>
      </w:r>
      <w:r w:rsidRPr="00F8796D">
        <w:rPr>
          <w:rFonts w:ascii="Times New Roman" w:eastAsia="Times New Roman" w:hAnsi="Times New Roman"/>
          <w:sz w:val="28"/>
          <w:szCs w:val="28"/>
          <w:lang w:val="nl-NL"/>
        </w:rPr>
        <w:t>cung cấp thông tin liên quan đến hệ thống.</w:t>
      </w:r>
    </w:p>
    <w:p w:rsidR="002C1AAC" w:rsidRPr="00F8796D" w:rsidRDefault="002C1AAC"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4. Tổ chức vận hành, ngân hàng quyết toán, thành viên tham gia hệ thống thanh toán</w:t>
      </w:r>
      <w:r w:rsidR="00482019" w:rsidRPr="00F8796D">
        <w:rPr>
          <w:rFonts w:ascii="Times New Roman" w:eastAsia="Times New Roman" w:hAnsi="Times New Roman"/>
          <w:sz w:val="28"/>
          <w:szCs w:val="28"/>
          <w:lang w:val="nl-NL"/>
        </w:rPr>
        <w:t xml:space="preserve"> quan trọng</w:t>
      </w:r>
      <w:r w:rsidRPr="00F8796D">
        <w:rPr>
          <w:rFonts w:ascii="Times New Roman" w:eastAsia="Times New Roman" w:hAnsi="Times New Roman"/>
          <w:sz w:val="28"/>
          <w:szCs w:val="28"/>
          <w:lang w:val="nl-NL"/>
        </w:rPr>
        <w:t xml:space="preserve"> có trách nhiệm cung cấp thông tin liên quan đến hệ thống theo yêu cầu của Ngân hàng Nhà nước.</w:t>
      </w:r>
    </w:p>
    <w:p w:rsidR="002C1AAC" w:rsidRPr="00F8796D" w:rsidRDefault="002C1AAC"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5. Các tổ chức vận hành, ngân hàng quyết toán hệ thống thanh toán</w:t>
      </w:r>
      <w:r w:rsidR="00482019" w:rsidRPr="00F8796D">
        <w:rPr>
          <w:rFonts w:ascii="Times New Roman" w:eastAsia="Times New Roman" w:hAnsi="Times New Roman"/>
          <w:sz w:val="28"/>
          <w:szCs w:val="28"/>
          <w:lang w:val="nl-NL"/>
        </w:rPr>
        <w:t xml:space="preserve"> quan trọng</w:t>
      </w:r>
      <w:r w:rsidRPr="00F8796D">
        <w:rPr>
          <w:rFonts w:ascii="Times New Roman" w:eastAsia="Times New Roman" w:hAnsi="Times New Roman"/>
          <w:sz w:val="28"/>
          <w:szCs w:val="28"/>
          <w:lang w:val="nl-NL"/>
        </w:rPr>
        <w:t xml:space="preserve"> có trách nhiệm chấp hành các quy định và thực hiện các yêu cầu giám sát của Ngân hàng Nhà nước; ban hành các quy định nội bộ về kiểm soát rủi ro và đảm bảo sự hoạt động liên tục của hệ thống.</w:t>
      </w:r>
    </w:p>
    <w:p w:rsidR="002C1AAC" w:rsidRPr="00F8796D" w:rsidRDefault="002C1AAC" w:rsidP="00625494">
      <w:pPr>
        <w:pStyle w:val="Heading2"/>
        <w:spacing w:before="200"/>
      </w:pPr>
      <w:r w:rsidRPr="00F8796D">
        <w:t xml:space="preserve">Điều </w:t>
      </w:r>
      <w:r w:rsidR="00737353" w:rsidRPr="00F8796D">
        <w:t>3</w:t>
      </w:r>
      <w:r w:rsidR="00591D8B" w:rsidRPr="00F8796D">
        <w:t>4</w:t>
      </w:r>
      <w:r w:rsidRPr="00F8796D">
        <w:t xml:space="preserve">. Giám sát </w:t>
      </w:r>
      <w:r w:rsidR="00845855" w:rsidRPr="00F8796D">
        <w:t xml:space="preserve">hoạt động cung ứng </w:t>
      </w:r>
      <w:r w:rsidRPr="00F8796D">
        <w:t>dịch vụ thanh toán</w:t>
      </w:r>
    </w:p>
    <w:p w:rsidR="002C1AAC" w:rsidRPr="00F8796D" w:rsidRDefault="002C1AAC"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1. Ngân hàng Nhà nước xác định phạm vi, </w:t>
      </w:r>
      <w:r w:rsidR="00F50C11" w:rsidRPr="00F8796D">
        <w:rPr>
          <w:rFonts w:ascii="Times New Roman" w:eastAsia="Times New Roman" w:hAnsi="Times New Roman"/>
          <w:sz w:val="28"/>
          <w:szCs w:val="28"/>
          <w:lang w:val="nl-NL"/>
        </w:rPr>
        <w:t>ban hành</w:t>
      </w:r>
      <w:r w:rsidRPr="00F8796D">
        <w:rPr>
          <w:rFonts w:ascii="Times New Roman" w:eastAsia="Times New Roman" w:hAnsi="Times New Roman"/>
          <w:sz w:val="28"/>
          <w:szCs w:val="28"/>
          <w:lang w:val="nl-NL"/>
        </w:rPr>
        <w:t xml:space="preserve"> quy định </w:t>
      </w:r>
      <w:r w:rsidR="00F50C11" w:rsidRPr="00F8796D">
        <w:rPr>
          <w:rFonts w:ascii="Times New Roman" w:eastAsia="Times New Roman" w:hAnsi="Times New Roman"/>
          <w:sz w:val="28"/>
          <w:szCs w:val="28"/>
          <w:lang w:val="nl-NL"/>
        </w:rPr>
        <w:t xml:space="preserve">về giám sát </w:t>
      </w:r>
      <w:r w:rsidRPr="00F8796D">
        <w:rPr>
          <w:rFonts w:ascii="Times New Roman" w:eastAsia="Times New Roman" w:hAnsi="Times New Roman"/>
          <w:sz w:val="28"/>
          <w:szCs w:val="28"/>
          <w:lang w:val="nl-NL"/>
        </w:rPr>
        <w:t xml:space="preserve">và thực hiện giám sát </w:t>
      </w:r>
      <w:r w:rsidR="0031376E" w:rsidRPr="00F8796D">
        <w:rPr>
          <w:rFonts w:ascii="Times New Roman" w:eastAsia="Times New Roman" w:hAnsi="Times New Roman"/>
          <w:sz w:val="28"/>
          <w:szCs w:val="28"/>
          <w:lang w:val="nl-NL"/>
        </w:rPr>
        <w:t>hoạt động cung ứng</w:t>
      </w:r>
      <w:r w:rsidRPr="00F8796D">
        <w:rPr>
          <w:rFonts w:ascii="Times New Roman" w:eastAsia="Times New Roman" w:hAnsi="Times New Roman"/>
          <w:sz w:val="28"/>
          <w:szCs w:val="28"/>
          <w:lang w:val="nl-NL"/>
        </w:rPr>
        <w:t xml:space="preserve"> dịch vụ thanh toán.</w:t>
      </w:r>
    </w:p>
    <w:p w:rsidR="002C1AAC" w:rsidRPr="00F8796D" w:rsidRDefault="002C1AAC"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2. Ngân hàng Nhà nước giám sát </w:t>
      </w:r>
      <w:r w:rsidR="0031376E" w:rsidRPr="00F8796D">
        <w:rPr>
          <w:rFonts w:ascii="Times New Roman" w:eastAsia="Times New Roman" w:hAnsi="Times New Roman"/>
          <w:sz w:val="28"/>
          <w:szCs w:val="28"/>
          <w:lang w:val="nl-NL"/>
        </w:rPr>
        <w:t>hoạt động cung ứng</w:t>
      </w:r>
      <w:r w:rsidRPr="00F8796D">
        <w:rPr>
          <w:rFonts w:ascii="Times New Roman" w:eastAsia="Times New Roman" w:hAnsi="Times New Roman"/>
          <w:sz w:val="28"/>
          <w:szCs w:val="28"/>
          <w:lang w:val="nl-NL"/>
        </w:rPr>
        <w:t xml:space="preserve"> dịch vụ thanh toán bằng các biện pháp giám sát từ xa, kiểm tra tại chỗ và các biện pháp khác khi cần thiết</w:t>
      </w:r>
      <w:r w:rsidR="00501AC4" w:rsidRPr="00F8796D">
        <w:rPr>
          <w:rFonts w:ascii="Times New Roman" w:hAnsi="Times New Roman"/>
          <w:sz w:val="28"/>
          <w:szCs w:val="28"/>
        </w:rPr>
        <w:t xml:space="preserve"> </w:t>
      </w:r>
      <w:r w:rsidR="00501AC4" w:rsidRPr="00F8796D">
        <w:rPr>
          <w:rFonts w:ascii="Times New Roman" w:eastAsia="Times New Roman" w:hAnsi="Times New Roman"/>
          <w:sz w:val="28"/>
          <w:szCs w:val="28"/>
        </w:rPr>
        <w:t>t</w:t>
      </w:r>
      <w:r w:rsidR="008964A4" w:rsidRPr="00F8796D">
        <w:rPr>
          <w:rFonts w:ascii="Times New Roman" w:eastAsia="Times New Roman" w:hAnsi="Times New Roman"/>
          <w:sz w:val="28"/>
          <w:szCs w:val="28"/>
        </w:rPr>
        <w:t>heo</w:t>
      </w:r>
      <w:r w:rsidR="00501AC4" w:rsidRPr="00F8796D">
        <w:rPr>
          <w:rFonts w:ascii="Times New Roman" w:eastAsia="Times New Roman" w:hAnsi="Times New Roman"/>
          <w:sz w:val="28"/>
          <w:szCs w:val="28"/>
        </w:rPr>
        <w:t xml:space="preserve"> nguyên tắc không làm cản trở hoạt động bình thường của các tổ chức cung ứng dịch vụ thanh toán</w:t>
      </w:r>
      <w:r w:rsidRPr="00F8796D">
        <w:rPr>
          <w:rFonts w:ascii="Times New Roman" w:eastAsia="Times New Roman" w:hAnsi="Times New Roman"/>
          <w:sz w:val="28"/>
          <w:szCs w:val="28"/>
          <w:lang w:val="nl-NL"/>
        </w:rPr>
        <w:t>.</w:t>
      </w:r>
    </w:p>
    <w:p w:rsidR="002C1AAC" w:rsidRPr="00F8796D" w:rsidRDefault="002C1AAC"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3. Ngân hàng Nhà nước có quyền yêu cầu tổ chức cung ứng dịch vụ thanh toán cung cấp thông tin liên quan đến </w:t>
      </w:r>
      <w:r w:rsidR="00C8149E" w:rsidRPr="00F8796D">
        <w:rPr>
          <w:rFonts w:ascii="Times New Roman" w:eastAsia="Times New Roman" w:hAnsi="Times New Roman"/>
          <w:sz w:val="28"/>
          <w:szCs w:val="28"/>
          <w:lang w:val="nl-NL"/>
        </w:rPr>
        <w:t>hoạt động cung ứng dịch vụ thanh toán</w:t>
      </w:r>
      <w:r w:rsidRPr="00F8796D">
        <w:rPr>
          <w:rFonts w:ascii="Times New Roman" w:eastAsia="Times New Roman" w:hAnsi="Times New Roman"/>
          <w:sz w:val="28"/>
          <w:szCs w:val="28"/>
          <w:lang w:val="nl-NL"/>
        </w:rPr>
        <w:t>.</w:t>
      </w:r>
    </w:p>
    <w:p w:rsidR="001F7C1F" w:rsidRPr="00F8796D" w:rsidRDefault="002C1AAC"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sz w:val="28"/>
          <w:szCs w:val="28"/>
          <w:lang w:val="nl-NL"/>
        </w:rPr>
        <w:t xml:space="preserve">4. Tổ chức cung ứng dịch vụ thanh toán có trách nhiệm cung cấp thông tin liên quan đến </w:t>
      </w:r>
      <w:r w:rsidR="0031376E" w:rsidRPr="00F8796D">
        <w:rPr>
          <w:rFonts w:ascii="Times New Roman" w:eastAsia="Times New Roman" w:hAnsi="Times New Roman"/>
          <w:sz w:val="28"/>
          <w:szCs w:val="28"/>
          <w:lang w:val="nl-NL"/>
        </w:rPr>
        <w:t xml:space="preserve">hoạt động cung ứng </w:t>
      </w:r>
      <w:r w:rsidRPr="00F8796D">
        <w:rPr>
          <w:rFonts w:ascii="Times New Roman" w:eastAsia="Times New Roman" w:hAnsi="Times New Roman"/>
          <w:sz w:val="28"/>
          <w:szCs w:val="28"/>
          <w:lang w:val="nl-NL"/>
        </w:rPr>
        <w:t>dịch vụ thanh toán theo yêu cầu của Ngân hàng Nhà nước và có trách nhiệm chấp hành các quy định, thực hiện các yêu cầu giám sát của Ngân hàng Nhà nước.</w:t>
      </w:r>
    </w:p>
    <w:p w:rsidR="007C0154" w:rsidRPr="00F8796D" w:rsidRDefault="00BA3D27" w:rsidP="0007034C">
      <w:pPr>
        <w:pStyle w:val="Heading2"/>
      </w:pPr>
      <w:r w:rsidRPr="00F8796D">
        <w:lastRenderedPageBreak/>
        <w:t xml:space="preserve">Điều </w:t>
      </w:r>
      <w:r w:rsidR="00591D8B" w:rsidRPr="00F8796D">
        <w:t>35</w:t>
      </w:r>
      <w:r w:rsidR="007C0154" w:rsidRPr="00F8796D">
        <w:t>. Giám sát hoạt động cung ứng dịch vụ trung gian thanh toán</w:t>
      </w:r>
    </w:p>
    <w:p w:rsidR="007C0154" w:rsidRPr="00F8796D" w:rsidRDefault="007C0154"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vi-VN" w:eastAsia="vi-VN"/>
        </w:rPr>
        <w:t xml:space="preserve">1. Ngân hàng Nhà nước </w:t>
      </w:r>
      <w:r w:rsidR="00F50C11" w:rsidRPr="00F8796D">
        <w:rPr>
          <w:rFonts w:ascii="Times New Roman" w:eastAsia="Times New Roman" w:hAnsi="Times New Roman"/>
          <w:sz w:val="28"/>
          <w:szCs w:val="28"/>
          <w:lang w:eastAsia="vi-VN"/>
        </w:rPr>
        <w:t xml:space="preserve">ban hành </w:t>
      </w:r>
      <w:r w:rsidRPr="00F8796D">
        <w:rPr>
          <w:rFonts w:ascii="Times New Roman" w:eastAsia="Times New Roman" w:hAnsi="Times New Roman"/>
          <w:sz w:val="28"/>
          <w:szCs w:val="28"/>
          <w:lang w:val="vi-VN" w:eastAsia="vi-VN"/>
        </w:rPr>
        <w:t>quy định</w:t>
      </w:r>
      <w:r w:rsidR="00F50C11" w:rsidRPr="00F8796D">
        <w:rPr>
          <w:rFonts w:ascii="Times New Roman" w:eastAsia="Times New Roman" w:hAnsi="Times New Roman"/>
          <w:sz w:val="28"/>
          <w:szCs w:val="28"/>
          <w:lang w:eastAsia="vi-VN"/>
        </w:rPr>
        <w:t xml:space="preserve"> về giám sát</w:t>
      </w:r>
      <w:r w:rsidRPr="00F8796D">
        <w:rPr>
          <w:rFonts w:ascii="Times New Roman" w:eastAsia="Times New Roman" w:hAnsi="Times New Roman"/>
          <w:sz w:val="28"/>
          <w:szCs w:val="28"/>
          <w:lang w:val="vi-VN" w:eastAsia="vi-VN"/>
        </w:rPr>
        <w:t xml:space="preserve"> và thực hiện giám sát </w:t>
      </w:r>
      <w:r w:rsidRPr="00F8796D">
        <w:rPr>
          <w:rFonts w:ascii="Times New Roman" w:eastAsia="Times New Roman" w:hAnsi="Times New Roman"/>
          <w:sz w:val="28"/>
          <w:szCs w:val="28"/>
          <w:lang w:val="vi-VN"/>
        </w:rPr>
        <w:t xml:space="preserve">hoạt động cung ứng dịch vụ trung gian thanh toán </w:t>
      </w:r>
      <w:r w:rsidR="00C8149E" w:rsidRPr="00F8796D">
        <w:rPr>
          <w:rFonts w:ascii="Times New Roman" w:eastAsia="Times New Roman" w:hAnsi="Times New Roman"/>
          <w:sz w:val="28"/>
          <w:szCs w:val="28"/>
        </w:rPr>
        <w:t xml:space="preserve">của tổ chức </w:t>
      </w:r>
      <w:r w:rsidRPr="00F8796D">
        <w:rPr>
          <w:rFonts w:ascii="Times New Roman" w:eastAsia="Times New Roman" w:hAnsi="Times New Roman"/>
          <w:sz w:val="28"/>
          <w:szCs w:val="28"/>
          <w:lang w:val="vi-VN"/>
        </w:rPr>
        <w:t>được Ngân hàng Nhà nước cấp Giấy phép.</w:t>
      </w:r>
    </w:p>
    <w:p w:rsidR="007C0154" w:rsidRPr="00F8796D" w:rsidRDefault="007C0154"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vi-VN" w:eastAsia="vi-VN"/>
        </w:rPr>
        <w:t xml:space="preserve">2. </w:t>
      </w:r>
      <w:r w:rsidRPr="00F8796D">
        <w:rPr>
          <w:rFonts w:ascii="Times New Roman" w:eastAsia="Times New Roman" w:hAnsi="Times New Roman"/>
          <w:sz w:val="28"/>
          <w:szCs w:val="28"/>
          <w:lang w:val="nl-NL"/>
        </w:rPr>
        <w:t>Ngân</w:t>
      </w:r>
      <w:r w:rsidRPr="00F8796D">
        <w:rPr>
          <w:rFonts w:ascii="Times New Roman" w:eastAsia="Times New Roman" w:hAnsi="Times New Roman"/>
          <w:sz w:val="28"/>
          <w:szCs w:val="28"/>
          <w:lang w:val="vi-VN" w:eastAsia="vi-VN"/>
        </w:rPr>
        <w:t xml:space="preserve"> hàng Nhà nước giám sát </w:t>
      </w:r>
      <w:r w:rsidRPr="00F8796D">
        <w:rPr>
          <w:rFonts w:ascii="Times New Roman" w:eastAsia="Times New Roman" w:hAnsi="Times New Roman"/>
          <w:sz w:val="28"/>
          <w:szCs w:val="28"/>
          <w:lang w:val="vi-VN"/>
        </w:rPr>
        <w:t>hoạt động cung ứng dịch vụ trung gian thanh toán</w:t>
      </w:r>
      <w:r w:rsidRPr="00F8796D">
        <w:rPr>
          <w:rFonts w:ascii="Times New Roman" w:eastAsia="Times New Roman" w:hAnsi="Times New Roman"/>
          <w:sz w:val="28"/>
          <w:szCs w:val="28"/>
          <w:lang w:val="vi-VN" w:eastAsia="vi-VN"/>
        </w:rPr>
        <w:t xml:space="preserve"> bằng các biện pháp giám sát từ xa, kiểm tra tại chỗ và các biện pháp khác khi cần thiết</w:t>
      </w:r>
      <w:r w:rsidR="00501AC4" w:rsidRPr="00F8796D">
        <w:rPr>
          <w:rFonts w:ascii="Times New Roman" w:hAnsi="Times New Roman"/>
          <w:sz w:val="28"/>
          <w:szCs w:val="28"/>
        </w:rPr>
        <w:t xml:space="preserve"> </w:t>
      </w:r>
      <w:r w:rsidR="00501AC4" w:rsidRPr="00F8796D">
        <w:rPr>
          <w:rFonts w:ascii="Times New Roman" w:eastAsia="Times New Roman" w:hAnsi="Times New Roman"/>
          <w:sz w:val="28"/>
          <w:szCs w:val="28"/>
          <w:lang w:eastAsia="vi-VN"/>
        </w:rPr>
        <w:t>t</w:t>
      </w:r>
      <w:r w:rsidR="008964A4" w:rsidRPr="00F8796D">
        <w:rPr>
          <w:rFonts w:ascii="Times New Roman" w:eastAsia="Times New Roman" w:hAnsi="Times New Roman"/>
          <w:sz w:val="28"/>
          <w:szCs w:val="28"/>
          <w:lang w:eastAsia="vi-VN"/>
        </w:rPr>
        <w:t>heo</w:t>
      </w:r>
      <w:r w:rsidR="00501AC4" w:rsidRPr="00F8796D">
        <w:rPr>
          <w:rFonts w:ascii="Times New Roman" w:eastAsia="Times New Roman" w:hAnsi="Times New Roman"/>
          <w:sz w:val="28"/>
          <w:szCs w:val="28"/>
          <w:lang w:eastAsia="vi-VN"/>
        </w:rPr>
        <w:t xml:space="preserve"> nguyên tắc không làm cản trở hoạt động bình thường của các tổ chức cung ứng dịch vụ trung gian thanh toán</w:t>
      </w:r>
      <w:r w:rsidRPr="00F8796D">
        <w:rPr>
          <w:rFonts w:ascii="Times New Roman" w:eastAsia="Times New Roman" w:hAnsi="Times New Roman"/>
          <w:sz w:val="28"/>
          <w:szCs w:val="28"/>
          <w:lang w:val="vi-VN" w:eastAsia="vi-VN"/>
        </w:rPr>
        <w:t>.</w:t>
      </w:r>
      <w:r w:rsidR="00B173EF" w:rsidRPr="00F8796D">
        <w:rPr>
          <w:rFonts w:ascii="Times New Roman" w:eastAsia="Times New Roman" w:hAnsi="Times New Roman"/>
          <w:sz w:val="28"/>
          <w:szCs w:val="28"/>
          <w:lang w:eastAsia="vi-VN"/>
        </w:rPr>
        <w:t xml:space="preserve"> </w:t>
      </w:r>
    </w:p>
    <w:p w:rsidR="007C0154" w:rsidRPr="00F8796D" w:rsidRDefault="007C0154"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rPr>
      </w:pPr>
      <w:r w:rsidRPr="00F8796D">
        <w:rPr>
          <w:rFonts w:ascii="Times New Roman" w:eastAsia="Times New Roman" w:hAnsi="Times New Roman"/>
          <w:sz w:val="28"/>
          <w:szCs w:val="28"/>
          <w:lang w:val="vi-VN"/>
        </w:rPr>
        <w:t xml:space="preserve">3. Ngân hàng Nhà nước có quyền yêu cầu tổ chức cung ứng dịch vụ trung gian thanh toán cung cấp thông tin </w:t>
      </w:r>
      <w:r w:rsidRPr="00F8796D">
        <w:rPr>
          <w:rFonts w:ascii="Times New Roman" w:eastAsia="Times New Roman" w:hAnsi="Times New Roman"/>
          <w:sz w:val="28"/>
          <w:szCs w:val="28"/>
          <w:lang w:val="nl-NL"/>
        </w:rPr>
        <w:t>liên</w:t>
      </w:r>
      <w:r w:rsidRPr="00F8796D">
        <w:rPr>
          <w:rFonts w:ascii="Times New Roman" w:eastAsia="Times New Roman" w:hAnsi="Times New Roman"/>
          <w:sz w:val="28"/>
          <w:szCs w:val="28"/>
          <w:lang w:val="vi-VN"/>
        </w:rPr>
        <w:t xml:space="preserve"> quan đến hoạt động cung ứng dịch vụ trung gian thanh toán.</w:t>
      </w:r>
    </w:p>
    <w:p w:rsidR="007C0154" w:rsidRPr="00F8796D" w:rsidRDefault="007C0154"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eastAsia="vi-VN"/>
        </w:rPr>
      </w:pPr>
      <w:r w:rsidRPr="00F8796D">
        <w:rPr>
          <w:rFonts w:ascii="Times New Roman" w:eastAsia="Times New Roman" w:hAnsi="Times New Roman"/>
          <w:sz w:val="28"/>
          <w:szCs w:val="28"/>
          <w:lang w:val="vi-VN"/>
        </w:rPr>
        <w:t xml:space="preserve">4. Tổ chức cung ứng dịch vụ trung gian thanh toán có trách nhiệm cung cấp thông tin liên quan đến hoạt </w:t>
      </w:r>
      <w:r w:rsidRPr="00F8796D">
        <w:rPr>
          <w:rFonts w:ascii="Times New Roman" w:eastAsia="Times New Roman" w:hAnsi="Times New Roman"/>
          <w:sz w:val="28"/>
          <w:szCs w:val="28"/>
          <w:lang w:val="nl-NL"/>
        </w:rPr>
        <w:t>động</w:t>
      </w:r>
      <w:r w:rsidRPr="00F8796D">
        <w:rPr>
          <w:rFonts w:ascii="Times New Roman" w:eastAsia="Times New Roman" w:hAnsi="Times New Roman"/>
          <w:sz w:val="28"/>
          <w:szCs w:val="28"/>
          <w:lang w:val="vi-VN"/>
        </w:rPr>
        <w:t xml:space="preserve"> cung ứng dịch vụ trung gian thanh toán theo yêu cầu của Ngân hàng Nhà nước và</w:t>
      </w:r>
      <w:r w:rsidRPr="00F8796D">
        <w:rPr>
          <w:rFonts w:ascii="Times New Roman" w:eastAsia="Times New Roman" w:hAnsi="Times New Roman"/>
          <w:sz w:val="28"/>
          <w:szCs w:val="28"/>
          <w:lang w:val="vi-VN" w:eastAsia="vi-VN"/>
        </w:rPr>
        <w:t xml:space="preserve"> </w:t>
      </w:r>
      <w:r w:rsidR="00C8149E" w:rsidRPr="00F8796D">
        <w:rPr>
          <w:rFonts w:ascii="Times New Roman" w:eastAsia="Times New Roman" w:hAnsi="Times New Roman"/>
          <w:sz w:val="28"/>
          <w:szCs w:val="28"/>
          <w:lang w:eastAsia="vi-VN"/>
        </w:rPr>
        <w:t xml:space="preserve">có trách nhiệm </w:t>
      </w:r>
      <w:r w:rsidRPr="00F8796D">
        <w:rPr>
          <w:rFonts w:ascii="Times New Roman" w:eastAsia="Times New Roman" w:hAnsi="Times New Roman"/>
          <w:sz w:val="28"/>
          <w:szCs w:val="28"/>
          <w:lang w:val="vi-VN" w:eastAsia="vi-VN"/>
        </w:rPr>
        <w:t>chấp hành các quy định, thực hiện các yêu cầu</w:t>
      </w:r>
      <w:r w:rsidRPr="00F8796D">
        <w:rPr>
          <w:rFonts w:ascii="Times New Roman" w:eastAsia="Times New Roman" w:hAnsi="Times New Roman"/>
          <w:sz w:val="28"/>
          <w:szCs w:val="28"/>
          <w:lang w:eastAsia="vi-VN"/>
        </w:rPr>
        <w:t xml:space="preserve"> </w:t>
      </w:r>
      <w:r w:rsidRPr="00F8796D">
        <w:rPr>
          <w:rFonts w:ascii="Times New Roman" w:eastAsia="Times New Roman" w:hAnsi="Times New Roman"/>
          <w:sz w:val="28"/>
          <w:szCs w:val="28"/>
          <w:lang w:val="vi-VN" w:eastAsia="vi-VN"/>
        </w:rPr>
        <w:t>giám sát</w:t>
      </w:r>
      <w:r w:rsidRPr="00F8796D">
        <w:rPr>
          <w:rFonts w:ascii="Times New Roman" w:eastAsia="Times New Roman" w:hAnsi="Times New Roman"/>
          <w:sz w:val="28"/>
          <w:szCs w:val="28"/>
          <w:lang w:eastAsia="vi-VN"/>
        </w:rPr>
        <w:t xml:space="preserve"> của</w:t>
      </w:r>
      <w:r w:rsidRPr="00F8796D">
        <w:rPr>
          <w:rFonts w:ascii="Times New Roman" w:eastAsia="Times New Roman" w:hAnsi="Times New Roman"/>
          <w:sz w:val="28"/>
          <w:szCs w:val="28"/>
          <w:lang w:val="vi-VN" w:eastAsia="vi-VN"/>
        </w:rPr>
        <w:t xml:space="preserve"> Ngân hàng Nhà nước.</w:t>
      </w:r>
    </w:p>
    <w:p w:rsidR="007C0154" w:rsidRPr="00F8796D" w:rsidRDefault="007C0154" w:rsidP="00625494">
      <w:pPr>
        <w:shd w:val="clear" w:color="auto" w:fill="FFFFFF"/>
        <w:autoSpaceDE w:val="0"/>
        <w:autoSpaceDN w:val="0"/>
        <w:spacing w:before="200" w:after="0" w:line="240" w:lineRule="auto"/>
        <w:ind w:firstLine="567"/>
        <w:jc w:val="both"/>
        <w:rPr>
          <w:rFonts w:ascii="Times New Roman" w:eastAsia="Times New Roman" w:hAnsi="Times New Roman"/>
          <w:sz w:val="28"/>
          <w:szCs w:val="28"/>
          <w:lang w:val="sv-SE" w:eastAsia="vi-VN"/>
        </w:rPr>
      </w:pPr>
      <w:r w:rsidRPr="00F8796D">
        <w:rPr>
          <w:rFonts w:ascii="Times New Roman" w:eastAsia="Times New Roman" w:hAnsi="Times New Roman"/>
          <w:sz w:val="28"/>
          <w:szCs w:val="28"/>
          <w:lang w:val="sv-SE"/>
        </w:rPr>
        <w:t xml:space="preserve">5. Tổ chức </w:t>
      </w:r>
      <w:r w:rsidRPr="00F8796D">
        <w:rPr>
          <w:rFonts w:ascii="Times New Roman" w:eastAsia="Times New Roman" w:hAnsi="Times New Roman"/>
          <w:sz w:val="28"/>
          <w:szCs w:val="28"/>
          <w:lang w:val="nl-NL"/>
        </w:rPr>
        <w:t>cung</w:t>
      </w:r>
      <w:r w:rsidRPr="00F8796D">
        <w:rPr>
          <w:rFonts w:ascii="Times New Roman" w:eastAsia="Times New Roman" w:hAnsi="Times New Roman"/>
          <w:sz w:val="28"/>
          <w:szCs w:val="28"/>
          <w:lang w:val="sv-SE"/>
        </w:rPr>
        <w:t xml:space="preserve"> ứng dịch vụ </w:t>
      </w:r>
      <w:r w:rsidR="00B173EF" w:rsidRPr="00F8796D">
        <w:rPr>
          <w:rFonts w:ascii="Times New Roman" w:eastAsia="Times New Roman" w:hAnsi="Times New Roman"/>
          <w:sz w:val="28"/>
          <w:szCs w:val="28"/>
          <w:lang w:val="sv-SE"/>
        </w:rPr>
        <w:t>trung gian thanh toán</w:t>
      </w:r>
      <w:r w:rsidRPr="00F8796D">
        <w:rPr>
          <w:rFonts w:ascii="Times New Roman" w:eastAsia="Times New Roman" w:hAnsi="Times New Roman"/>
          <w:sz w:val="28"/>
          <w:szCs w:val="28"/>
          <w:lang w:val="sv-SE"/>
        </w:rPr>
        <w:t xml:space="preserve"> phải </w:t>
      </w:r>
      <w:r w:rsidR="00B173EF" w:rsidRPr="00F8796D">
        <w:rPr>
          <w:rFonts w:ascii="Times New Roman" w:eastAsia="Times New Roman" w:hAnsi="Times New Roman"/>
          <w:sz w:val="28"/>
          <w:szCs w:val="28"/>
          <w:lang w:val="sv-SE"/>
        </w:rPr>
        <w:t xml:space="preserve">xây dựng và cung cấp </w:t>
      </w:r>
      <w:r w:rsidRPr="00F8796D">
        <w:rPr>
          <w:rFonts w:ascii="Times New Roman" w:eastAsia="Times New Roman" w:hAnsi="Times New Roman"/>
          <w:sz w:val="28"/>
          <w:szCs w:val="28"/>
          <w:lang w:val="sv-SE"/>
        </w:rPr>
        <w:t xml:space="preserve">công cụ </w:t>
      </w:r>
      <w:r w:rsidR="009A3286" w:rsidRPr="00F8796D">
        <w:rPr>
          <w:rFonts w:ascii="Times New Roman" w:eastAsia="Times New Roman" w:hAnsi="Times New Roman"/>
          <w:sz w:val="28"/>
          <w:szCs w:val="28"/>
          <w:lang w:val="sv-SE"/>
        </w:rPr>
        <w:t xml:space="preserve">giám sát trực tuyến </w:t>
      </w:r>
      <w:r w:rsidRPr="00F8796D">
        <w:rPr>
          <w:rFonts w:ascii="Times New Roman" w:eastAsia="Times New Roman" w:hAnsi="Times New Roman"/>
          <w:sz w:val="28"/>
          <w:szCs w:val="28"/>
          <w:lang w:val="sv-SE"/>
        </w:rPr>
        <w:t xml:space="preserve">để Ngân hàng Nhà nước giám sát hoạt động cung ứng dịch vụ </w:t>
      </w:r>
      <w:r w:rsidR="00B173EF" w:rsidRPr="00F8796D">
        <w:rPr>
          <w:rFonts w:ascii="Times New Roman" w:eastAsia="Times New Roman" w:hAnsi="Times New Roman"/>
          <w:sz w:val="28"/>
          <w:szCs w:val="28"/>
          <w:lang w:val="sv-SE"/>
        </w:rPr>
        <w:t xml:space="preserve">trung gian thanh toán trước khi chính thức cung ứng dịch vụ </w:t>
      </w:r>
      <w:r w:rsidR="00641C92" w:rsidRPr="00F8796D">
        <w:rPr>
          <w:rFonts w:ascii="Times New Roman" w:eastAsia="Times New Roman" w:hAnsi="Times New Roman"/>
          <w:sz w:val="28"/>
          <w:szCs w:val="28"/>
          <w:lang w:val="sv-SE"/>
        </w:rPr>
        <w:t>ra thị trường</w:t>
      </w:r>
      <w:r w:rsidR="00206637" w:rsidRPr="00F8796D">
        <w:rPr>
          <w:rFonts w:ascii="Times New Roman" w:eastAsia="Times New Roman" w:hAnsi="Times New Roman"/>
          <w:sz w:val="28"/>
          <w:szCs w:val="28"/>
          <w:lang w:val="sv-SE"/>
        </w:rPr>
        <w:t xml:space="preserve"> cho khách hàng</w:t>
      </w:r>
      <w:r w:rsidRPr="00F8796D">
        <w:rPr>
          <w:rFonts w:ascii="Times New Roman" w:eastAsia="Times New Roman" w:hAnsi="Times New Roman"/>
          <w:sz w:val="28"/>
          <w:szCs w:val="28"/>
          <w:lang w:val="sv-SE"/>
        </w:rPr>
        <w:t xml:space="preserve">. </w:t>
      </w:r>
    </w:p>
    <w:p w:rsidR="002B43B7" w:rsidRPr="00F8796D" w:rsidRDefault="007C0154" w:rsidP="00625494">
      <w:pPr>
        <w:shd w:val="clear" w:color="auto" w:fill="FFFFFF"/>
        <w:autoSpaceDE w:val="0"/>
        <w:autoSpaceDN w:val="0"/>
        <w:spacing w:before="200" w:after="0" w:line="240" w:lineRule="auto"/>
        <w:ind w:firstLine="567"/>
        <w:jc w:val="both"/>
        <w:rPr>
          <w:rFonts w:ascii="Times New Roman" w:hAnsi="Times New Roman"/>
          <w:sz w:val="28"/>
          <w:szCs w:val="28"/>
          <w:lang w:val="nl-NL"/>
        </w:rPr>
      </w:pPr>
      <w:r w:rsidRPr="00F8796D">
        <w:rPr>
          <w:rFonts w:ascii="Times New Roman" w:hAnsi="Times New Roman"/>
          <w:sz w:val="28"/>
          <w:szCs w:val="28"/>
          <w:lang w:val="nl-NL"/>
        </w:rPr>
        <w:t>6. Ngân hàng hợp tác với tổ chức cung ứng dịch vụ trung gian thanh toán có trách nhiệm báo cáo, cung cấp thông tin liên quan đến hoạt động hợp tác cung ứng dịch vụ trung gian thanh toán; thông tin dữ liệu liên quan đến việc mở và quản lý tài khoản đảm bảo thanh toán cho tổ chức cung ứng dịch vụ trung gian thanh toán đối với dịch vụ ví điện tử</w:t>
      </w:r>
      <w:r w:rsidR="00952685" w:rsidRPr="00F8796D">
        <w:rPr>
          <w:rFonts w:ascii="Times New Roman" w:hAnsi="Times New Roman"/>
          <w:sz w:val="28"/>
          <w:szCs w:val="28"/>
          <w:lang w:val="nl-NL"/>
        </w:rPr>
        <w:t>, dịch vụ hỗ trợ thu hộ, chi hộ</w:t>
      </w:r>
      <w:r w:rsidRPr="00F8796D">
        <w:rPr>
          <w:rFonts w:ascii="Times New Roman" w:hAnsi="Times New Roman"/>
          <w:sz w:val="28"/>
          <w:szCs w:val="28"/>
          <w:lang w:val="nl-NL"/>
        </w:rPr>
        <w:t xml:space="preserve"> theo yêu cầu của Ngân hàng Nhà nước.</w:t>
      </w:r>
    </w:p>
    <w:p w:rsidR="00F8796D" w:rsidRPr="00625494" w:rsidRDefault="00F8796D" w:rsidP="00F8796D">
      <w:pPr>
        <w:pStyle w:val="Heading1"/>
        <w:shd w:val="clear" w:color="auto" w:fill="FFFFFF"/>
        <w:spacing w:before="0" w:after="0" w:line="240" w:lineRule="auto"/>
        <w:rPr>
          <w:sz w:val="20"/>
          <w:szCs w:val="28"/>
        </w:rPr>
      </w:pPr>
    </w:p>
    <w:p w:rsidR="00426603" w:rsidRPr="00F8796D" w:rsidRDefault="00192D85" w:rsidP="00F8796D">
      <w:pPr>
        <w:pStyle w:val="Heading1"/>
        <w:shd w:val="clear" w:color="auto" w:fill="FFFFFF"/>
        <w:spacing w:before="0" w:after="0" w:line="240" w:lineRule="auto"/>
        <w:rPr>
          <w:szCs w:val="28"/>
        </w:rPr>
      </w:pPr>
      <w:r w:rsidRPr="00F8796D">
        <w:rPr>
          <w:szCs w:val="28"/>
        </w:rPr>
        <w:t>Chương VI</w:t>
      </w:r>
      <w:r w:rsidR="000F11A0" w:rsidRPr="00F8796D">
        <w:rPr>
          <w:szCs w:val="28"/>
        </w:rPr>
        <w:t>I</w:t>
      </w:r>
    </w:p>
    <w:p w:rsidR="00192D85" w:rsidRPr="00F8796D" w:rsidRDefault="00192D85" w:rsidP="00F8796D">
      <w:pPr>
        <w:pStyle w:val="Heading1"/>
        <w:shd w:val="clear" w:color="auto" w:fill="FFFFFF"/>
        <w:spacing w:before="0" w:after="0" w:line="240" w:lineRule="auto"/>
        <w:rPr>
          <w:szCs w:val="28"/>
        </w:rPr>
      </w:pPr>
      <w:r w:rsidRPr="00F8796D">
        <w:rPr>
          <w:szCs w:val="28"/>
        </w:rPr>
        <w:t>ĐIỀU KHOẢN THI HÀNH</w:t>
      </w:r>
    </w:p>
    <w:p w:rsidR="006942EB" w:rsidRPr="00F8796D" w:rsidRDefault="006942EB" w:rsidP="0007034C">
      <w:pPr>
        <w:pStyle w:val="Heading2"/>
      </w:pPr>
      <w:r w:rsidRPr="00F8796D">
        <w:t xml:space="preserve">Điều </w:t>
      </w:r>
      <w:r w:rsidR="00591D8B" w:rsidRPr="00F8796D">
        <w:t>36</w:t>
      </w:r>
      <w:r w:rsidRPr="00F8796D">
        <w:t>. Quy định chuyển tiếp</w:t>
      </w:r>
    </w:p>
    <w:p w:rsidR="00067D1F" w:rsidRPr="00F8796D" w:rsidRDefault="00517083" w:rsidP="00F8796D">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nl-NL"/>
        </w:rPr>
      </w:pPr>
      <w:r w:rsidRPr="00F8796D">
        <w:rPr>
          <w:rFonts w:ascii="Times New Roman" w:eastAsia="Times New Roman" w:hAnsi="Times New Roman"/>
          <w:bCs/>
          <w:iCs/>
          <w:sz w:val="28"/>
          <w:szCs w:val="28"/>
          <w:lang w:val="nl-NL"/>
        </w:rPr>
        <w:t>1.</w:t>
      </w:r>
      <w:r w:rsidR="00067D1F" w:rsidRPr="00F8796D">
        <w:rPr>
          <w:rFonts w:ascii="Times New Roman" w:eastAsia="Times New Roman" w:hAnsi="Times New Roman"/>
          <w:bCs/>
          <w:iCs/>
          <w:sz w:val="28"/>
          <w:szCs w:val="28"/>
          <w:lang w:val="nl-NL"/>
        </w:rPr>
        <w:t xml:space="preserve"> Ngân hàng thương mại, chi nhánh ngân hàng nước ngoài đã tham gia các hệ thống thanh toán quốc tế trước ngày Nghị định này có hiệu lực thi hành được tiếp tục tham gia các hệ thống thanh toán quốc tế đó. Trong thời hạn 24 tháng kể từ ngày Nghị định này có hiệu lực thi hành, ngân hàng thương mại, chi nhánh ngân hàng nước ngoài có trách nhiệm </w:t>
      </w:r>
      <w:r w:rsidR="00E5185A" w:rsidRPr="00F8796D">
        <w:rPr>
          <w:rFonts w:ascii="Times New Roman" w:eastAsia="Times New Roman" w:hAnsi="Times New Roman"/>
          <w:bCs/>
          <w:iCs/>
          <w:sz w:val="28"/>
          <w:szCs w:val="28"/>
          <w:lang w:val="nl-NL"/>
        </w:rPr>
        <w:t>đáp ứng điều kiện kinh doanh</w:t>
      </w:r>
      <w:r w:rsidR="00D12972" w:rsidRPr="00F8796D">
        <w:rPr>
          <w:rFonts w:ascii="Times New Roman" w:eastAsia="Times New Roman" w:hAnsi="Times New Roman"/>
          <w:bCs/>
          <w:iCs/>
          <w:sz w:val="28"/>
          <w:szCs w:val="28"/>
          <w:lang w:val="nl-NL"/>
        </w:rPr>
        <w:t xml:space="preserve"> quy định tại Điều 21 Nghị định này</w:t>
      </w:r>
      <w:r w:rsidR="00E5185A" w:rsidRPr="00F8796D">
        <w:rPr>
          <w:rFonts w:ascii="Times New Roman" w:eastAsia="Times New Roman" w:hAnsi="Times New Roman"/>
          <w:bCs/>
          <w:iCs/>
          <w:sz w:val="28"/>
          <w:szCs w:val="28"/>
          <w:lang w:val="nl-NL"/>
        </w:rPr>
        <w:t xml:space="preserve"> và </w:t>
      </w:r>
      <w:r w:rsidR="00067D1F" w:rsidRPr="00F8796D">
        <w:rPr>
          <w:rFonts w:ascii="Times New Roman" w:eastAsia="Times New Roman" w:hAnsi="Times New Roman"/>
          <w:bCs/>
          <w:iCs/>
          <w:sz w:val="28"/>
          <w:szCs w:val="28"/>
          <w:lang w:val="nl-NL"/>
        </w:rPr>
        <w:t>hoàn thành thủ tục</w:t>
      </w:r>
      <w:r w:rsidR="00D12972" w:rsidRPr="00F8796D">
        <w:rPr>
          <w:rFonts w:ascii="Times New Roman" w:eastAsia="Times New Roman" w:hAnsi="Times New Roman"/>
          <w:bCs/>
          <w:iCs/>
          <w:sz w:val="28"/>
          <w:szCs w:val="28"/>
          <w:lang w:val="nl-NL"/>
        </w:rPr>
        <w:t xml:space="preserve"> đề nghị</w:t>
      </w:r>
      <w:r w:rsidR="00067D1F" w:rsidRPr="00F8796D">
        <w:rPr>
          <w:rFonts w:ascii="Times New Roman" w:eastAsia="Times New Roman" w:hAnsi="Times New Roman"/>
          <w:bCs/>
          <w:iCs/>
          <w:sz w:val="28"/>
          <w:szCs w:val="28"/>
          <w:lang w:val="nl-NL"/>
        </w:rPr>
        <w:t xml:space="preserve"> chấp thuận tham gia hệ thống thanh toán quốc tế</w:t>
      </w:r>
      <w:r w:rsidR="00D12972" w:rsidRPr="00F8796D">
        <w:rPr>
          <w:rFonts w:ascii="Times New Roman" w:eastAsia="Times New Roman" w:hAnsi="Times New Roman"/>
          <w:bCs/>
          <w:iCs/>
          <w:sz w:val="28"/>
          <w:szCs w:val="28"/>
          <w:lang w:val="nl-NL"/>
        </w:rPr>
        <w:t xml:space="preserve"> theo quy định của Thống đốc Ngân hàng Nhà nước</w:t>
      </w:r>
      <w:r w:rsidR="00067D1F" w:rsidRPr="00F8796D">
        <w:rPr>
          <w:rFonts w:ascii="Times New Roman" w:eastAsia="Times New Roman" w:hAnsi="Times New Roman"/>
          <w:bCs/>
          <w:iCs/>
          <w:sz w:val="28"/>
          <w:szCs w:val="28"/>
          <w:lang w:val="nl-NL"/>
        </w:rPr>
        <w:t>; quá thời hạn nêu trên, ngân hàng thương mại, chi nhánh ngân hàng nước ngoài phải chấm dứt tham gia cá</w:t>
      </w:r>
      <w:r w:rsidR="005073DE" w:rsidRPr="00F8796D">
        <w:rPr>
          <w:rFonts w:ascii="Times New Roman" w:eastAsia="Times New Roman" w:hAnsi="Times New Roman"/>
          <w:bCs/>
          <w:iCs/>
          <w:sz w:val="28"/>
          <w:szCs w:val="28"/>
          <w:lang w:val="nl-NL"/>
        </w:rPr>
        <w:t>c hệ thống thanh toán quốc tế không ghi trong Giấy phép</w:t>
      </w:r>
      <w:r w:rsidR="00067D1F" w:rsidRPr="00F8796D">
        <w:rPr>
          <w:rFonts w:ascii="Times New Roman" w:eastAsia="Times New Roman" w:hAnsi="Times New Roman"/>
          <w:bCs/>
          <w:iCs/>
          <w:sz w:val="28"/>
          <w:szCs w:val="28"/>
          <w:lang w:val="nl-NL"/>
        </w:rPr>
        <w:t>.</w:t>
      </w:r>
    </w:p>
    <w:p w:rsidR="00F85AFA" w:rsidRPr="00F8796D" w:rsidRDefault="00517083" w:rsidP="00F8796D">
      <w:pPr>
        <w:shd w:val="clear" w:color="auto" w:fill="FFFFFF"/>
        <w:autoSpaceDE w:val="0"/>
        <w:autoSpaceDN w:val="0"/>
        <w:spacing w:before="240" w:after="0" w:line="240" w:lineRule="auto"/>
        <w:ind w:firstLine="567"/>
        <w:jc w:val="both"/>
        <w:rPr>
          <w:rFonts w:ascii="Times New Roman" w:hAnsi="Times New Roman"/>
          <w:sz w:val="28"/>
          <w:szCs w:val="28"/>
        </w:rPr>
      </w:pPr>
      <w:r w:rsidRPr="00F8796D">
        <w:rPr>
          <w:rFonts w:ascii="Times New Roman" w:hAnsi="Times New Roman"/>
          <w:sz w:val="28"/>
          <w:szCs w:val="28"/>
          <w:lang w:val="nl-NL"/>
        </w:rPr>
        <w:lastRenderedPageBreak/>
        <w:t xml:space="preserve">2. </w:t>
      </w:r>
      <w:r w:rsidR="00F85AFA" w:rsidRPr="00F8796D">
        <w:rPr>
          <w:rFonts w:ascii="Times New Roman" w:hAnsi="Times New Roman"/>
          <w:sz w:val="28"/>
          <w:szCs w:val="28"/>
        </w:rPr>
        <w:t xml:space="preserve">Tổ chức cung ứng dịch vụ trung gian thanh toán được cấp phép dịch vụ hỗ trợ chuyển tiền điện tử (theo quy định tại </w:t>
      </w:r>
      <w:r w:rsidR="00E445FB" w:rsidRPr="00F8796D">
        <w:rPr>
          <w:rFonts w:ascii="Times New Roman" w:hAnsi="Times New Roman"/>
          <w:sz w:val="28"/>
          <w:szCs w:val="28"/>
        </w:rPr>
        <w:t>k</w:t>
      </w:r>
      <w:r w:rsidR="00F85AFA" w:rsidRPr="00F8796D">
        <w:rPr>
          <w:rFonts w:ascii="Times New Roman" w:hAnsi="Times New Roman"/>
          <w:sz w:val="28"/>
          <w:szCs w:val="28"/>
        </w:rPr>
        <w:t>hoản 5 Điều 3 Thông tư số </w:t>
      </w:r>
      <w:hyperlink r:id="rId11" w:tgtFrame="_blank" w:tooltip="Thông tư 39/2014/TT-NHNN" w:history="1">
        <w:r w:rsidR="00F85AFA" w:rsidRPr="00F8796D">
          <w:rPr>
            <w:rFonts w:ascii="Times New Roman" w:hAnsi="Times New Roman"/>
            <w:sz w:val="28"/>
            <w:szCs w:val="28"/>
          </w:rPr>
          <w:t>39/2014/TT-NHNN</w:t>
        </w:r>
      </w:hyperlink>
      <w:r w:rsidR="00F85AFA" w:rsidRPr="00F8796D">
        <w:rPr>
          <w:rFonts w:ascii="Times New Roman" w:hAnsi="Times New Roman"/>
          <w:sz w:val="28"/>
          <w:szCs w:val="28"/>
        </w:rPr>
        <w:t> ngày 11</w:t>
      </w:r>
      <w:r w:rsidR="00E445FB" w:rsidRPr="00F8796D">
        <w:rPr>
          <w:rFonts w:ascii="Times New Roman" w:hAnsi="Times New Roman"/>
          <w:sz w:val="28"/>
          <w:szCs w:val="28"/>
        </w:rPr>
        <w:t xml:space="preserve"> tháng </w:t>
      </w:r>
      <w:r w:rsidR="00F85AFA" w:rsidRPr="00F8796D">
        <w:rPr>
          <w:rFonts w:ascii="Times New Roman" w:hAnsi="Times New Roman"/>
          <w:sz w:val="28"/>
          <w:szCs w:val="28"/>
        </w:rPr>
        <w:t>12</w:t>
      </w:r>
      <w:r w:rsidR="00E445FB" w:rsidRPr="00F8796D">
        <w:rPr>
          <w:rFonts w:ascii="Times New Roman" w:hAnsi="Times New Roman"/>
          <w:sz w:val="28"/>
          <w:szCs w:val="28"/>
        </w:rPr>
        <w:t xml:space="preserve"> năm </w:t>
      </w:r>
      <w:r w:rsidR="00F85AFA" w:rsidRPr="00F8796D">
        <w:rPr>
          <w:rFonts w:ascii="Times New Roman" w:hAnsi="Times New Roman"/>
          <w:sz w:val="28"/>
          <w:szCs w:val="28"/>
        </w:rPr>
        <w:t>2014 của Ngân hàng Nhà nước hướng dẫn về dịch vụ trung gian thanh toán) ghi trong Giấy phép hoạt động cung ứng dịch vụ trung gian thanh toán trước ngày Nghị định này có hiệu lực thi hành thì dịch vụ này được tiếp tục thực hiện theo thỏa thuận giữa các bên.</w:t>
      </w:r>
    </w:p>
    <w:p w:rsidR="003A4E1E" w:rsidRPr="00F8796D" w:rsidRDefault="00067D1F" w:rsidP="00F8796D">
      <w:pPr>
        <w:shd w:val="clear" w:color="auto" w:fill="FFFFFF"/>
        <w:autoSpaceDE w:val="0"/>
        <w:autoSpaceDN w:val="0"/>
        <w:spacing w:before="240" w:after="0" w:line="240" w:lineRule="auto"/>
        <w:ind w:firstLine="567"/>
        <w:jc w:val="both"/>
        <w:rPr>
          <w:rFonts w:ascii="Times New Roman" w:eastAsia="Times New Roman" w:hAnsi="Times New Roman"/>
          <w:bCs/>
          <w:iCs/>
          <w:sz w:val="28"/>
          <w:szCs w:val="28"/>
          <w:lang w:val="nl-NL"/>
        </w:rPr>
      </w:pPr>
      <w:r w:rsidRPr="00F8796D">
        <w:rPr>
          <w:rFonts w:ascii="Times New Roman" w:eastAsia="Times New Roman" w:hAnsi="Times New Roman"/>
          <w:bCs/>
          <w:iCs/>
          <w:sz w:val="28"/>
          <w:szCs w:val="28"/>
          <w:lang w:val="nl-NL"/>
        </w:rPr>
        <w:t>3</w:t>
      </w:r>
      <w:r w:rsidR="006942EB" w:rsidRPr="00F8796D">
        <w:rPr>
          <w:rFonts w:ascii="Times New Roman" w:eastAsia="Times New Roman" w:hAnsi="Times New Roman"/>
          <w:bCs/>
          <w:iCs/>
          <w:sz w:val="28"/>
          <w:szCs w:val="28"/>
          <w:lang w:val="nl-NL"/>
        </w:rPr>
        <w:t xml:space="preserve">. </w:t>
      </w:r>
      <w:r w:rsidR="005709EA" w:rsidRPr="00F8796D">
        <w:rPr>
          <w:rFonts w:ascii="Times New Roman" w:eastAsia="Times New Roman" w:hAnsi="Times New Roman"/>
          <w:bCs/>
          <w:iCs/>
          <w:sz w:val="28"/>
          <w:szCs w:val="28"/>
          <w:lang w:val="nl-NL"/>
        </w:rPr>
        <w:t>Tổ chức cung ứng dịch vụ chuyển mạch tài chính được cấp phép trước ngày Nghị định này</w:t>
      </w:r>
      <w:r w:rsidR="000F22DE" w:rsidRPr="00F8796D">
        <w:rPr>
          <w:rFonts w:ascii="Times New Roman" w:eastAsia="Times New Roman" w:hAnsi="Times New Roman"/>
          <w:bCs/>
          <w:iCs/>
          <w:sz w:val="28"/>
          <w:szCs w:val="28"/>
          <w:lang w:val="nl-NL"/>
        </w:rPr>
        <w:t xml:space="preserve"> có hiệu lực thi hành</w:t>
      </w:r>
      <w:r w:rsidR="005709EA" w:rsidRPr="00F8796D">
        <w:rPr>
          <w:rFonts w:ascii="Times New Roman" w:eastAsia="Times New Roman" w:hAnsi="Times New Roman"/>
          <w:bCs/>
          <w:iCs/>
          <w:sz w:val="28"/>
          <w:szCs w:val="28"/>
          <w:lang w:val="nl-NL"/>
        </w:rPr>
        <w:t xml:space="preserve"> đã kết nối với các hệ thống thanh toán quốc tế </w:t>
      </w:r>
      <w:r w:rsidR="00C05C45" w:rsidRPr="00F8796D">
        <w:rPr>
          <w:rFonts w:ascii="Times New Roman" w:eastAsia="Times New Roman" w:hAnsi="Times New Roman"/>
          <w:bCs/>
          <w:iCs/>
          <w:sz w:val="28"/>
          <w:szCs w:val="28"/>
          <w:lang w:val="nl-NL"/>
        </w:rPr>
        <w:t xml:space="preserve">thì </w:t>
      </w:r>
      <w:r w:rsidR="005709EA" w:rsidRPr="00F8796D">
        <w:rPr>
          <w:rFonts w:ascii="Times New Roman" w:hAnsi="Times New Roman"/>
          <w:sz w:val="28"/>
          <w:szCs w:val="28"/>
          <w:lang w:val="nl-NL"/>
        </w:rPr>
        <w:t>đ</w:t>
      </w:r>
      <w:r w:rsidR="005709EA" w:rsidRPr="00F8796D">
        <w:rPr>
          <w:rFonts w:ascii="Times New Roman" w:eastAsia="Times New Roman" w:hAnsi="Times New Roman"/>
          <w:bCs/>
          <w:iCs/>
          <w:sz w:val="28"/>
          <w:szCs w:val="28"/>
          <w:lang w:val="nl-NL"/>
        </w:rPr>
        <w:t xml:space="preserve">ược tiếp tục kết nối với các hệ thống thanh toán quốc tế đó. Trong thời hạn 24 tháng kể từ ngày Nghị định này có hiệu lực thi hành, tổ chức cung ứng dịch vụ chuyển mạch tài chính được cấp phép có trách nhiệm </w:t>
      </w:r>
      <w:r w:rsidR="00E5185A" w:rsidRPr="00F8796D">
        <w:rPr>
          <w:rFonts w:ascii="Times New Roman" w:eastAsia="Times New Roman" w:hAnsi="Times New Roman"/>
          <w:bCs/>
          <w:iCs/>
          <w:sz w:val="28"/>
          <w:szCs w:val="28"/>
          <w:lang w:val="nl-NL"/>
        </w:rPr>
        <w:t xml:space="preserve">đáp ứng điều kiện </w:t>
      </w:r>
      <w:r w:rsidR="00F855BF" w:rsidRPr="00F8796D">
        <w:rPr>
          <w:rFonts w:ascii="Times New Roman" w:eastAsia="Times New Roman" w:hAnsi="Times New Roman"/>
          <w:bCs/>
          <w:iCs/>
          <w:sz w:val="28"/>
          <w:szCs w:val="28"/>
          <w:lang w:val="nl-NL"/>
        </w:rPr>
        <w:t xml:space="preserve">kinh doanh </w:t>
      </w:r>
      <w:r w:rsidR="00E5185A" w:rsidRPr="00F8796D">
        <w:rPr>
          <w:rFonts w:ascii="Times New Roman" w:eastAsia="Times New Roman" w:hAnsi="Times New Roman"/>
          <w:bCs/>
          <w:iCs/>
          <w:sz w:val="28"/>
          <w:szCs w:val="28"/>
          <w:lang w:val="nl-NL"/>
        </w:rPr>
        <w:t xml:space="preserve">và </w:t>
      </w:r>
      <w:r w:rsidR="005709EA" w:rsidRPr="00F8796D">
        <w:rPr>
          <w:rFonts w:ascii="Times New Roman" w:hAnsi="Times New Roman"/>
          <w:sz w:val="28"/>
          <w:szCs w:val="28"/>
          <w:lang w:val="nl-NL"/>
        </w:rPr>
        <w:t>hoàn thành thủ tục đề nghị cấp Giấy phép hoạt động cung ứng dịch vụ chuyển mạch tài chính quốc tế theo quy định tại Nghị định này; quá thời hạn nêu trên, tổ chức phải chấm dứt kết nối với các hệ thống thanh toán quốc tế</w:t>
      </w:r>
      <w:r w:rsidR="005709EA" w:rsidRPr="00F8796D">
        <w:rPr>
          <w:rFonts w:ascii="Times New Roman" w:eastAsia="Times New Roman" w:hAnsi="Times New Roman"/>
          <w:bCs/>
          <w:iCs/>
          <w:sz w:val="28"/>
          <w:szCs w:val="28"/>
          <w:lang w:val="nl-NL"/>
        </w:rPr>
        <w:t xml:space="preserve"> không ghi trong Giấy phép</w:t>
      </w:r>
      <w:r w:rsidR="00AE0DFB" w:rsidRPr="00F8796D">
        <w:rPr>
          <w:rFonts w:ascii="Times New Roman" w:hAnsi="Times New Roman"/>
          <w:sz w:val="28"/>
          <w:szCs w:val="28"/>
        </w:rPr>
        <w:t xml:space="preserve"> </w:t>
      </w:r>
      <w:r w:rsidR="00AE0DFB" w:rsidRPr="00F8796D">
        <w:rPr>
          <w:rFonts w:ascii="Times New Roman" w:eastAsia="Times New Roman" w:hAnsi="Times New Roman"/>
          <w:bCs/>
          <w:iCs/>
          <w:sz w:val="28"/>
          <w:szCs w:val="28"/>
          <w:lang w:val="nl-NL"/>
        </w:rPr>
        <w:t>hoạt động cung ứng</w:t>
      </w:r>
      <w:r w:rsidR="005D1BF6" w:rsidRPr="00F8796D">
        <w:rPr>
          <w:rFonts w:ascii="Times New Roman" w:eastAsia="Times New Roman" w:hAnsi="Times New Roman"/>
          <w:bCs/>
          <w:iCs/>
          <w:sz w:val="28"/>
          <w:szCs w:val="28"/>
          <w:lang w:val="nl-NL"/>
        </w:rPr>
        <w:t xml:space="preserve"> </w:t>
      </w:r>
      <w:r w:rsidR="005D1BF6" w:rsidRPr="00F8796D">
        <w:rPr>
          <w:rFonts w:ascii="Times New Roman" w:hAnsi="Times New Roman"/>
          <w:sz w:val="28"/>
          <w:szCs w:val="28"/>
          <w:lang w:val="nl-NL"/>
        </w:rPr>
        <w:t>dịch vụ chuyển mạch tài chính quốc tế</w:t>
      </w:r>
      <w:r w:rsidR="005709EA" w:rsidRPr="00F8796D">
        <w:rPr>
          <w:rFonts w:ascii="Times New Roman" w:eastAsia="Times New Roman" w:hAnsi="Times New Roman"/>
          <w:bCs/>
          <w:iCs/>
          <w:sz w:val="28"/>
          <w:szCs w:val="28"/>
          <w:lang w:val="nl-NL"/>
        </w:rPr>
        <w:t>.</w:t>
      </w:r>
    </w:p>
    <w:p w:rsidR="00594C7B" w:rsidRPr="00F8796D" w:rsidRDefault="003A4E1E" w:rsidP="00F8796D">
      <w:pPr>
        <w:shd w:val="clear" w:color="auto" w:fill="FFFFFF"/>
        <w:autoSpaceDE w:val="0"/>
        <w:autoSpaceDN w:val="0"/>
        <w:spacing w:before="240" w:after="0" w:line="240" w:lineRule="auto"/>
        <w:ind w:firstLine="567"/>
        <w:jc w:val="both"/>
        <w:rPr>
          <w:rFonts w:ascii="Times New Roman" w:eastAsia="Times New Roman" w:hAnsi="Times New Roman"/>
          <w:bCs/>
          <w:iCs/>
          <w:sz w:val="28"/>
          <w:szCs w:val="28"/>
          <w:lang w:val="nl-NL"/>
        </w:rPr>
      </w:pPr>
      <w:r w:rsidRPr="00F8796D">
        <w:rPr>
          <w:rFonts w:ascii="Times New Roman" w:eastAsia="Times New Roman" w:hAnsi="Times New Roman"/>
          <w:bCs/>
          <w:iCs/>
          <w:sz w:val="28"/>
          <w:szCs w:val="28"/>
          <w:lang w:val="nl-NL"/>
        </w:rPr>
        <w:t>4</w:t>
      </w:r>
      <w:r w:rsidR="00594C7B" w:rsidRPr="00F8796D">
        <w:rPr>
          <w:rFonts w:ascii="Times New Roman" w:eastAsia="Times New Roman" w:hAnsi="Times New Roman"/>
          <w:bCs/>
          <w:iCs/>
          <w:sz w:val="28"/>
          <w:szCs w:val="28"/>
          <w:lang w:val="nl-NL"/>
        </w:rPr>
        <w:t xml:space="preserve">. Doanh nghiệp cung ứng dịch vụ bưu chính công ích được tiếp tục thực hiện cung ứng dịch vụ thanh toán không qua tài khoản thanh toán theo quy định của pháp </w:t>
      </w:r>
      <w:r w:rsidR="0026642E" w:rsidRPr="00F8796D">
        <w:rPr>
          <w:rFonts w:ascii="Times New Roman" w:eastAsia="Times New Roman" w:hAnsi="Times New Roman"/>
          <w:bCs/>
          <w:iCs/>
          <w:sz w:val="28"/>
          <w:szCs w:val="28"/>
          <w:lang w:val="nl-NL"/>
        </w:rPr>
        <w:t>luật. Trong thời hạn 24</w:t>
      </w:r>
      <w:r w:rsidR="00594C7B" w:rsidRPr="00F8796D">
        <w:rPr>
          <w:rFonts w:ascii="Times New Roman" w:eastAsia="Times New Roman" w:hAnsi="Times New Roman"/>
          <w:bCs/>
          <w:iCs/>
          <w:sz w:val="28"/>
          <w:szCs w:val="28"/>
          <w:lang w:val="nl-NL"/>
        </w:rPr>
        <w:t xml:space="preserve"> tháng kể từ ngày Nghị định này có hiệu lực thi hành, doanh nghiệp cung ứng dịch vụ bưu chính công ích có trách nhiệm </w:t>
      </w:r>
      <w:r w:rsidR="00E5185A" w:rsidRPr="00F8796D">
        <w:rPr>
          <w:rFonts w:ascii="Times New Roman" w:eastAsia="Times New Roman" w:hAnsi="Times New Roman"/>
          <w:bCs/>
          <w:iCs/>
          <w:sz w:val="28"/>
          <w:szCs w:val="28"/>
          <w:lang w:val="nl-NL"/>
        </w:rPr>
        <w:t xml:space="preserve">đáp ứng điều kiện kinh doanh và </w:t>
      </w:r>
      <w:r w:rsidR="00594C7B" w:rsidRPr="00F8796D">
        <w:rPr>
          <w:rFonts w:ascii="Times New Roman" w:eastAsia="Times New Roman" w:hAnsi="Times New Roman"/>
          <w:bCs/>
          <w:iCs/>
          <w:sz w:val="28"/>
          <w:szCs w:val="28"/>
          <w:lang w:val="nl-NL"/>
        </w:rPr>
        <w:t>hoàn thành thủ tục đề nghị chấp thuận hoạt động cung ứng dịch vụ thanh toán không qua tài khoản thanh toán của khách hàng theo quy định tại Nghị định này;</w:t>
      </w:r>
      <w:r w:rsidR="00D328F1" w:rsidRPr="00F8796D">
        <w:rPr>
          <w:rFonts w:ascii="Times New Roman" w:eastAsia="Times New Roman" w:hAnsi="Times New Roman"/>
          <w:bCs/>
          <w:iCs/>
          <w:sz w:val="28"/>
          <w:szCs w:val="28"/>
          <w:lang w:val="nl-NL"/>
        </w:rPr>
        <w:t xml:space="preserve"> </w:t>
      </w:r>
      <w:r w:rsidR="00594C7B" w:rsidRPr="00F8796D">
        <w:rPr>
          <w:rFonts w:ascii="Times New Roman" w:eastAsia="Times New Roman" w:hAnsi="Times New Roman"/>
          <w:bCs/>
          <w:iCs/>
          <w:sz w:val="28"/>
          <w:szCs w:val="28"/>
          <w:lang w:val="nl-NL"/>
        </w:rPr>
        <w:t>quá thời hạn nêu trên, doanh nghiệp phải chấm dứt hoạt động cung ứng dịch vụ thanh toán.</w:t>
      </w:r>
    </w:p>
    <w:p w:rsidR="003A4E1E" w:rsidRPr="00F8796D" w:rsidRDefault="003A4E1E" w:rsidP="00F8796D">
      <w:pPr>
        <w:shd w:val="clear" w:color="auto" w:fill="FFFFFF"/>
        <w:autoSpaceDE w:val="0"/>
        <w:autoSpaceDN w:val="0"/>
        <w:spacing w:before="240" w:after="0" w:line="240" w:lineRule="auto"/>
        <w:ind w:firstLine="567"/>
        <w:jc w:val="both"/>
        <w:rPr>
          <w:rFonts w:ascii="Times New Roman" w:eastAsia="Times New Roman" w:hAnsi="Times New Roman"/>
          <w:bCs/>
          <w:iCs/>
          <w:sz w:val="28"/>
          <w:szCs w:val="28"/>
          <w:lang w:val="nl-NL"/>
        </w:rPr>
      </w:pPr>
      <w:r w:rsidRPr="00F8796D">
        <w:rPr>
          <w:rFonts w:ascii="Times New Roman" w:eastAsia="Times New Roman" w:hAnsi="Times New Roman"/>
          <w:bCs/>
          <w:iCs/>
          <w:sz w:val="28"/>
          <w:szCs w:val="28"/>
          <w:lang w:val="nl-NL"/>
        </w:rPr>
        <w:t xml:space="preserve">5. Tổ chức </w:t>
      </w:r>
      <w:r w:rsidR="00CF0C23" w:rsidRPr="00F8796D">
        <w:rPr>
          <w:rFonts w:ascii="Times New Roman" w:eastAsia="Times New Roman" w:hAnsi="Times New Roman"/>
          <w:bCs/>
          <w:iCs/>
          <w:sz w:val="28"/>
          <w:szCs w:val="28"/>
          <w:lang w:val="nl-NL"/>
        </w:rPr>
        <w:t xml:space="preserve">cung ứng dịch vụ trung gian thanh toán </w:t>
      </w:r>
      <w:r w:rsidRPr="00F8796D">
        <w:rPr>
          <w:rFonts w:ascii="Times New Roman" w:eastAsia="Times New Roman" w:hAnsi="Times New Roman"/>
          <w:bCs/>
          <w:iCs/>
          <w:sz w:val="28"/>
          <w:szCs w:val="28"/>
          <w:lang w:val="nl-NL"/>
        </w:rPr>
        <w:t xml:space="preserve">được cấp phép cung ứng dịch vụ </w:t>
      </w:r>
      <w:r w:rsidR="00CF0C23" w:rsidRPr="00F8796D">
        <w:rPr>
          <w:rFonts w:ascii="Times New Roman" w:eastAsia="Times New Roman" w:hAnsi="Times New Roman"/>
          <w:bCs/>
          <w:iCs/>
          <w:sz w:val="28"/>
          <w:szCs w:val="28"/>
          <w:lang w:val="nl-NL"/>
        </w:rPr>
        <w:t>trung gian thanh toán</w:t>
      </w:r>
      <w:r w:rsidRPr="00F8796D">
        <w:rPr>
          <w:rFonts w:ascii="Times New Roman" w:eastAsia="Times New Roman" w:hAnsi="Times New Roman"/>
          <w:bCs/>
          <w:iCs/>
          <w:sz w:val="28"/>
          <w:szCs w:val="28"/>
          <w:lang w:val="nl-NL"/>
        </w:rPr>
        <w:t xml:space="preserve"> trước ngày Nghị định này có hiệu lực thi hành được tiếp tục </w:t>
      </w:r>
      <w:r w:rsidR="00CF0C23" w:rsidRPr="00F8796D">
        <w:rPr>
          <w:rFonts w:ascii="Times New Roman" w:eastAsia="Times New Roman" w:hAnsi="Times New Roman"/>
          <w:bCs/>
          <w:iCs/>
          <w:sz w:val="28"/>
          <w:szCs w:val="28"/>
          <w:lang w:val="nl-NL"/>
        </w:rPr>
        <w:t>thực hiện theo Giấy phép đã được Ngân hàng Nhà nước cấp</w:t>
      </w:r>
      <w:r w:rsidR="00820F55" w:rsidRPr="00F8796D">
        <w:rPr>
          <w:rFonts w:ascii="Times New Roman" w:eastAsia="Times New Roman" w:hAnsi="Times New Roman"/>
          <w:bCs/>
          <w:iCs/>
          <w:sz w:val="28"/>
          <w:szCs w:val="28"/>
          <w:lang w:val="nl-NL"/>
        </w:rPr>
        <w:t xml:space="preserve"> cho đến </w:t>
      </w:r>
      <w:r w:rsidR="00CF0C23" w:rsidRPr="00F8796D">
        <w:rPr>
          <w:rFonts w:ascii="Times New Roman" w:eastAsia="Times New Roman" w:hAnsi="Times New Roman"/>
          <w:bCs/>
          <w:iCs/>
          <w:sz w:val="28"/>
          <w:szCs w:val="28"/>
          <w:lang w:val="nl-NL"/>
        </w:rPr>
        <w:t>khi Giấy phép hết thời hạn</w:t>
      </w:r>
      <w:r w:rsidR="00820F55" w:rsidRPr="00F8796D">
        <w:rPr>
          <w:rFonts w:ascii="Times New Roman" w:eastAsia="Times New Roman" w:hAnsi="Times New Roman"/>
          <w:bCs/>
          <w:iCs/>
          <w:sz w:val="28"/>
          <w:szCs w:val="28"/>
          <w:lang w:val="nl-NL"/>
        </w:rPr>
        <w:t>, trừ trường hợp tổ chức</w:t>
      </w:r>
      <w:r w:rsidR="00CF0C23" w:rsidRPr="00F8796D">
        <w:rPr>
          <w:rFonts w:ascii="Times New Roman" w:eastAsia="Times New Roman" w:hAnsi="Times New Roman"/>
          <w:bCs/>
          <w:iCs/>
          <w:sz w:val="28"/>
          <w:szCs w:val="28"/>
          <w:lang w:val="nl-NL"/>
        </w:rPr>
        <w:t xml:space="preserve"> đề nghị </w:t>
      </w:r>
      <w:r w:rsidR="00820F55" w:rsidRPr="00F8796D">
        <w:rPr>
          <w:rFonts w:ascii="Times New Roman" w:eastAsia="Times New Roman" w:hAnsi="Times New Roman"/>
          <w:bCs/>
          <w:iCs/>
          <w:sz w:val="28"/>
          <w:szCs w:val="28"/>
          <w:lang w:val="nl-NL"/>
        </w:rPr>
        <w:t>cấp Giấy phép theo q</w:t>
      </w:r>
      <w:r w:rsidRPr="00F8796D">
        <w:rPr>
          <w:rFonts w:ascii="Times New Roman" w:eastAsia="Times New Roman" w:hAnsi="Times New Roman"/>
          <w:bCs/>
          <w:iCs/>
          <w:sz w:val="28"/>
          <w:szCs w:val="28"/>
          <w:lang w:val="nl-NL"/>
        </w:rPr>
        <w:t>uy định tại Nghị định này</w:t>
      </w:r>
      <w:r w:rsidR="00CF0C23" w:rsidRPr="00F8796D">
        <w:rPr>
          <w:rFonts w:ascii="Times New Roman" w:eastAsia="Times New Roman" w:hAnsi="Times New Roman"/>
          <w:bCs/>
          <w:iCs/>
          <w:sz w:val="28"/>
          <w:szCs w:val="28"/>
          <w:lang w:val="nl-NL"/>
        </w:rPr>
        <w:t>.</w:t>
      </w:r>
      <w:r w:rsidRPr="00F8796D">
        <w:rPr>
          <w:rFonts w:ascii="Times New Roman" w:hAnsi="Times New Roman"/>
          <w:sz w:val="28"/>
          <w:szCs w:val="28"/>
          <w:lang w:val="nl-NL"/>
        </w:rPr>
        <w:t xml:space="preserve"> </w:t>
      </w:r>
    </w:p>
    <w:p w:rsidR="007C0154" w:rsidRPr="00F8796D" w:rsidRDefault="00BA3D27" w:rsidP="0007034C">
      <w:pPr>
        <w:pStyle w:val="Heading2"/>
      </w:pPr>
      <w:r w:rsidRPr="00F8796D">
        <w:t xml:space="preserve">Điều </w:t>
      </w:r>
      <w:r w:rsidR="00BF002D" w:rsidRPr="00F8796D">
        <w:t>37</w:t>
      </w:r>
      <w:r w:rsidR="007C0154" w:rsidRPr="00F8796D">
        <w:t>. Hiệu lực thi hành</w:t>
      </w:r>
    </w:p>
    <w:p w:rsidR="007C0154" w:rsidRPr="00F8796D" w:rsidRDefault="007C0154" w:rsidP="00F8796D">
      <w:pPr>
        <w:shd w:val="clear" w:color="auto" w:fill="FFFFFF"/>
        <w:autoSpaceDE w:val="0"/>
        <w:autoSpaceDN w:val="0"/>
        <w:spacing w:before="240" w:after="0" w:line="240" w:lineRule="auto"/>
        <w:ind w:firstLine="567"/>
        <w:jc w:val="both"/>
        <w:rPr>
          <w:rFonts w:ascii="Times New Roman" w:hAnsi="Times New Roman"/>
          <w:sz w:val="28"/>
          <w:szCs w:val="28"/>
          <w:lang w:val="nl-NL"/>
        </w:rPr>
      </w:pPr>
      <w:r w:rsidRPr="00F8796D">
        <w:rPr>
          <w:rFonts w:ascii="Times New Roman" w:hAnsi="Times New Roman"/>
          <w:sz w:val="28"/>
          <w:szCs w:val="28"/>
          <w:lang w:val="nl-NL"/>
        </w:rPr>
        <w:t>1. Nghị định này có hiệu lực thi hành từ</w:t>
      </w:r>
      <w:r w:rsidR="009E4851" w:rsidRPr="00F8796D">
        <w:rPr>
          <w:rFonts w:ascii="Times New Roman" w:hAnsi="Times New Roman"/>
          <w:sz w:val="28"/>
          <w:szCs w:val="28"/>
          <w:lang w:val="nl-NL"/>
        </w:rPr>
        <w:t xml:space="preserve"> ngày </w:t>
      </w:r>
      <w:r w:rsidR="00652EEA" w:rsidRPr="00F8796D">
        <w:rPr>
          <w:rFonts w:ascii="Times New Roman" w:hAnsi="Times New Roman"/>
          <w:sz w:val="28"/>
          <w:szCs w:val="28"/>
          <w:lang w:val="nl-NL"/>
        </w:rPr>
        <w:t xml:space="preserve">01 </w:t>
      </w:r>
      <w:r w:rsidR="009E4851" w:rsidRPr="00F8796D">
        <w:rPr>
          <w:rFonts w:ascii="Times New Roman" w:hAnsi="Times New Roman"/>
          <w:sz w:val="28"/>
          <w:szCs w:val="28"/>
          <w:lang w:val="nl-NL"/>
        </w:rPr>
        <w:t>tháng</w:t>
      </w:r>
      <w:r w:rsidR="00A935B3" w:rsidRPr="00F8796D">
        <w:rPr>
          <w:rFonts w:ascii="Times New Roman" w:hAnsi="Times New Roman"/>
          <w:sz w:val="28"/>
          <w:szCs w:val="28"/>
          <w:lang w:val="nl-NL"/>
        </w:rPr>
        <w:t xml:space="preserve"> </w:t>
      </w:r>
      <w:r w:rsidR="00652EEA" w:rsidRPr="00F8796D">
        <w:rPr>
          <w:rFonts w:ascii="Times New Roman" w:hAnsi="Times New Roman"/>
          <w:sz w:val="28"/>
          <w:szCs w:val="28"/>
          <w:lang w:val="nl-NL"/>
        </w:rPr>
        <w:t xml:space="preserve">7 </w:t>
      </w:r>
      <w:r w:rsidR="009E4851" w:rsidRPr="00F8796D">
        <w:rPr>
          <w:rFonts w:ascii="Times New Roman" w:hAnsi="Times New Roman"/>
          <w:sz w:val="28"/>
          <w:szCs w:val="28"/>
          <w:lang w:val="nl-NL"/>
        </w:rPr>
        <w:t xml:space="preserve">năm </w:t>
      </w:r>
      <w:r w:rsidR="00A935B3" w:rsidRPr="00F8796D">
        <w:rPr>
          <w:rFonts w:ascii="Times New Roman" w:hAnsi="Times New Roman"/>
          <w:sz w:val="28"/>
          <w:szCs w:val="28"/>
          <w:lang w:val="nl-NL"/>
        </w:rPr>
        <w:t>2024.</w:t>
      </w:r>
    </w:p>
    <w:p w:rsidR="007C0154" w:rsidRPr="00F8796D" w:rsidRDefault="00F14AE3" w:rsidP="00F8796D">
      <w:pPr>
        <w:shd w:val="clear" w:color="auto" w:fill="FFFFFF"/>
        <w:autoSpaceDE w:val="0"/>
        <w:autoSpaceDN w:val="0"/>
        <w:spacing w:before="240" w:after="0" w:line="240" w:lineRule="auto"/>
        <w:ind w:firstLine="567"/>
        <w:jc w:val="both"/>
        <w:rPr>
          <w:rFonts w:ascii="Times New Roman" w:hAnsi="Times New Roman"/>
          <w:sz w:val="28"/>
          <w:szCs w:val="28"/>
          <w:lang w:val="nl-NL"/>
        </w:rPr>
      </w:pPr>
      <w:r w:rsidRPr="00F8796D">
        <w:rPr>
          <w:rFonts w:ascii="Times New Roman" w:hAnsi="Times New Roman"/>
          <w:sz w:val="28"/>
          <w:szCs w:val="28"/>
          <w:lang w:val="nl-NL"/>
        </w:rPr>
        <w:t xml:space="preserve">2. </w:t>
      </w:r>
      <w:r w:rsidR="007C0154" w:rsidRPr="00F8796D">
        <w:rPr>
          <w:rFonts w:ascii="Times New Roman" w:hAnsi="Times New Roman"/>
          <w:sz w:val="28"/>
          <w:szCs w:val="28"/>
          <w:lang w:val="nl-NL"/>
        </w:rPr>
        <w:t xml:space="preserve">Nghị định này thay thế cho Nghị định số 101/2012/NĐ-CP ngày 22 tháng 11 năm 2012 của Chính phủ về thanh toán không dùng tiền mặt; Nghị định số 80/2016/NĐ-CP ngày 01 tháng 7 năm 2016 của Chính phủ sửa đổi, bổ </w:t>
      </w:r>
      <w:r w:rsidR="007C0154" w:rsidRPr="000F037B">
        <w:rPr>
          <w:rFonts w:ascii="Times New Roman" w:hAnsi="Times New Roman"/>
          <w:spacing w:val="-6"/>
          <w:sz w:val="28"/>
          <w:szCs w:val="28"/>
          <w:lang w:val="nl-NL"/>
        </w:rPr>
        <w:t>sung một số điều của Nghị định số 101/2012/NĐ-CP ngày 22 tháng 11 năm 2012</w:t>
      </w:r>
      <w:r w:rsidR="007C0154" w:rsidRPr="00F8796D">
        <w:rPr>
          <w:rFonts w:ascii="Times New Roman" w:hAnsi="Times New Roman"/>
          <w:sz w:val="28"/>
          <w:szCs w:val="28"/>
          <w:lang w:val="nl-NL"/>
        </w:rPr>
        <w:t xml:space="preserve"> của Chính phủ về thanh toán không dùng tiền mặt và bãi bỏ Điều 3 của Nghị định số 16/2019/NĐ-CP ngày 01 tháng 02 năm 2019 của Chính phủ sửa đổi, bổ sung một số điều của các Nghị định quy định về điều kiện kinh doanh thuộc phạm vi quản lý nhà nước của Ngân hàng Nhà nước.</w:t>
      </w:r>
    </w:p>
    <w:p w:rsidR="00192D85" w:rsidRPr="00F8796D" w:rsidRDefault="00566DCD" w:rsidP="0007034C">
      <w:pPr>
        <w:pStyle w:val="Heading2"/>
      </w:pPr>
      <w:r w:rsidRPr="00F8796D">
        <w:lastRenderedPageBreak/>
        <w:t xml:space="preserve">Điều </w:t>
      </w:r>
      <w:r w:rsidR="00BF002D" w:rsidRPr="00F8796D">
        <w:t>38</w:t>
      </w:r>
      <w:r w:rsidR="00192D85" w:rsidRPr="00F8796D">
        <w:t>. Trách nhiệm thi hành</w:t>
      </w:r>
    </w:p>
    <w:p w:rsidR="00144B77" w:rsidRPr="00F8796D" w:rsidRDefault="00DD02F4" w:rsidP="00F8796D">
      <w:pPr>
        <w:shd w:val="clear" w:color="auto" w:fill="FFFFFF"/>
        <w:autoSpaceDE w:val="0"/>
        <w:autoSpaceDN w:val="0"/>
        <w:spacing w:before="240" w:after="0" w:line="240" w:lineRule="auto"/>
        <w:ind w:firstLine="567"/>
        <w:jc w:val="both"/>
        <w:rPr>
          <w:rFonts w:ascii="Times New Roman" w:eastAsia="Times New Roman" w:hAnsi="Times New Roman"/>
          <w:sz w:val="28"/>
          <w:szCs w:val="28"/>
          <w:lang w:val="vi-VN"/>
        </w:rPr>
      </w:pPr>
      <w:r w:rsidRPr="00F8796D">
        <w:rPr>
          <w:rFonts w:ascii="Times New Roman" w:eastAsia="Times New Roman" w:hAnsi="Times New Roman"/>
          <w:sz w:val="28"/>
          <w:szCs w:val="28"/>
          <w:lang w:val="vi-VN"/>
        </w:rPr>
        <w:t xml:space="preserve">Các Bộ trưởng, Thủ trưởng cơ quan ngang </w:t>
      </w:r>
      <w:r w:rsidR="000F037B">
        <w:rPr>
          <w:rFonts w:ascii="Times New Roman" w:eastAsia="Times New Roman" w:hAnsi="Times New Roman"/>
          <w:sz w:val="28"/>
          <w:szCs w:val="28"/>
        </w:rPr>
        <w:t>b</w:t>
      </w:r>
      <w:r w:rsidRPr="00F8796D">
        <w:rPr>
          <w:rFonts w:ascii="Times New Roman" w:eastAsia="Times New Roman" w:hAnsi="Times New Roman"/>
          <w:sz w:val="28"/>
          <w:szCs w:val="28"/>
          <w:lang w:val="vi-VN"/>
        </w:rPr>
        <w:t>ộ, Thủ trưởng cơ quan thuộc Chính phủ</w:t>
      </w:r>
      <w:r w:rsidR="00370BE1" w:rsidRPr="00F8796D">
        <w:rPr>
          <w:rFonts w:ascii="Times New Roman" w:eastAsia="Times New Roman" w:hAnsi="Times New Roman"/>
          <w:sz w:val="28"/>
          <w:szCs w:val="28"/>
        </w:rPr>
        <w:t>;</w:t>
      </w:r>
      <w:r w:rsidRPr="00F8796D">
        <w:rPr>
          <w:rFonts w:ascii="Times New Roman" w:eastAsia="Times New Roman" w:hAnsi="Times New Roman"/>
          <w:sz w:val="28"/>
          <w:szCs w:val="28"/>
          <w:lang w:val="vi-VN"/>
        </w:rPr>
        <w:t xml:space="preserve"> Chủ tịch Ủy ban nhân dân tỉnh, thành phố trực thuộc </w:t>
      </w:r>
      <w:r w:rsidR="000F037B">
        <w:rPr>
          <w:rFonts w:ascii="Times New Roman" w:eastAsia="Times New Roman" w:hAnsi="Times New Roman"/>
          <w:sz w:val="28"/>
          <w:szCs w:val="28"/>
        </w:rPr>
        <w:t>t</w:t>
      </w:r>
      <w:r w:rsidRPr="00F8796D">
        <w:rPr>
          <w:rFonts w:ascii="Times New Roman" w:eastAsia="Times New Roman" w:hAnsi="Times New Roman"/>
          <w:sz w:val="28"/>
          <w:szCs w:val="28"/>
          <w:lang w:val="vi-VN"/>
        </w:rPr>
        <w:t>rung ương</w:t>
      </w:r>
      <w:r w:rsidR="00370BE1" w:rsidRPr="00F8796D">
        <w:rPr>
          <w:rFonts w:ascii="Times New Roman" w:eastAsia="Times New Roman" w:hAnsi="Times New Roman"/>
          <w:sz w:val="28"/>
          <w:szCs w:val="28"/>
        </w:rPr>
        <w:t>;</w:t>
      </w:r>
      <w:r w:rsidRPr="00F8796D">
        <w:rPr>
          <w:rFonts w:ascii="Times New Roman" w:eastAsia="Times New Roman" w:hAnsi="Times New Roman"/>
          <w:sz w:val="28"/>
          <w:szCs w:val="28"/>
          <w:lang w:val="vi-VN"/>
        </w:rPr>
        <w:t xml:space="preserve"> </w:t>
      </w:r>
      <w:r w:rsidR="00370BE1" w:rsidRPr="00F8796D">
        <w:rPr>
          <w:rFonts w:ascii="Times New Roman" w:eastAsia="Times New Roman" w:hAnsi="Times New Roman"/>
          <w:sz w:val="28"/>
          <w:szCs w:val="28"/>
        </w:rPr>
        <w:t xml:space="preserve">Chủ tịch Hội đồng quản trị, Chủ tịch Hội đồng thành viên và Tổng </w:t>
      </w:r>
      <w:r w:rsidR="000F037B">
        <w:rPr>
          <w:rFonts w:ascii="Times New Roman" w:eastAsia="Times New Roman" w:hAnsi="Times New Roman"/>
          <w:sz w:val="28"/>
          <w:szCs w:val="28"/>
        </w:rPr>
        <w:t>G</w:t>
      </w:r>
      <w:r w:rsidR="00370BE1" w:rsidRPr="00F8796D">
        <w:rPr>
          <w:rFonts w:ascii="Times New Roman" w:eastAsia="Times New Roman" w:hAnsi="Times New Roman"/>
          <w:sz w:val="28"/>
          <w:szCs w:val="28"/>
        </w:rPr>
        <w:t xml:space="preserve">iám đốc (Giám đốc) tổ chức tín dụng, chi nhánh ngân hàng nước ngoài; Chủ tịch Hội đồng quản trị, Chủ tịch Hội đồng thành viên, Chủ tịch công ty và Tổng </w:t>
      </w:r>
      <w:r w:rsidR="000F037B">
        <w:rPr>
          <w:rFonts w:ascii="Times New Roman" w:eastAsia="Times New Roman" w:hAnsi="Times New Roman"/>
          <w:sz w:val="28"/>
          <w:szCs w:val="28"/>
        </w:rPr>
        <w:t>G</w:t>
      </w:r>
      <w:r w:rsidR="00370BE1" w:rsidRPr="00F8796D">
        <w:rPr>
          <w:rFonts w:ascii="Times New Roman" w:eastAsia="Times New Roman" w:hAnsi="Times New Roman"/>
          <w:sz w:val="28"/>
          <w:szCs w:val="28"/>
        </w:rPr>
        <w:t>iám đốc (Giám đốc) Doanh nghiệp cung ứng dịch vụ bưu chính công ích và tổ chức, cá nhân có liên quan chịu trách nhiệm thi hành Nghị định này</w:t>
      </w:r>
      <w:r w:rsidRPr="00F8796D">
        <w:rPr>
          <w:rFonts w:ascii="Times New Roman" w:eastAsia="Times New Roman" w:hAnsi="Times New Roman"/>
          <w:sz w:val="28"/>
          <w:szCs w:val="28"/>
          <w:lang w:val="vi-VN"/>
        </w:rPr>
        <w:t>.</w:t>
      </w:r>
    </w:p>
    <w:p w:rsidR="001313B7" w:rsidRPr="00F8796D" w:rsidRDefault="001313B7" w:rsidP="00091EC0">
      <w:pPr>
        <w:shd w:val="clear" w:color="auto" w:fill="FFFFFF"/>
        <w:autoSpaceDE w:val="0"/>
        <w:autoSpaceDN w:val="0"/>
        <w:spacing w:before="120" w:after="120" w:line="240" w:lineRule="auto"/>
        <w:ind w:firstLine="720"/>
        <w:jc w:val="both"/>
        <w:rPr>
          <w:rFonts w:ascii="Times New Roman" w:eastAsia="Times New Roman" w:hAnsi="Times New Roman"/>
          <w:sz w:val="28"/>
          <w:szCs w:val="28"/>
          <w:lang w:val="vi-VN"/>
        </w:rPr>
      </w:pPr>
    </w:p>
    <w:tbl>
      <w:tblPr>
        <w:tblW w:w="0" w:type="auto"/>
        <w:tblLook w:val="01E0" w:firstRow="1" w:lastRow="1" w:firstColumn="1" w:lastColumn="1" w:noHBand="0" w:noVBand="0"/>
      </w:tblPr>
      <w:tblGrid>
        <w:gridCol w:w="5495"/>
        <w:gridCol w:w="3509"/>
      </w:tblGrid>
      <w:tr w:rsidR="00F8796D" w:rsidRPr="00F8796D" w:rsidTr="00F8796D">
        <w:trPr>
          <w:trHeight w:val="5247"/>
        </w:trPr>
        <w:tc>
          <w:tcPr>
            <w:tcW w:w="5495" w:type="dxa"/>
          </w:tcPr>
          <w:p w:rsidR="001B5A16" w:rsidRPr="00F8796D" w:rsidRDefault="001B5A16" w:rsidP="00091EC0">
            <w:pPr>
              <w:shd w:val="clear" w:color="auto" w:fill="FFFFFF"/>
              <w:tabs>
                <w:tab w:val="left" w:pos="6015"/>
              </w:tabs>
              <w:spacing w:after="0" w:line="240" w:lineRule="auto"/>
              <w:rPr>
                <w:rFonts w:ascii="Times New Roman" w:eastAsia="Times New Roman" w:hAnsi="Times New Roman"/>
                <w:sz w:val="28"/>
                <w:szCs w:val="28"/>
                <w:lang w:val="pt-BR" w:eastAsia="vi-VN"/>
              </w:rPr>
            </w:pPr>
            <w:r w:rsidRPr="00F8796D">
              <w:rPr>
                <w:rFonts w:ascii="Times New Roman" w:eastAsia="Times New Roman" w:hAnsi="Times New Roman"/>
                <w:b/>
                <w:i/>
                <w:sz w:val="24"/>
                <w:szCs w:val="28"/>
                <w:lang w:val="pt-BR" w:eastAsia="vi-VN"/>
              </w:rPr>
              <w:t>Nơi nhận:</w:t>
            </w:r>
            <w:r w:rsidRPr="00F8796D">
              <w:rPr>
                <w:rFonts w:ascii="Times New Roman" w:eastAsia="Times New Roman" w:hAnsi="Times New Roman"/>
                <w:b/>
                <w:i/>
                <w:sz w:val="28"/>
                <w:szCs w:val="28"/>
                <w:lang w:val="pt-BR" w:eastAsia="vi-VN"/>
              </w:rPr>
              <w:t xml:space="preserve">      </w:t>
            </w:r>
            <w:r w:rsidRPr="00F8796D">
              <w:rPr>
                <w:rFonts w:ascii="Times New Roman" w:eastAsia="Times New Roman" w:hAnsi="Times New Roman"/>
                <w:sz w:val="28"/>
                <w:szCs w:val="28"/>
                <w:lang w:val="pt-BR" w:eastAsia="vi-VN"/>
              </w:rPr>
              <w:t xml:space="preserve">                                                                 </w:t>
            </w:r>
          </w:p>
          <w:p w:rsidR="001B5A16" w:rsidRPr="00F8796D" w:rsidRDefault="001B5A16" w:rsidP="00091EC0">
            <w:pPr>
              <w:shd w:val="clear" w:color="auto" w:fill="FFFFFF"/>
              <w:spacing w:after="0" w:line="240" w:lineRule="auto"/>
              <w:rPr>
                <w:rFonts w:ascii="Times New Roman" w:eastAsia="Batang" w:hAnsi="Times New Roman"/>
                <w:szCs w:val="28"/>
                <w:lang w:val="vi-VN" w:eastAsia="vi-VN"/>
              </w:rPr>
            </w:pPr>
            <w:r w:rsidRPr="00F8796D">
              <w:rPr>
                <w:rFonts w:ascii="Times New Roman" w:eastAsia="Times New Roman" w:hAnsi="Times New Roman"/>
                <w:szCs w:val="28"/>
                <w:lang w:val="vi-VN" w:eastAsia="vi-VN"/>
              </w:rPr>
              <w:t>- Ban Bí thư Trung ương Đảng;</w:t>
            </w:r>
          </w:p>
          <w:p w:rsidR="001B5A16" w:rsidRPr="00F8796D" w:rsidRDefault="001B5A16" w:rsidP="00091EC0">
            <w:pPr>
              <w:shd w:val="clear" w:color="auto" w:fill="FFFFFF"/>
              <w:spacing w:after="0" w:line="240" w:lineRule="auto"/>
              <w:rPr>
                <w:rFonts w:ascii="Times New Roman" w:eastAsia="Batang" w:hAnsi="Times New Roman"/>
                <w:szCs w:val="28"/>
                <w:lang w:val="vi-VN" w:eastAsia="vi-VN"/>
              </w:rPr>
            </w:pPr>
            <w:r w:rsidRPr="00F8796D">
              <w:rPr>
                <w:rFonts w:ascii="Times New Roman" w:eastAsia="Times New Roman" w:hAnsi="Times New Roman"/>
                <w:szCs w:val="28"/>
                <w:lang w:val="vi-VN" w:eastAsia="vi-VN"/>
              </w:rPr>
              <w:t xml:space="preserve">- Thủ tướng, các Phó Thủ tướng Chính phủ;  </w:t>
            </w:r>
          </w:p>
          <w:p w:rsidR="001B5A16" w:rsidRPr="00F8796D" w:rsidRDefault="001B5A16" w:rsidP="00091EC0">
            <w:pPr>
              <w:shd w:val="clear" w:color="auto" w:fill="FFFFFF"/>
              <w:spacing w:after="0" w:line="240" w:lineRule="auto"/>
              <w:rPr>
                <w:rFonts w:ascii="Times New Roman" w:eastAsia="Times New Roman" w:hAnsi="Times New Roman"/>
                <w:szCs w:val="28"/>
                <w:lang w:val="vi-VN" w:eastAsia="vi-VN"/>
              </w:rPr>
            </w:pPr>
            <w:r w:rsidRPr="00F8796D">
              <w:rPr>
                <w:rFonts w:ascii="Times New Roman" w:eastAsia="Times New Roman" w:hAnsi="Times New Roman"/>
                <w:szCs w:val="28"/>
                <w:lang w:val="vi-VN" w:eastAsia="vi-VN"/>
              </w:rPr>
              <w:t>- Các bộ, cơ quan ngang bộ,</w:t>
            </w:r>
            <w:r w:rsidRPr="00F8796D">
              <w:rPr>
                <w:rFonts w:ascii="Times New Roman" w:eastAsia="Batang" w:hAnsi="Times New Roman"/>
                <w:szCs w:val="28"/>
                <w:lang w:val="vi-VN" w:eastAsia="vi-VN"/>
              </w:rPr>
              <w:t xml:space="preserve"> </w:t>
            </w:r>
            <w:r w:rsidRPr="00F8796D">
              <w:rPr>
                <w:rFonts w:ascii="Times New Roman" w:eastAsia="Times New Roman" w:hAnsi="Times New Roman"/>
                <w:szCs w:val="28"/>
                <w:lang w:val="vi-VN" w:eastAsia="vi-VN"/>
              </w:rPr>
              <w:t>cơ quan thuộc Chính phủ;</w:t>
            </w:r>
          </w:p>
          <w:p w:rsidR="001B5A16" w:rsidRPr="00F8796D" w:rsidRDefault="001B5A16" w:rsidP="00091EC0">
            <w:pPr>
              <w:shd w:val="clear" w:color="auto" w:fill="FFFFFF"/>
              <w:tabs>
                <w:tab w:val="left" w:pos="6300"/>
              </w:tabs>
              <w:spacing w:after="0" w:line="240" w:lineRule="auto"/>
              <w:rPr>
                <w:rFonts w:ascii="Times New Roman" w:eastAsia="Batang" w:hAnsi="Times New Roman"/>
                <w:szCs w:val="28"/>
                <w:lang w:val="vi-VN" w:eastAsia="vi-VN"/>
              </w:rPr>
            </w:pPr>
            <w:r w:rsidRPr="00F8796D">
              <w:rPr>
                <w:rFonts w:ascii="Times New Roman" w:eastAsia="Times New Roman" w:hAnsi="Times New Roman"/>
                <w:szCs w:val="28"/>
                <w:lang w:val="vi-VN" w:eastAsia="vi-VN"/>
              </w:rPr>
              <w:t xml:space="preserve">- HĐND, UBND các tỉnh, </w:t>
            </w:r>
            <w:r w:rsidR="00A54B66" w:rsidRPr="00F8796D">
              <w:rPr>
                <w:rFonts w:ascii="Times New Roman" w:eastAsia="Times New Roman" w:hAnsi="Times New Roman"/>
                <w:szCs w:val="28"/>
                <w:lang w:val="vi-VN" w:eastAsia="vi-VN"/>
              </w:rPr>
              <w:t>thành phố trực thuộc trung ương;</w:t>
            </w:r>
          </w:p>
          <w:p w:rsidR="001B5A16" w:rsidRPr="00F8796D" w:rsidRDefault="001B5A16" w:rsidP="00091EC0">
            <w:pPr>
              <w:shd w:val="clear" w:color="auto" w:fill="FFFFFF"/>
              <w:spacing w:after="0" w:line="240" w:lineRule="auto"/>
              <w:rPr>
                <w:rFonts w:ascii="Times New Roman" w:eastAsia="Batang" w:hAnsi="Times New Roman"/>
                <w:szCs w:val="28"/>
                <w:lang w:val="vi-VN" w:eastAsia="vi-VN"/>
              </w:rPr>
            </w:pPr>
            <w:r w:rsidRPr="00F8796D">
              <w:rPr>
                <w:rFonts w:ascii="Times New Roman" w:eastAsia="Times New Roman" w:hAnsi="Times New Roman"/>
                <w:szCs w:val="28"/>
                <w:lang w:val="vi-VN" w:eastAsia="vi-VN"/>
              </w:rPr>
              <w:t>- Văn phòng Trung ương và các Ban của Đảng;</w:t>
            </w:r>
          </w:p>
          <w:p w:rsidR="001B5A16" w:rsidRPr="00F8796D" w:rsidRDefault="001B5A16" w:rsidP="00091EC0">
            <w:pPr>
              <w:shd w:val="clear" w:color="auto" w:fill="FFFFFF"/>
              <w:spacing w:after="0" w:line="240" w:lineRule="auto"/>
              <w:rPr>
                <w:rFonts w:ascii="Times New Roman" w:eastAsia="Times New Roman" w:hAnsi="Times New Roman"/>
                <w:szCs w:val="28"/>
                <w:lang w:val="vi-VN" w:eastAsia="vi-VN"/>
              </w:rPr>
            </w:pPr>
            <w:r w:rsidRPr="00F8796D">
              <w:rPr>
                <w:rFonts w:ascii="Times New Roman" w:eastAsia="Times New Roman" w:hAnsi="Times New Roman"/>
                <w:szCs w:val="28"/>
                <w:lang w:val="vi-VN" w:eastAsia="vi-VN"/>
              </w:rPr>
              <w:t xml:space="preserve">- Văn phòng Tổng </w:t>
            </w:r>
            <w:r w:rsidR="000F037B">
              <w:rPr>
                <w:rFonts w:ascii="Times New Roman" w:eastAsia="Times New Roman" w:hAnsi="Times New Roman"/>
                <w:szCs w:val="28"/>
                <w:lang w:eastAsia="vi-VN"/>
              </w:rPr>
              <w:t>B</w:t>
            </w:r>
            <w:r w:rsidRPr="00F8796D">
              <w:rPr>
                <w:rFonts w:ascii="Times New Roman" w:eastAsia="Times New Roman" w:hAnsi="Times New Roman"/>
                <w:szCs w:val="28"/>
                <w:lang w:val="vi-VN" w:eastAsia="vi-VN"/>
              </w:rPr>
              <w:t>í thư;</w:t>
            </w:r>
          </w:p>
          <w:p w:rsidR="001B5A16" w:rsidRPr="00F8796D" w:rsidRDefault="001B5A16" w:rsidP="00091EC0">
            <w:pPr>
              <w:shd w:val="clear" w:color="auto" w:fill="FFFFFF"/>
              <w:spacing w:after="0" w:line="240" w:lineRule="auto"/>
              <w:rPr>
                <w:rFonts w:ascii="Times New Roman" w:eastAsia="Times New Roman" w:hAnsi="Times New Roman"/>
                <w:b/>
                <w:szCs w:val="28"/>
                <w:lang w:val="vi-VN" w:eastAsia="vi-VN"/>
              </w:rPr>
            </w:pPr>
            <w:r w:rsidRPr="00F8796D">
              <w:rPr>
                <w:rFonts w:ascii="Times New Roman" w:eastAsia="Times New Roman" w:hAnsi="Times New Roman"/>
                <w:szCs w:val="28"/>
                <w:lang w:val="vi-VN" w:eastAsia="vi-VN"/>
              </w:rPr>
              <w:t xml:space="preserve">- Văn phòng Chủ tịch nước;                                                                    </w:t>
            </w:r>
          </w:p>
          <w:p w:rsidR="001B5A16" w:rsidRPr="00F8796D" w:rsidRDefault="001B5A16" w:rsidP="00091EC0">
            <w:pPr>
              <w:shd w:val="clear" w:color="auto" w:fill="FFFFFF"/>
              <w:spacing w:after="0" w:line="240" w:lineRule="auto"/>
              <w:rPr>
                <w:rFonts w:ascii="Times New Roman" w:eastAsia="Batang" w:hAnsi="Times New Roman"/>
                <w:b/>
                <w:szCs w:val="28"/>
                <w:lang w:val="vi-VN" w:eastAsia="vi-VN"/>
              </w:rPr>
            </w:pPr>
            <w:r w:rsidRPr="00F8796D">
              <w:rPr>
                <w:rFonts w:ascii="Times New Roman" w:eastAsia="Times New Roman" w:hAnsi="Times New Roman"/>
                <w:szCs w:val="28"/>
                <w:lang w:val="vi-VN" w:eastAsia="vi-VN"/>
              </w:rPr>
              <w:t xml:space="preserve">- Hội đồng Dân tộc và các Ủy ban của Quốc hội;                                   </w:t>
            </w:r>
          </w:p>
          <w:p w:rsidR="001B5A16" w:rsidRPr="00F8796D" w:rsidRDefault="001B5A16" w:rsidP="00091EC0">
            <w:pPr>
              <w:shd w:val="clear" w:color="auto" w:fill="FFFFFF"/>
              <w:spacing w:after="0" w:line="240" w:lineRule="auto"/>
              <w:rPr>
                <w:rFonts w:ascii="Times New Roman" w:eastAsia="Batang" w:hAnsi="Times New Roman"/>
                <w:szCs w:val="28"/>
                <w:lang w:val="vi-VN" w:eastAsia="vi-VN"/>
              </w:rPr>
            </w:pPr>
            <w:r w:rsidRPr="00F8796D">
              <w:rPr>
                <w:rFonts w:ascii="Times New Roman" w:eastAsia="Times New Roman" w:hAnsi="Times New Roman"/>
                <w:szCs w:val="28"/>
                <w:lang w:val="vi-VN" w:eastAsia="vi-VN"/>
              </w:rPr>
              <w:t xml:space="preserve">- Văn phòng Quốc hội;                                                                      </w:t>
            </w:r>
          </w:p>
          <w:p w:rsidR="001B5A16" w:rsidRPr="00F8796D" w:rsidRDefault="001B5A16" w:rsidP="00091EC0">
            <w:pPr>
              <w:shd w:val="clear" w:color="auto" w:fill="FFFFFF"/>
              <w:spacing w:after="0" w:line="240" w:lineRule="auto"/>
              <w:rPr>
                <w:rFonts w:ascii="Times New Roman" w:eastAsia="Batang" w:hAnsi="Times New Roman"/>
                <w:szCs w:val="28"/>
                <w:lang w:val="vi-VN" w:eastAsia="vi-VN"/>
              </w:rPr>
            </w:pPr>
            <w:r w:rsidRPr="00F8796D">
              <w:rPr>
                <w:rFonts w:ascii="Times New Roman" w:eastAsia="Times New Roman" w:hAnsi="Times New Roman"/>
                <w:szCs w:val="28"/>
                <w:lang w:val="vi-VN" w:eastAsia="vi-VN"/>
              </w:rPr>
              <w:t xml:space="preserve">- Tòa án nhân dân tối cao;                                                              </w:t>
            </w:r>
          </w:p>
          <w:p w:rsidR="001B5A16" w:rsidRPr="00F8796D" w:rsidRDefault="001B5A16" w:rsidP="00091EC0">
            <w:pPr>
              <w:shd w:val="clear" w:color="auto" w:fill="FFFFFF"/>
              <w:spacing w:after="0" w:line="240" w:lineRule="auto"/>
              <w:rPr>
                <w:rFonts w:ascii="Times New Roman" w:eastAsia="Times New Roman" w:hAnsi="Times New Roman"/>
                <w:szCs w:val="28"/>
                <w:lang w:val="vi-VN" w:eastAsia="vi-VN"/>
              </w:rPr>
            </w:pPr>
            <w:r w:rsidRPr="00F8796D">
              <w:rPr>
                <w:rFonts w:ascii="Times New Roman" w:eastAsia="Times New Roman" w:hAnsi="Times New Roman"/>
                <w:szCs w:val="28"/>
                <w:lang w:val="vi-VN" w:eastAsia="vi-VN"/>
              </w:rPr>
              <w:t xml:space="preserve">- Viện </w:t>
            </w:r>
            <w:r w:rsidR="000F037B">
              <w:rPr>
                <w:rFonts w:ascii="Times New Roman" w:eastAsia="Times New Roman" w:hAnsi="Times New Roman"/>
                <w:szCs w:val="28"/>
                <w:lang w:eastAsia="vi-VN"/>
              </w:rPr>
              <w:t>k</w:t>
            </w:r>
            <w:r w:rsidRPr="00F8796D">
              <w:rPr>
                <w:rFonts w:ascii="Times New Roman" w:eastAsia="Times New Roman" w:hAnsi="Times New Roman"/>
                <w:szCs w:val="28"/>
                <w:lang w:val="vi-VN" w:eastAsia="vi-VN"/>
              </w:rPr>
              <w:t>iểm sát nhân dân tối cao;</w:t>
            </w:r>
          </w:p>
          <w:p w:rsidR="001B5A16" w:rsidRPr="00F8796D" w:rsidRDefault="001B5A16" w:rsidP="00091EC0">
            <w:pPr>
              <w:shd w:val="clear" w:color="auto" w:fill="FFFFFF"/>
              <w:spacing w:after="0" w:line="240" w:lineRule="auto"/>
              <w:rPr>
                <w:rFonts w:ascii="Times New Roman" w:eastAsia="Batang" w:hAnsi="Times New Roman"/>
                <w:szCs w:val="28"/>
                <w:lang w:val="vi-VN" w:eastAsia="vi-VN"/>
              </w:rPr>
            </w:pPr>
            <w:r w:rsidRPr="00F8796D">
              <w:rPr>
                <w:rFonts w:ascii="Times New Roman" w:eastAsia="Times New Roman" w:hAnsi="Times New Roman"/>
                <w:szCs w:val="28"/>
                <w:lang w:val="vi-VN" w:eastAsia="vi-VN"/>
              </w:rPr>
              <w:t xml:space="preserve">- Kiểm toán </w:t>
            </w:r>
            <w:r w:rsidR="00F8796D" w:rsidRPr="00F8796D">
              <w:rPr>
                <w:rFonts w:ascii="Times New Roman" w:eastAsia="Times New Roman" w:hAnsi="Times New Roman"/>
                <w:szCs w:val="28"/>
                <w:lang w:eastAsia="vi-VN"/>
              </w:rPr>
              <w:t>n</w:t>
            </w:r>
            <w:r w:rsidRPr="00F8796D">
              <w:rPr>
                <w:rFonts w:ascii="Times New Roman" w:eastAsia="Times New Roman" w:hAnsi="Times New Roman"/>
                <w:szCs w:val="28"/>
                <w:lang w:val="vi-VN" w:eastAsia="vi-VN"/>
              </w:rPr>
              <w:t>hà nước;</w:t>
            </w:r>
          </w:p>
          <w:p w:rsidR="001B5A16" w:rsidRPr="00F8796D" w:rsidRDefault="001B5A16" w:rsidP="00091EC0">
            <w:pPr>
              <w:shd w:val="clear" w:color="auto" w:fill="FFFFFF"/>
              <w:spacing w:after="0" w:line="240" w:lineRule="auto"/>
              <w:rPr>
                <w:rFonts w:ascii="Times New Roman" w:eastAsia="Times New Roman" w:hAnsi="Times New Roman"/>
                <w:szCs w:val="28"/>
                <w:lang w:val="vi-VN" w:eastAsia="vi-VN"/>
              </w:rPr>
            </w:pPr>
            <w:r w:rsidRPr="00F8796D">
              <w:rPr>
                <w:rFonts w:ascii="Times New Roman" w:eastAsia="Times New Roman" w:hAnsi="Times New Roman"/>
                <w:szCs w:val="28"/>
                <w:lang w:val="vi-VN" w:eastAsia="vi-VN"/>
              </w:rPr>
              <w:t xml:space="preserve">- Ủy ban Giám sát tài chính </w:t>
            </w:r>
            <w:r w:rsidR="00F8796D" w:rsidRPr="00F8796D">
              <w:rPr>
                <w:rFonts w:ascii="Times New Roman" w:eastAsia="Times New Roman" w:hAnsi="Times New Roman"/>
                <w:szCs w:val="28"/>
                <w:lang w:eastAsia="vi-VN"/>
              </w:rPr>
              <w:t>q</w:t>
            </w:r>
            <w:r w:rsidRPr="00F8796D">
              <w:rPr>
                <w:rFonts w:ascii="Times New Roman" w:eastAsia="Times New Roman" w:hAnsi="Times New Roman"/>
                <w:szCs w:val="28"/>
                <w:lang w:val="vi-VN" w:eastAsia="vi-VN"/>
              </w:rPr>
              <w:t>uốc gia;</w:t>
            </w:r>
          </w:p>
          <w:p w:rsidR="001B5A16" w:rsidRPr="00F8796D" w:rsidRDefault="001B5A16" w:rsidP="00091EC0">
            <w:pPr>
              <w:shd w:val="clear" w:color="auto" w:fill="FFFFFF"/>
              <w:spacing w:after="0" w:line="240" w:lineRule="auto"/>
              <w:rPr>
                <w:rFonts w:ascii="Times New Roman" w:eastAsia="Times New Roman" w:hAnsi="Times New Roman"/>
                <w:szCs w:val="28"/>
                <w:lang w:val="vi-VN" w:eastAsia="vi-VN"/>
              </w:rPr>
            </w:pPr>
            <w:r w:rsidRPr="00F8796D">
              <w:rPr>
                <w:rFonts w:ascii="Times New Roman" w:eastAsia="Times New Roman" w:hAnsi="Times New Roman"/>
                <w:szCs w:val="28"/>
                <w:lang w:val="vi-VN" w:eastAsia="vi-VN"/>
              </w:rPr>
              <w:t>- Ngân hàng Chính sách xã hội;</w:t>
            </w:r>
          </w:p>
          <w:p w:rsidR="001B5A16" w:rsidRPr="00F8796D" w:rsidRDefault="001B5A16" w:rsidP="00091EC0">
            <w:pPr>
              <w:shd w:val="clear" w:color="auto" w:fill="FFFFFF"/>
              <w:spacing w:after="0" w:line="240" w:lineRule="auto"/>
              <w:rPr>
                <w:rFonts w:ascii="Times New Roman" w:eastAsia="Times New Roman" w:hAnsi="Times New Roman"/>
                <w:szCs w:val="28"/>
                <w:lang w:val="vi-VN" w:eastAsia="vi-VN"/>
              </w:rPr>
            </w:pPr>
            <w:r w:rsidRPr="00F8796D">
              <w:rPr>
                <w:rFonts w:ascii="Times New Roman" w:eastAsia="Times New Roman" w:hAnsi="Times New Roman"/>
                <w:szCs w:val="28"/>
                <w:lang w:val="vi-VN" w:eastAsia="vi-VN"/>
              </w:rPr>
              <w:t>- Ngân hàng Phát triển Việt Nam;</w:t>
            </w:r>
          </w:p>
          <w:p w:rsidR="001B5A16" w:rsidRPr="00F8796D" w:rsidRDefault="001B5A16" w:rsidP="00091EC0">
            <w:pPr>
              <w:shd w:val="clear" w:color="auto" w:fill="FFFFFF"/>
              <w:spacing w:after="0" w:line="240" w:lineRule="auto"/>
              <w:rPr>
                <w:rFonts w:ascii="Times New Roman" w:eastAsia="Times New Roman" w:hAnsi="Times New Roman"/>
                <w:szCs w:val="28"/>
                <w:lang w:val="vi-VN" w:eastAsia="vi-VN"/>
              </w:rPr>
            </w:pPr>
            <w:r w:rsidRPr="00F8796D">
              <w:rPr>
                <w:rFonts w:ascii="Times New Roman" w:eastAsia="Times New Roman" w:hAnsi="Times New Roman"/>
                <w:szCs w:val="28"/>
                <w:lang w:val="vi-VN" w:eastAsia="vi-VN"/>
              </w:rPr>
              <w:t xml:space="preserve">- </w:t>
            </w:r>
            <w:r w:rsidR="00F8796D" w:rsidRPr="00F8796D">
              <w:rPr>
                <w:rFonts w:ascii="Times New Roman" w:eastAsia="Times New Roman" w:hAnsi="Times New Roman"/>
                <w:szCs w:val="28"/>
                <w:lang w:eastAsia="vi-VN"/>
              </w:rPr>
              <w:t>Ủy</w:t>
            </w:r>
            <w:r w:rsidRPr="00F8796D">
              <w:rPr>
                <w:rFonts w:ascii="Times New Roman" w:eastAsia="Times New Roman" w:hAnsi="Times New Roman"/>
                <w:szCs w:val="28"/>
                <w:lang w:val="vi-VN" w:eastAsia="vi-VN"/>
              </w:rPr>
              <w:t xml:space="preserve"> ban trung ương Mặt trận Tổ quốc Việt Nam;</w:t>
            </w:r>
          </w:p>
          <w:p w:rsidR="001B5A16" w:rsidRPr="0027070F" w:rsidRDefault="001B5A16" w:rsidP="00091EC0">
            <w:pPr>
              <w:shd w:val="clear" w:color="auto" w:fill="FFFFFF"/>
              <w:spacing w:after="0" w:line="240" w:lineRule="auto"/>
              <w:rPr>
                <w:rFonts w:ascii="Times New Roman" w:eastAsia="Batang" w:hAnsi="Times New Roman"/>
                <w:szCs w:val="28"/>
                <w:lang w:val="vi-VN" w:eastAsia="vi-VN"/>
              </w:rPr>
            </w:pPr>
            <w:r w:rsidRPr="00F8796D">
              <w:rPr>
                <w:rFonts w:ascii="Times New Roman" w:eastAsia="Times New Roman" w:hAnsi="Times New Roman"/>
                <w:szCs w:val="28"/>
                <w:lang w:val="vi-VN" w:eastAsia="vi-VN"/>
              </w:rPr>
              <w:t xml:space="preserve">- Cơ quan </w:t>
            </w:r>
            <w:r w:rsidR="000F037B">
              <w:rPr>
                <w:rFonts w:ascii="Times New Roman" w:eastAsia="Times New Roman" w:hAnsi="Times New Roman"/>
                <w:szCs w:val="28"/>
                <w:lang w:eastAsia="vi-VN"/>
              </w:rPr>
              <w:t>t</w:t>
            </w:r>
            <w:r w:rsidRPr="00F8796D">
              <w:rPr>
                <w:rFonts w:ascii="Times New Roman" w:eastAsia="Times New Roman" w:hAnsi="Times New Roman"/>
                <w:szCs w:val="28"/>
                <w:lang w:val="vi-VN" w:eastAsia="vi-VN"/>
              </w:rPr>
              <w:t xml:space="preserve">rung ương của các đoàn </w:t>
            </w:r>
            <w:r w:rsidRPr="0027070F">
              <w:rPr>
                <w:rFonts w:ascii="Times New Roman" w:eastAsia="Times New Roman" w:hAnsi="Times New Roman"/>
                <w:szCs w:val="28"/>
                <w:lang w:val="vi-VN" w:eastAsia="vi-VN"/>
              </w:rPr>
              <w:t>thể;</w:t>
            </w:r>
          </w:p>
          <w:p w:rsidR="001B5A16" w:rsidRPr="0027070F" w:rsidRDefault="001B5A16" w:rsidP="00091EC0">
            <w:pPr>
              <w:shd w:val="clear" w:color="auto" w:fill="FFFFFF"/>
              <w:spacing w:after="0" w:line="240" w:lineRule="auto"/>
              <w:rPr>
                <w:rFonts w:ascii="Times New Roman" w:eastAsia="Times New Roman" w:hAnsi="Times New Roman"/>
                <w:szCs w:val="28"/>
                <w:lang w:val="vi-VN" w:eastAsia="vi-VN"/>
              </w:rPr>
            </w:pPr>
            <w:r w:rsidRPr="0027070F">
              <w:rPr>
                <w:rFonts w:ascii="Times New Roman" w:eastAsia="Times New Roman" w:hAnsi="Times New Roman"/>
                <w:szCs w:val="28"/>
                <w:lang w:val="vi-VN" w:eastAsia="vi-VN"/>
              </w:rPr>
              <w:t xml:space="preserve">- VPCP: BTCN, các PCN, Trợ lý TTg, TGĐ Cổng TTĐT, </w:t>
            </w:r>
          </w:p>
          <w:p w:rsidR="001B5A16" w:rsidRPr="00F8796D" w:rsidRDefault="00F8796D" w:rsidP="00091EC0">
            <w:pPr>
              <w:shd w:val="clear" w:color="auto" w:fill="FFFFFF"/>
              <w:spacing w:after="0" w:line="240" w:lineRule="auto"/>
              <w:rPr>
                <w:rFonts w:ascii="Times New Roman" w:eastAsia="Times New Roman" w:hAnsi="Times New Roman"/>
                <w:szCs w:val="28"/>
                <w:lang w:val="vi-VN" w:eastAsia="vi-VN"/>
              </w:rPr>
            </w:pPr>
            <w:r w:rsidRPr="0027070F">
              <w:rPr>
                <w:rFonts w:ascii="Times New Roman" w:eastAsia="Times New Roman" w:hAnsi="Times New Roman"/>
                <w:szCs w:val="28"/>
                <w:lang w:eastAsia="vi-VN"/>
              </w:rPr>
              <w:t xml:space="preserve">  </w:t>
            </w:r>
            <w:r w:rsidR="001B5A16" w:rsidRPr="0027070F">
              <w:rPr>
                <w:rFonts w:ascii="Times New Roman" w:eastAsia="Times New Roman" w:hAnsi="Times New Roman"/>
                <w:szCs w:val="28"/>
                <w:lang w:val="vi-VN" w:eastAsia="vi-VN"/>
              </w:rPr>
              <w:t>các Vụ, Cục, đơn vị trực thuộc, Công báo;</w:t>
            </w:r>
          </w:p>
          <w:p w:rsidR="001B5A16" w:rsidRPr="00F8796D" w:rsidRDefault="001B5A16" w:rsidP="00091EC0">
            <w:pPr>
              <w:shd w:val="clear" w:color="auto" w:fill="FFFFFF"/>
              <w:spacing w:after="0" w:line="240" w:lineRule="auto"/>
              <w:rPr>
                <w:rFonts w:ascii="Times New Roman" w:eastAsia="Times New Roman" w:hAnsi="Times New Roman"/>
                <w:sz w:val="28"/>
                <w:szCs w:val="28"/>
                <w:lang w:eastAsia="vi-VN"/>
              </w:rPr>
            </w:pPr>
            <w:r w:rsidRPr="00F8796D">
              <w:rPr>
                <w:rFonts w:ascii="Times New Roman" w:eastAsia="Times New Roman" w:hAnsi="Times New Roman"/>
                <w:szCs w:val="28"/>
                <w:lang w:val="vi-VN" w:eastAsia="vi-VN"/>
              </w:rPr>
              <w:t>- Lưu: VT, KTTH (</w:t>
            </w:r>
            <w:r w:rsidR="00F8796D" w:rsidRPr="00F8796D">
              <w:rPr>
                <w:rFonts w:ascii="Times New Roman" w:eastAsia="Times New Roman" w:hAnsi="Times New Roman"/>
                <w:szCs w:val="28"/>
                <w:lang w:eastAsia="vi-VN"/>
              </w:rPr>
              <w:t>2</w:t>
            </w:r>
            <w:r w:rsidRPr="00F8796D">
              <w:rPr>
                <w:rFonts w:ascii="Times New Roman" w:eastAsia="Times New Roman" w:hAnsi="Times New Roman"/>
                <w:szCs w:val="28"/>
                <w:lang w:val="vi-VN" w:eastAsia="vi-VN"/>
              </w:rPr>
              <w:t xml:space="preserve">). </w:t>
            </w:r>
          </w:p>
        </w:tc>
        <w:tc>
          <w:tcPr>
            <w:tcW w:w="3509" w:type="dxa"/>
          </w:tcPr>
          <w:p w:rsidR="001B5A16" w:rsidRPr="00F8796D" w:rsidRDefault="001B5A16" w:rsidP="00091EC0">
            <w:pPr>
              <w:shd w:val="clear" w:color="auto" w:fill="FFFFFF"/>
              <w:autoSpaceDE w:val="0"/>
              <w:autoSpaceDN w:val="0"/>
              <w:spacing w:after="0" w:line="240" w:lineRule="auto"/>
              <w:jc w:val="center"/>
              <w:rPr>
                <w:rFonts w:ascii="Times New Roman" w:eastAsia="Times New Roman" w:hAnsi="Times New Roman"/>
                <w:b/>
                <w:sz w:val="28"/>
                <w:szCs w:val="28"/>
                <w:lang w:val="vi-VN" w:eastAsia="vi-VN"/>
              </w:rPr>
            </w:pPr>
            <w:r w:rsidRPr="00F8796D">
              <w:rPr>
                <w:rFonts w:ascii="Times New Roman" w:eastAsia="Times New Roman" w:hAnsi="Times New Roman"/>
                <w:b/>
                <w:sz w:val="28"/>
                <w:szCs w:val="28"/>
                <w:lang w:val="vi-VN" w:eastAsia="vi-VN"/>
              </w:rPr>
              <w:t>TM. CHÍNH PHỦ</w:t>
            </w:r>
          </w:p>
          <w:p w:rsidR="001B5A16" w:rsidRDefault="00C41B33" w:rsidP="00091EC0">
            <w:pPr>
              <w:shd w:val="clear" w:color="auto" w:fill="FFFFFF"/>
              <w:autoSpaceDE w:val="0"/>
              <w:autoSpaceDN w:val="0"/>
              <w:spacing w:after="0" w:line="240" w:lineRule="auto"/>
              <w:jc w:val="center"/>
              <w:rPr>
                <w:rFonts w:ascii="Times New Roman" w:eastAsia="Times New Roman" w:hAnsi="Times New Roman"/>
                <w:b/>
                <w:sz w:val="28"/>
                <w:szCs w:val="28"/>
                <w:lang w:val="vi-VN" w:eastAsia="vi-VN"/>
              </w:rPr>
            </w:pPr>
            <w:r>
              <w:rPr>
                <w:rFonts w:ascii="Times New Roman" w:eastAsia="Times New Roman" w:hAnsi="Times New Roman"/>
                <w:b/>
                <w:sz w:val="28"/>
                <w:szCs w:val="28"/>
                <w:lang w:val="vi-VN" w:eastAsia="vi-VN"/>
              </w:rPr>
              <w:t xml:space="preserve">KT. </w:t>
            </w:r>
            <w:r w:rsidR="001B5A16" w:rsidRPr="00F8796D">
              <w:rPr>
                <w:rFonts w:ascii="Times New Roman" w:eastAsia="Times New Roman" w:hAnsi="Times New Roman"/>
                <w:b/>
                <w:sz w:val="28"/>
                <w:szCs w:val="28"/>
                <w:lang w:val="vi-VN" w:eastAsia="vi-VN"/>
              </w:rPr>
              <w:t>THỦ TƯỚNG</w:t>
            </w:r>
          </w:p>
          <w:p w:rsidR="00C41B33" w:rsidRPr="00F8796D" w:rsidRDefault="00C41B33" w:rsidP="00091EC0">
            <w:pPr>
              <w:shd w:val="clear" w:color="auto" w:fill="FFFFFF"/>
              <w:autoSpaceDE w:val="0"/>
              <w:autoSpaceDN w:val="0"/>
              <w:spacing w:after="0" w:line="240" w:lineRule="auto"/>
              <w:jc w:val="center"/>
              <w:rPr>
                <w:rFonts w:ascii="Times New Roman" w:eastAsia="Times New Roman" w:hAnsi="Times New Roman"/>
                <w:b/>
                <w:sz w:val="28"/>
                <w:szCs w:val="28"/>
                <w:lang w:val="vi-VN" w:eastAsia="vi-VN"/>
              </w:rPr>
            </w:pPr>
            <w:r>
              <w:rPr>
                <w:rFonts w:ascii="Times New Roman" w:eastAsia="Times New Roman" w:hAnsi="Times New Roman"/>
                <w:b/>
                <w:sz w:val="28"/>
                <w:szCs w:val="28"/>
                <w:lang w:val="vi-VN" w:eastAsia="vi-VN"/>
              </w:rPr>
              <w:t>PHÓ THỦ TƯỚNG</w:t>
            </w:r>
          </w:p>
          <w:p w:rsidR="00F07D92" w:rsidRDefault="00F07D92" w:rsidP="00F07D92">
            <w:pPr>
              <w:widowControl w:val="0"/>
              <w:autoSpaceDE w:val="0"/>
              <w:autoSpaceDN w:val="0"/>
              <w:adjustRightInd w:val="0"/>
              <w:spacing w:after="0" w:line="240" w:lineRule="auto"/>
              <w:jc w:val="center"/>
              <w:textAlignment w:val="center"/>
              <w:rPr>
                <w:rFonts w:ascii="Times New Roman" w:hAnsi="Times New Roman"/>
                <w:b/>
                <w:sz w:val="18"/>
                <w:szCs w:val="26"/>
              </w:rPr>
            </w:pPr>
          </w:p>
          <w:p w:rsidR="00F07D92" w:rsidRPr="00F07D92" w:rsidRDefault="00F07D92" w:rsidP="00F07D92">
            <w:pPr>
              <w:widowControl w:val="0"/>
              <w:autoSpaceDE w:val="0"/>
              <w:autoSpaceDN w:val="0"/>
              <w:adjustRightInd w:val="0"/>
              <w:spacing w:after="0" w:line="240" w:lineRule="auto"/>
              <w:jc w:val="center"/>
              <w:textAlignment w:val="center"/>
              <w:rPr>
                <w:rFonts w:ascii="Times New Roman" w:hAnsi="Times New Roman"/>
                <w:b/>
                <w:color w:val="FFFFFF"/>
                <w:sz w:val="24"/>
                <w:szCs w:val="26"/>
              </w:rPr>
            </w:pPr>
            <w:r>
              <w:rPr>
                <w:rFonts w:ascii="Times New Roman" w:hAnsi="Times New Roman"/>
                <w:b/>
                <w:sz w:val="24"/>
                <w:szCs w:val="26"/>
              </w:rPr>
              <w:t xml:space="preserve"> </w:t>
            </w:r>
            <w:r w:rsidRPr="00F07D92">
              <w:rPr>
                <w:rFonts w:ascii="Times New Roman" w:hAnsi="Times New Roman"/>
                <w:b/>
                <w:color w:val="FFFFFF"/>
                <w:sz w:val="96"/>
                <w:szCs w:val="26"/>
              </w:rPr>
              <w:t>[daky]</w:t>
            </w:r>
          </w:p>
          <w:p w:rsidR="00F07D92" w:rsidRDefault="00F07D92" w:rsidP="00F07D92">
            <w:pPr>
              <w:widowControl w:val="0"/>
              <w:autoSpaceDE w:val="0"/>
              <w:autoSpaceDN w:val="0"/>
              <w:adjustRightInd w:val="0"/>
              <w:spacing w:after="0" w:line="240" w:lineRule="auto"/>
              <w:jc w:val="center"/>
              <w:textAlignment w:val="center"/>
              <w:rPr>
                <w:rFonts w:ascii="Times New Roman" w:hAnsi="Times New Roman"/>
                <w:b/>
                <w:bCs/>
                <w:sz w:val="18"/>
                <w:szCs w:val="26"/>
              </w:rPr>
            </w:pPr>
          </w:p>
          <w:p w:rsidR="00F8796D" w:rsidRPr="00C41B33" w:rsidRDefault="00C41B33" w:rsidP="00F8796D">
            <w:pPr>
              <w:shd w:val="clear" w:color="auto" w:fill="FFFFFF"/>
              <w:autoSpaceDE w:val="0"/>
              <w:autoSpaceDN w:val="0"/>
              <w:spacing w:after="0" w:line="240" w:lineRule="auto"/>
              <w:jc w:val="center"/>
              <w:rPr>
                <w:rFonts w:ascii="Times New Roman" w:eastAsia="Times New Roman" w:hAnsi="Times New Roman"/>
                <w:b/>
                <w:sz w:val="28"/>
                <w:szCs w:val="28"/>
                <w:lang w:val="vi-VN" w:eastAsia="vi-VN"/>
              </w:rPr>
            </w:pPr>
            <w:r>
              <w:rPr>
                <w:rFonts w:ascii="Times New Roman" w:eastAsia="Times New Roman" w:hAnsi="Times New Roman"/>
                <w:b/>
                <w:sz w:val="28"/>
                <w:szCs w:val="28"/>
                <w:lang w:val="vi-VN" w:eastAsia="vi-VN"/>
              </w:rPr>
              <w:t>Lê Minh Khái</w:t>
            </w:r>
          </w:p>
          <w:p w:rsidR="001B5A16" w:rsidRPr="00F8796D" w:rsidRDefault="001B5A16" w:rsidP="00091EC0">
            <w:pPr>
              <w:shd w:val="clear" w:color="auto" w:fill="FFFFFF"/>
              <w:autoSpaceDE w:val="0"/>
              <w:autoSpaceDN w:val="0"/>
              <w:spacing w:after="0" w:line="240" w:lineRule="auto"/>
              <w:jc w:val="center"/>
              <w:rPr>
                <w:rFonts w:ascii="Times New Roman" w:eastAsia="Times New Roman" w:hAnsi="Times New Roman"/>
                <w:sz w:val="28"/>
                <w:szCs w:val="28"/>
                <w:lang w:val="vi-VN" w:eastAsia="vi-VN"/>
              </w:rPr>
            </w:pPr>
          </w:p>
          <w:p w:rsidR="001B5A16" w:rsidRPr="00F8796D" w:rsidRDefault="001B5A16" w:rsidP="00091EC0">
            <w:pPr>
              <w:shd w:val="clear" w:color="auto" w:fill="FFFFFF"/>
              <w:autoSpaceDE w:val="0"/>
              <w:autoSpaceDN w:val="0"/>
              <w:spacing w:after="0" w:line="240" w:lineRule="auto"/>
              <w:jc w:val="center"/>
              <w:rPr>
                <w:rFonts w:ascii="Times New Roman" w:eastAsia="Times New Roman" w:hAnsi="Times New Roman"/>
                <w:sz w:val="28"/>
                <w:szCs w:val="28"/>
                <w:lang w:val="vi-VN" w:eastAsia="vi-VN"/>
              </w:rPr>
            </w:pPr>
          </w:p>
          <w:p w:rsidR="001B5A16" w:rsidRPr="00F8796D" w:rsidRDefault="001B5A16" w:rsidP="00091EC0">
            <w:pPr>
              <w:shd w:val="clear" w:color="auto" w:fill="FFFFFF"/>
              <w:autoSpaceDE w:val="0"/>
              <w:autoSpaceDN w:val="0"/>
              <w:spacing w:after="0" w:line="240" w:lineRule="auto"/>
              <w:jc w:val="center"/>
              <w:rPr>
                <w:rFonts w:ascii="Times New Roman" w:eastAsia="Times New Roman" w:hAnsi="Times New Roman"/>
                <w:sz w:val="28"/>
                <w:szCs w:val="28"/>
                <w:lang w:val="vi-VN" w:eastAsia="vi-VN"/>
              </w:rPr>
            </w:pPr>
          </w:p>
          <w:p w:rsidR="00F855BF" w:rsidRPr="00F8796D" w:rsidRDefault="00F855BF" w:rsidP="00091EC0">
            <w:pPr>
              <w:shd w:val="clear" w:color="auto" w:fill="FFFFFF"/>
              <w:autoSpaceDE w:val="0"/>
              <w:autoSpaceDN w:val="0"/>
              <w:spacing w:after="0" w:line="240" w:lineRule="auto"/>
              <w:jc w:val="center"/>
              <w:rPr>
                <w:rFonts w:ascii="Times New Roman" w:eastAsia="Times New Roman" w:hAnsi="Times New Roman"/>
                <w:sz w:val="28"/>
                <w:szCs w:val="28"/>
                <w:lang w:val="vi-VN" w:eastAsia="vi-VN"/>
              </w:rPr>
            </w:pPr>
          </w:p>
          <w:p w:rsidR="001B5A16" w:rsidRPr="00F8796D" w:rsidRDefault="001B5A16" w:rsidP="00091EC0">
            <w:pPr>
              <w:shd w:val="clear" w:color="auto" w:fill="FFFFFF"/>
              <w:autoSpaceDE w:val="0"/>
              <w:autoSpaceDN w:val="0"/>
              <w:spacing w:after="0" w:line="240" w:lineRule="auto"/>
              <w:jc w:val="center"/>
              <w:rPr>
                <w:rFonts w:ascii="Times New Roman" w:eastAsia="Times New Roman" w:hAnsi="Times New Roman"/>
                <w:sz w:val="28"/>
                <w:szCs w:val="28"/>
                <w:lang w:val="vi-VN" w:eastAsia="vi-VN"/>
              </w:rPr>
            </w:pPr>
          </w:p>
          <w:p w:rsidR="001B5A16" w:rsidRPr="00F8796D" w:rsidRDefault="001B5A16" w:rsidP="00091EC0">
            <w:pPr>
              <w:shd w:val="clear" w:color="auto" w:fill="FFFFFF"/>
              <w:autoSpaceDE w:val="0"/>
              <w:autoSpaceDN w:val="0"/>
              <w:spacing w:after="0" w:line="240" w:lineRule="auto"/>
              <w:jc w:val="center"/>
              <w:rPr>
                <w:rFonts w:ascii="Times New Roman" w:eastAsia="Times New Roman" w:hAnsi="Times New Roman"/>
                <w:b/>
                <w:sz w:val="28"/>
                <w:szCs w:val="28"/>
                <w:lang w:val="vi-VN" w:eastAsia="vi-VN"/>
              </w:rPr>
            </w:pPr>
            <w:r w:rsidRPr="00F8796D">
              <w:rPr>
                <w:rFonts w:ascii="Times New Roman" w:eastAsia="Times New Roman" w:hAnsi="Times New Roman"/>
                <w:b/>
                <w:sz w:val="28"/>
                <w:szCs w:val="28"/>
                <w:lang w:val="vi-VN" w:eastAsia="vi-VN"/>
              </w:rPr>
              <w:t xml:space="preserve"> </w:t>
            </w:r>
          </w:p>
          <w:p w:rsidR="001B5A16" w:rsidRPr="00F8796D" w:rsidRDefault="001B5A16" w:rsidP="00091EC0">
            <w:pPr>
              <w:shd w:val="clear" w:color="auto" w:fill="FFFFFF"/>
              <w:autoSpaceDE w:val="0"/>
              <w:autoSpaceDN w:val="0"/>
              <w:spacing w:after="0" w:line="240" w:lineRule="auto"/>
              <w:jc w:val="center"/>
              <w:rPr>
                <w:rFonts w:ascii="Times New Roman" w:eastAsia="Times New Roman" w:hAnsi="Times New Roman"/>
                <w:b/>
                <w:sz w:val="28"/>
                <w:szCs w:val="28"/>
                <w:lang w:eastAsia="vi-VN"/>
              </w:rPr>
            </w:pPr>
          </w:p>
        </w:tc>
      </w:tr>
    </w:tbl>
    <w:p w:rsidR="00B5270C" w:rsidRPr="00F8796D" w:rsidRDefault="00B5270C" w:rsidP="00091EC0">
      <w:pPr>
        <w:shd w:val="clear" w:color="auto" w:fill="FFFFFF"/>
        <w:spacing w:line="240" w:lineRule="auto"/>
        <w:rPr>
          <w:rFonts w:ascii="Times New Roman" w:hAnsi="Times New Roman"/>
          <w:sz w:val="28"/>
          <w:szCs w:val="28"/>
          <w:lang w:val="vi-VN"/>
        </w:rPr>
      </w:pPr>
    </w:p>
    <w:p w:rsidR="00B5270C" w:rsidRPr="00F8796D" w:rsidRDefault="00B5270C" w:rsidP="00091EC0">
      <w:pPr>
        <w:shd w:val="clear" w:color="auto" w:fill="FFFFFF"/>
        <w:spacing w:line="240" w:lineRule="auto"/>
        <w:rPr>
          <w:rFonts w:ascii="Times New Roman" w:hAnsi="Times New Roman"/>
          <w:sz w:val="28"/>
          <w:szCs w:val="28"/>
          <w:lang w:val="vi-VN"/>
        </w:rPr>
      </w:pPr>
    </w:p>
    <w:p w:rsidR="00147AA2" w:rsidRPr="00F8796D" w:rsidRDefault="00147AA2" w:rsidP="00091EC0">
      <w:pPr>
        <w:shd w:val="clear" w:color="auto" w:fill="FFFFFF"/>
        <w:spacing w:line="240" w:lineRule="auto"/>
        <w:rPr>
          <w:rFonts w:ascii="Times New Roman" w:hAnsi="Times New Roman"/>
          <w:sz w:val="28"/>
          <w:szCs w:val="28"/>
          <w:lang w:val="vi-VN"/>
        </w:rPr>
      </w:pPr>
    </w:p>
    <w:sectPr w:rsidR="00147AA2" w:rsidRPr="00F8796D" w:rsidSect="00091EC0">
      <w:headerReference w:type="default" r:id="rId12"/>
      <w:pgSz w:w="11907" w:h="16839" w:code="9"/>
      <w:pgMar w:top="1418" w:right="1134" w:bottom="1134" w:left="1985"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374" w:rsidRDefault="007D4374" w:rsidP="00D21C3A">
      <w:pPr>
        <w:spacing w:after="0" w:line="240" w:lineRule="auto"/>
      </w:pPr>
      <w:r>
        <w:separator/>
      </w:r>
    </w:p>
  </w:endnote>
  <w:endnote w:type="continuationSeparator" w:id="0">
    <w:p w:rsidR="007D4374" w:rsidRDefault="007D4374" w:rsidP="00D2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dTime">
    <w:altName w:val="Arial Narrow"/>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374" w:rsidRDefault="007D4374" w:rsidP="00D21C3A">
      <w:pPr>
        <w:spacing w:after="0" w:line="240" w:lineRule="auto"/>
      </w:pPr>
      <w:r>
        <w:separator/>
      </w:r>
    </w:p>
  </w:footnote>
  <w:footnote w:type="continuationSeparator" w:id="0">
    <w:p w:rsidR="007D4374" w:rsidRDefault="007D4374" w:rsidP="00D21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771" w:rsidRPr="00091EC0" w:rsidRDefault="001F1771" w:rsidP="00BB6081">
    <w:pPr>
      <w:pStyle w:val="Header"/>
      <w:jc w:val="center"/>
      <w:rPr>
        <w:rFonts w:ascii="Times New Roman" w:hAnsi="Times New Roman"/>
        <w:sz w:val="28"/>
        <w:szCs w:val="28"/>
      </w:rPr>
    </w:pPr>
    <w:r w:rsidRPr="00091EC0">
      <w:rPr>
        <w:rFonts w:ascii="Times New Roman" w:hAnsi="Times New Roman"/>
        <w:sz w:val="28"/>
        <w:szCs w:val="28"/>
      </w:rPr>
      <w:fldChar w:fldCharType="begin"/>
    </w:r>
    <w:r w:rsidRPr="00091EC0">
      <w:rPr>
        <w:rFonts w:ascii="Times New Roman" w:hAnsi="Times New Roman"/>
        <w:sz w:val="28"/>
        <w:szCs w:val="28"/>
      </w:rPr>
      <w:instrText xml:space="preserve"> PAGE   \* MERGEFORMAT </w:instrText>
    </w:r>
    <w:r w:rsidRPr="00091EC0">
      <w:rPr>
        <w:rFonts w:ascii="Times New Roman" w:hAnsi="Times New Roman"/>
        <w:sz w:val="28"/>
        <w:szCs w:val="28"/>
      </w:rPr>
      <w:fldChar w:fldCharType="separate"/>
    </w:r>
    <w:r w:rsidR="00B3467C">
      <w:rPr>
        <w:rFonts w:ascii="Times New Roman" w:hAnsi="Times New Roman"/>
        <w:noProof/>
        <w:sz w:val="28"/>
        <w:szCs w:val="28"/>
      </w:rPr>
      <w:t>4</w:t>
    </w:r>
    <w:r w:rsidRPr="00091EC0">
      <w:rPr>
        <w:rFonts w:ascii="Times New Roman" w:hAnsi="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32414"/>
    <w:multiLevelType w:val="hybridMultilevel"/>
    <w:tmpl w:val="9166A156"/>
    <w:lvl w:ilvl="0" w:tplc="4064A3C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86C1B83"/>
    <w:multiLevelType w:val="hybridMultilevel"/>
    <w:tmpl w:val="7EF273D4"/>
    <w:lvl w:ilvl="0" w:tplc="E716BE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15A92"/>
    <w:multiLevelType w:val="hybridMultilevel"/>
    <w:tmpl w:val="58EC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718E7"/>
    <w:multiLevelType w:val="hybridMultilevel"/>
    <w:tmpl w:val="51208D1E"/>
    <w:lvl w:ilvl="0" w:tplc="78224C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E1779"/>
    <w:multiLevelType w:val="hybridMultilevel"/>
    <w:tmpl w:val="6E08B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65799"/>
    <w:multiLevelType w:val="hybridMultilevel"/>
    <w:tmpl w:val="4C688B58"/>
    <w:lvl w:ilvl="0" w:tplc="571EA2B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A4014C4"/>
    <w:multiLevelType w:val="hybridMultilevel"/>
    <w:tmpl w:val="BAFE3D50"/>
    <w:lvl w:ilvl="0" w:tplc="541630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BD679AE"/>
    <w:multiLevelType w:val="hybridMultilevel"/>
    <w:tmpl w:val="EB3C0D2E"/>
    <w:lvl w:ilvl="0" w:tplc="7424EA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E7FEA"/>
    <w:multiLevelType w:val="hybridMultilevel"/>
    <w:tmpl w:val="106A1052"/>
    <w:lvl w:ilvl="0" w:tplc="5C6405CC">
      <w:start w:val="1"/>
      <w:numFmt w:val="decimal"/>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1210102"/>
    <w:multiLevelType w:val="hybridMultilevel"/>
    <w:tmpl w:val="A90CBD8A"/>
    <w:lvl w:ilvl="0" w:tplc="63DC4D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0692D"/>
    <w:multiLevelType w:val="hybridMultilevel"/>
    <w:tmpl w:val="B280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95C08"/>
    <w:multiLevelType w:val="hybridMultilevel"/>
    <w:tmpl w:val="14566A8C"/>
    <w:lvl w:ilvl="0" w:tplc="C42ED52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3922194C"/>
    <w:multiLevelType w:val="hybridMultilevel"/>
    <w:tmpl w:val="FBFE006E"/>
    <w:lvl w:ilvl="0" w:tplc="47BC571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3DF80420"/>
    <w:multiLevelType w:val="hybridMultilevel"/>
    <w:tmpl w:val="A3020720"/>
    <w:lvl w:ilvl="0" w:tplc="11BA6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BB395A"/>
    <w:multiLevelType w:val="hybridMultilevel"/>
    <w:tmpl w:val="C71E4F3C"/>
    <w:lvl w:ilvl="0" w:tplc="E15ACDD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nsid w:val="44E9526C"/>
    <w:multiLevelType w:val="hybridMultilevel"/>
    <w:tmpl w:val="96B4E77C"/>
    <w:lvl w:ilvl="0" w:tplc="C4A228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AD1712E"/>
    <w:multiLevelType w:val="hybridMultilevel"/>
    <w:tmpl w:val="179C102A"/>
    <w:lvl w:ilvl="0" w:tplc="65DC4136">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nsid w:val="4C954341"/>
    <w:multiLevelType w:val="hybridMultilevel"/>
    <w:tmpl w:val="FB569FA4"/>
    <w:lvl w:ilvl="0" w:tplc="35EE6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F73381"/>
    <w:multiLevelType w:val="hybridMultilevel"/>
    <w:tmpl w:val="CB2E5CE8"/>
    <w:lvl w:ilvl="0" w:tplc="992837B0">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F7A3186"/>
    <w:multiLevelType w:val="hybridMultilevel"/>
    <w:tmpl w:val="B314A4DA"/>
    <w:lvl w:ilvl="0" w:tplc="2BDABF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B29EB"/>
    <w:multiLevelType w:val="hybridMultilevel"/>
    <w:tmpl w:val="BB5EB11E"/>
    <w:lvl w:ilvl="0" w:tplc="D302AD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4463C70"/>
    <w:multiLevelType w:val="hybridMultilevel"/>
    <w:tmpl w:val="2B64F138"/>
    <w:lvl w:ilvl="0" w:tplc="42BA3E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5EB6627"/>
    <w:multiLevelType w:val="hybridMultilevel"/>
    <w:tmpl w:val="6EC2A8EE"/>
    <w:lvl w:ilvl="0" w:tplc="97DA01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6B82067"/>
    <w:multiLevelType w:val="hybridMultilevel"/>
    <w:tmpl w:val="AB10EE8E"/>
    <w:lvl w:ilvl="0" w:tplc="405EADE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5715123B"/>
    <w:multiLevelType w:val="hybridMultilevel"/>
    <w:tmpl w:val="E0082F56"/>
    <w:lvl w:ilvl="0" w:tplc="FFE80166">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1C7229"/>
    <w:multiLevelType w:val="hybridMultilevel"/>
    <w:tmpl w:val="1B76039C"/>
    <w:lvl w:ilvl="0" w:tplc="69E4D6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5C365E70"/>
    <w:multiLevelType w:val="hybridMultilevel"/>
    <w:tmpl w:val="09D0B9A4"/>
    <w:lvl w:ilvl="0" w:tplc="89061FB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620F36B7"/>
    <w:multiLevelType w:val="hybridMultilevel"/>
    <w:tmpl w:val="391EA758"/>
    <w:lvl w:ilvl="0" w:tplc="B3DC9270">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65BA5A15"/>
    <w:multiLevelType w:val="hybridMultilevel"/>
    <w:tmpl w:val="6E287C94"/>
    <w:lvl w:ilvl="0" w:tplc="14FEC9E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712D1802"/>
    <w:multiLevelType w:val="hybridMultilevel"/>
    <w:tmpl w:val="3B467620"/>
    <w:lvl w:ilvl="0" w:tplc="43D0DF82">
      <w:start w:val="1"/>
      <w:numFmt w:val="decimal"/>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77415C13"/>
    <w:multiLevelType w:val="hybridMultilevel"/>
    <w:tmpl w:val="7F6497BE"/>
    <w:lvl w:ilvl="0" w:tplc="4C98B9C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77EC66A5"/>
    <w:multiLevelType w:val="hybridMultilevel"/>
    <w:tmpl w:val="4C5E08EE"/>
    <w:lvl w:ilvl="0" w:tplc="5006739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2">
    <w:nsid w:val="7897065A"/>
    <w:multiLevelType w:val="hybridMultilevel"/>
    <w:tmpl w:val="38104D94"/>
    <w:lvl w:ilvl="0" w:tplc="8374738C">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7C5F2AC3"/>
    <w:multiLevelType w:val="hybridMultilevel"/>
    <w:tmpl w:val="39DAAB18"/>
    <w:lvl w:ilvl="0" w:tplc="FC7E2AA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29"/>
  </w:num>
  <w:num w:numId="2">
    <w:abstractNumId w:val="8"/>
  </w:num>
  <w:num w:numId="3">
    <w:abstractNumId w:val="5"/>
  </w:num>
  <w:num w:numId="4">
    <w:abstractNumId w:val="0"/>
  </w:num>
  <w:num w:numId="5">
    <w:abstractNumId w:val="12"/>
  </w:num>
  <w:num w:numId="6">
    <w:abstractNumId w:val="13"/>
  </w:num>
  <w:num w:numId="7">
    <w:abstractNumId w:val="23"/>
  </w:num>
  <w:num w:numId="8">
    <w:abstractNumId w:val="26"/>
  </w:num>
  <w:num w:numId="9">
    <w:abstractNumId w:val="17"/>
  </w:num>
  <w:num w:numId="10">
    <w:abstractNumId w:val="6"/>
  </w:num>
  <w:num w:numId="11">
    <w:abstractNumId w:val="28"/>
  </w:num>
  <w:num w:numId="12">
    <w:abstractNumId w:val="30"/>
  </w:num>
  <w:num w:numId="13">
    <w:abstractNumId w:val="31"/>
  </w:num>
  <w:num w:numId="14">
    <w:abstractNumId w:val="11"/>
  </w:num>
  <w:num w:numId="15">
    <w:abstractNumId w:val="20"/>
  </w:num>
  <w:num w:numId="16">
    <w:abstractNumId w:val="14"/>
  </w:num>
  <w:num w:numId="17">
    <w:abstractNumId w:val="16"/>
  </w:num>
  <w:num w:numId="18">
    <w:abstractNumId w:val="25"/>
  </w:num>
  <w:num w:numId="19">
    <w:abstractNumId w:val="33"/>
  </w:num>
  <w:num w:numId="20">
    <w:abstractNumId w:val="18"/>
  </w:num>
  <w:num w:numId="21">
    <w:abstractNumId w:val="27"/>
  </w:num>
  <w:num w:numId="22">
    <w:abstractNumId w:val="32"/>
  </w:num>
  <w:num w:numId="23">
    <w:abstractNumId w:val="9"/>
  </w:num>
  <w:num w:numId="24">
    <w:abstractNumId w:val="3"/>
  </w:num>
  <w:num w:numId="25">
    <w:abstractNumId w:val="21"/>
  </w:num>
  <w:num w:numId="26">
    <w:abstractNumId w:val="4"/>
  </w:num>
  <w:num w:numId="27">
    <w:abstractNumId w:val="10"/>
  </w:num>
  <w:num w:numId="28">
    <w:abstractNumId w:val="24"/>
  </w:num>
  <w:num w:numId="29">
    <w:abstractNumId w:val="7"/>
  </w:num>
  <w:num w:numId="30">
    <w:abstractNumId w:val="19"/>
  </w:num>
  <w:num w:numId="31">
    <w:abstractNumId w:val="1"/>
  </w:num>
  <w:num w:numId="32">
    <w:abstractNumId w:val="22"/>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85"/>
    <w:rsid w:val="0000024D"/>
    <w:rsid w:val="0000028A"/>
    <w:rsid w:val="00000369"/>
    <w:rsid w:val="000012DB"/>
    <w:rsid w:val="00001E2C"/>
    <w:rsid w:val="00001F0B"/>
    <w:rsid w:val="00002350"/>
    <w:rsid w:val="0000246B"/>
    <w:rsid w:val="000025C9"/>
    <w:rsid w:val="00003335"/>
    <w:rsid w:val="00003883"/>
    <w:rsid w:val="00003B72"/>
    <w:rsid w:val="000041EA"/>
    <w:rsid w:val="00005013"/>
    <w:rsid w:val="000056DE"/>
    <w:rsid w:val="00005719"/>
    <w:rsid w:val="00005C18"/>
    <w:rsid w:val="000060E4"/>
    <w:rsid w:val="0000677F"/>
    <w:rsid w:val="00006F9D"/>
    <w:rsid w:val="00007787"/>
    <w:rsid w:val="000110C0"/>
    <w:rsid w:val="000111C6"/>
    <w:rsid w:val="00011A09"/>
    <w:rsid w:val="00011CB6"/>
    <w:rsid w:val="000126AE"/>
    <w:rsid w:val="00012AF1"/>
    <w:rsid w:val="00014784"/>
    <w:rsid w:val="00014B35"/>
    <w:rsid w:val="00014CDC"/>
    <w:rsid w:val="00014CFC"/>
    <w:rsid w:val="00015EAE"/>
    <w:rsid w:val="000160A5"/>
    <w:rsid w:val="00016F43"/>
    <w:rsid w:val="00020019"/>
    <w:rsid w:val="00020123"/>
    <w:rsid w:val="0002100A"/>
    <w:rsid w:val="00021551"/>
    <w:rsid w:val="0002216D"/>
    <w:rsid w:val="0002235F"/>
    <w:rsid w:val="00022FBB"/>
    <w:rsid w:val="000230E0"/>
    <w:rsid w:val="00023464"/>
    <w:rsid w:val="00023663"/>
    <w:rsid w:val="00023B94"/>
    <w:rsid w:val="0002540C"/>
    <w:rsid w:val="00025521"/>
    <w:rsid w:val="000256C6"/>
    <w:rsid w:val="000262F6"/>
    <w:rsid w:val="00026A83"/>
    <w:rsid w:val="00026B44"/>
    <w:rsid w:val="00026FAB"/>
    <w:rsid w:val="00027567"/>
    <w:rsid w:val="00027600"/>
    <w:rsid w:val="00027B4A"/>
    <w:rsid w:val="00027C16"/>
    <w:rsid w:val="00030584"/>
    <w:rsid w:val="00030D4C"/>
    <w:rsid w:val="00030D5A"/>
    <w:rsid w:val="00030DA4"/>
    <w:rsid w:val="000313E4"/>
    <w:rsid w:val="0003298C"/>
    <w:rsid w:val="000337F0"/>
    <w:rsid w:val="000339D9"/>
    <w:rsid w:val="000340AB"/>
    <w:rsid w:val="0003452C"/>
    <w:rsid w:val="000356C0"/>
    <w:rsid w:val="00035902"/>
    <w:rsid w:val="0003671C"/>
    <w:rsid w:val="00037250"/>
    <w:rsid w:val="00037368"/>
    <w:rsid w:val="0003746D"/>
    <w:rsid w:val="00037533"/>
    <w:rsid w:val="0003766D"/>
    <w:rsid w:val="00037760"/>
    <w:rsid w:val="00037AE9"/>
    <w:rsid w:val="00037CDE"/>
    <w:rsid w:val="00040016"/>
    <w:rsid w:val="00040345"/>
    <w:rsid w:val="000407FD"/>
    <w:rsid w:val="00040D3D"/>
    <w:rsid w:val="00041381"/>
    <w:rsid w:val="000416B4"/>
    <w:rsid w:val="00041960"/>
    <w:rsid w:val="00041D51"/>
    <w:rsid w:val="00042208"/>
    <w:rsid w:val="00042A5C"/>
    <w:rsid w:val="00042B1C"/>
    <w:rsid w:val="00042B2B"/>
    <w:rsid w:val="00042CA7"/>
    <w:rsid w:val="00043551"/>
    <w:rsid w:val="0004357C"/>
    <w:rsid w:val="0004459C"/>
    <w:rsid w:val="000446CF"/>
    <w:rsid w:val="0004565A"/>
    <w:rsid w:val="0004586D"/>
    <w:rsid w:val="00045A0C"/>
    <w:rsid w:val="000463A6"/>
    <w:rsid w:val="0004660C"/>
    <w:rsid w:val="000467AA"/>
    <w:rsid w:val="00046996"/>
    <w:rsid w:val="00046C10"/>
    <w:rsid w:val="00047272"/>
    <w:rsid w:val="000472E1"/>
    <w:rsid w:val="000502D8"/>
    <w:rsid w:val="000504B0"/>
    <w:rsid w:val="00050525"/>
    <w:rsid w:val="00051205"/>
    <w:rsid w:val="00051578"/>
    <w:rsid w:val="0005224E"/>
    <w:rsid w:val="00052592"/>
    <w:rsid w:val="000525DE"/>
    <w:rsid w:val="00052B8D"/>
    <w:rsid w:val="000530C7"/>
    <w:rsid w:val="00053822"/>
    <w:rsid w:val="00053A35"/>
    <w:rsid w:val="00053AB8"/>
    <w:rsid w:val="00053BB1"/>
    <w:rsid w:val="00053C8D"/>
    <w:rsid w:val="00053D6A"/>
    <w:rsid w:val="00054672"/>
    <w:rsid w:val="000555E9"/>
    <w:rsid w:val="00055749"/>
    <w:rsid w:val="00055BFC"/>
    <w:rsid w:val="00055EFD"/>
    <w:rsid w:val="00055F38"/>
    <w:rsid w:val="00056398"/>
    <w:rsid w:val="00056EB9"/>
    <w:rsid w:val="000572FB"/>
    <w:rsid w:val="000577A6"/>
    <w:rsid w:val="00057E07"/>
    <w:rsid w:val="000616E4"/>
    <w:rsid w:val="000616F8"/>
    <w:rsid w:val="0006173A"/>
    <w:rsid w:val="00062392"/>
    <w:rsid w:val="00062397"/>
    <w:rsid w:val="00062CF0"/>
    <w:rsid w:val="000634E5"/>
    <w:rsid w:val="00063807"/>
    <w:rsid w:val="00063930"/>
    <w:rsid w:val="0006396F"/>
    <w:rsid w:val="000647D4"/>
    <w:rsid w:val="00065480"/>
    <w:rsid w:val="00065E87"/>
    <w:rsid w:val="00066C18"/>
    <w:rsid w:val="00066DA3"/>
    <w:rsid w:val="0006717E"/>
    <w:rsid w:val="000674A9"/>
    <w:rsid w:val="00067BC5"/>
    <w:rsid w:val="00067D1F"/>
    <w:rsid w:val="00067EA3"/>
    <w:rsid w:val="00067F49"/>
    <w:rsid w:val="0007034C"/>
    <w:rsid w:val="000713FC"/>
    <w:rsid w:val="0007190C"/>
    <w:rsid w:val="00072159"/>
    <w:rsid w:val="000725CB"/>
    <w:rsid w:val="00073405"/>
    <w:rsid w:val="0007354D"/>
    <w:rsid w:val="0007380E"/>
    <w:rsid w:val="00073FE0"/>
    <w:rsid w:val="00074CC5"/>
    <w:rsid w:val="00074CED"/>
    <w:rsid w:val="00075996"/>
    <w:rsid w:val="00075C57"/>
    <w:rsid w:val="00076362"/>
    <w:rsid w:val="000764AE"/>
    <w:rsid w:val="0007688D"/>
    <w:rsid w:val="00076F7E"/>
    <w:rsid w:val="000771AF"/>
    <w:rsid w:val="00080BD1"/>
    <w:rsid w:val="00080E4A"/>
    <w:rsid w:val="000819D7"/>
    <w:rsid w:val="00081D86"/>
    <w:rsid w:val="00083064"/>
    <w:rsid w:val="0008384C"/>
    <w:rsid w:val="000838B2"/>
    <w:rsid w:val="00083E5F"/>
    <w:rsid w:val="00083F60"/>
    <w:rsid w:val="00084363"/>
    <w:rsid w:val="000847DE"/>
    <w:rsid w:val="00084BC9"/>
    <w:rsid w:val="00084C4F"/>
    <w:rsid w:val="00084ECF"/>
    <w:rsid w:val="00086280"/>
    <w:rsid w:val="0008649B"/>
    <w:rsid w:val="00086638"/>
    <w:rsid w:val="00086E7E"/>
    <w:rsid w:val="00086F81"/>
    <w:rsid w:val="000902A8"/>
    <w:rsid w:val="00090371"/>
    <w:rsid w:val="00090C40"/>
    <w:rsid w:val="00090E9D"/>
    <w:rsid w:val="00090EF2"/>
    <w:rsid w:val="00091EC0"/>
    <w:rsid w:val="0009234C"/>
    <w:rsid w:val="000923B5"/>
    <w:rsid w:val="00092E00"/>
    <w:rsid w:val="0009393A"/>
    <w:rsid w:val="00093CD1"/>
    <w:rsid w:val="00095196"/>
    <w:rsid w:val="00095A43"/>
    <w:rsid w:val="00095B64"/>
    <w:rsid w:val="00095D0A"/>
    <w:rsid w:val="00096EB9"/>
    <w:rsid w:val="00096F1A"/>
    <w:rsid w:val="000973D1"/>
    <w:rsid w:val="00097449"/>
    <w:rsid w:val="00097CCD"/>
    <w:rsid w:val="000A0210"/>
    <w:rsid w:val="000A0D39"/>
    <w:rsid w:val="000A0EC9"/>
    <w:rsid w:val="000A127E"/>
    <w:rsid w:val="000A140E"/>
    <w:rsid w:val="000A26C9"/>
    <w:rsid w:val="000A270C"/>
    <w:rsid w:val="000A30CD"/>
    <w:rsid w:val="000A3349"/>
    <w:rsid w:val="000A3419"/>
    <w:rsid w:val="000A3C66"/>
    <w:rsid w:val="000A4107"/>
    <w:rsid w:val="000A4225"/>
    <w:rsid w:val="000A43C7"/>
    <w:rsid w:val="000A49A0"/>
    <w:rsid w:val="000A593A"/>
    <w:rsid w:val="000A6129"/>
    <w:rsid w:val="000A6324"/>
    <w:rsid w:val="000A72D6"/>
    <w:rsid w:val="000B0D75"/>
    <w:rsid w:val="000B12A8"/>
    <w:rsid w:val="000B1E8E"/>
    <w:rsid w:val="000B21D8"/>
    <w:rsid w:val="000B2AA5"/>
    <w:rsid w:val="000B2C07"/>
    <w:rsid w:val="000B3E16"/>
    <w:rsid w:val="000B5201"/>
    <w:rsid w:val="000B5530"/>
    <w:rsid w:val="000B57B7"/>
    <w:rsid w:val="000B5A8F"/>
    <w:rsid w:val="000B5BA3"/>
    <w:rsid w:val="000B63C5"/>
    <w:rsid w:val="000B644E"/>
    <w:rsid w:val="000B6E4C"/>
    <w:rsid w:val="000B6EF3"/>
    <w:rsid w:val="000B6F77"/>
    <w:rsid w:val="000B7640"/>
    <w:rsid w:val="000B7B00"/>
    <w:rsid w:val="000B7C19"/>
    <w:rsid w:val="000B7FC6"/>
    <w:rsid w:val="000C04E5"/>
    <w:rsid w:val="000C0B3F"/>
    <w:rsid w:val="000C0C7E"/>
    <w:rsid w:val="000C12D8"/>
    <w:rsid w:val="000C15F9"/>
    <w:rsid w:val="000C16B2"/>
    <w:rsid w:val="000C1A0D"/>
    <w:rsid w:val="000C22D1"/>
    <w:rsid w:val="000C280D"/>
    <w:rsid w:val="000C2B96"/>
    <w:rsid w:val="000C2DD5"/>
    <w:rsid w:val="000C35F1"/>
    <w:rsid w:val="000C3BBD"/>
    <w:rsid w:val="000C53AA"/>
    <w:rsid w:val="000C5561"/>
    <w:rsid w:val="000C564A"/>
    <w:rsid w:val="000C5651"/>
    <w:rsid w:val="000C5790"/>
    <w:rsid w:val="000C6221"/>
    <w:rsid w:val="000C6C13"/>
    <w:rsid w:val="000C6C21"/>
    <w:rsid w:val="000C7168"/>
    <w:rsid w:val="000C7650"/>
    <w:rsid w:val="000C76D6"/>
    <w:rsid w:val="000C77DC"/>
    <w:rsid w:val="000C7C05"/>
    <w:rsid w:val="000C7C0C"/>
    <w:rsid w:val="000C7D14"/>
    <w:rsid w:val="000C7EBF"/>
    <w:rsid w:val="000D018B"/>
    <w:rsid w:val="000D0EF5"/>
    <w:rsid w:val="000D11B5"/>
    <w:rsid w:val="000D157C"/>
    <w:rsid w:val="000D1A79"/>
    <w:rsid w:val="000D263B"/>
    <w:rsid w:val="000D279B"/>
    <w:rsid w:val="000D343C"/>
    <w:rsid w:val="000D3DE5"/>
    <w:rsid w:val="000D5276"/>
    <w:rsid w:val="000D5BB3"/>
    <w:rsid w:val="000D62AE"/>
    <w:rsid w:val="000D63F4"/>
    <w:rsid w:val="000D6B5E"/>
    <w:rsid w:val="000D6F8F"/>
    <w:rsid w:val="000D71FA"/>
    <w:rsid w:val="000D7299"/>
    <w:rsid w:val="000D75F7"/>
    <w:rsid w:val="000E0A4F"/>
    <w:rsid w:val="000E0ADA"/>
    <w:rsid w:val="000E1B80"/>
    <w:rsid w:val="000E1D1B"/>
    <w:rsid w:val="000E2075"/>
    <w:rsid w:val="000E2370"/>
    <w:rsid w:val="000E2882"/>
    <w:rsid w:val="000E2B89"/>
    <w:rsid w:val="000E2E61"/>
    <w:rsid w:val="000E2EE8"/>
    <w:rsid w:val="000E36ED"/>
    <w:rsid w:val="000E3936"/>
    <w:rsid w:val="000E3C83"/>
    <w:rsid w:val="000E436E"/>
    <w:rsid w:val="000E4E83"/>
    <w:rsid w:val="000E5270"/>
    <w:rsid w:val="000E5943"/>
    <w:rsid w:val="000E6356"/>
    <w:rsid w:val="000E73D1"/>
    <w:rsid w:val="000E7512"/>
    <w:rsid w:val="000F037B"/>
    <w:rsid w:val="000F05CD"/>
    <w:rsid w:val="000F0974"/>
    <w:rsid w:val="000F0E1D"/>
    <w:rsid w:val="000F11A0"/>
    <w:rsid w:val="000F12BF"/>
    <w:rsid w:val="000F22DE"/>
    <w:rsid w:val="000F31E2"/>
    <w:rsid w:val="000F44D3"/>
    <w:rsid w:val="000F476B"/>
    <w:rsid w:val="000F5D0F"/>
    <w:rsid w:val="000F5D6A"/>
    <w:rsid w:val="000F6FF8"/>
    <w:rsid w:val="000F7E1E"/>
    <w:rsid w:val="00100213"/>
    <w:rsid w:val="0010044A"/>
    <w:rsid w:val="001007BE"/>
    <w:rsid w:val="0010084F"/>
    <w:rsid w:val="00100B10"/>
    <w:rsid w:val="00102324"/>
    <w:rsid w:val="00102511"/>
    <w:rsid w:val="0010258E"/>
    <w:rsid w:val="001025A4"/>
    <w:rsid w:val="0010274E"/>
    <w:rsid w:val="001027EE"/>
    <w:rsid w:val="00102835"/>
    <w:rsid w:val="00102D96"/>
    <w:rsid w:val="00103051"/>
    <w:rsid w:val="0010309E"/>
    <w:rsid w:val="001033C9"/>
    <w:rsid w:val="00103BE6"/>
    <w:rsid w:val="00104C2F"/>
    <w:rsid w:val="00105857"/>
    <w:rsid w:val="00105A26"/>
    <w:rsid w:val="00106117"/>
    <w:rsid w:val="001061A9"/>
    <w:rsid w:val="00107039"/>
    <w:rsid w:val="001070B7"/>
    <w:rsid w:val="001075CC"/>
    <w:rsid w:val="00107FF5"/>
    <w:rsid w:val="00110713"/>
    <w:rsid w:val="00111601"/>
    <w:rsid w:val="00111BF6"/>
    <w:rsid w:val="00112877"/>
    <w:rsid w:val="00112C54"/>
    <w:rsid w:val="00112CB1"/>
    <w:rsid w:val="00113290"/>
    <w:rsid w:val="001135BF"/>
    <w:rsid w:val="001136B1"/>
    <w:rsid w:val="00113A68"/>
    <w:rsid w:val="001147A8"/>
    <w:rsid w:val="00116855"/>
    <w:rsid w:val="00116886"/>
    <w:rsid w:val="00116C25"/>
    <w:rsid w:val="0012084B"/>
    <w:rsid w:val="00120A77"/>
    <w:rsid w:val="00120D97"/>
    <w:rsid w:val="0012160E"/>
    <w:rsid w:val="00121BC4"/>
    <w:rsid w:val="00121EF4"/>
    <w:rsid w:val="001221D5"/>
    <w:rsid w:val="00122BFE"/>
    <w:rsid w:val="00123DEF"/>
    <w:rsid w:val="001245D2"/>
    <w:rsid w:val="0012484D"/>
    <w:rsid w:val="00124AE0"/>
    <w:rsid w:val="00125B47"/>
    <w:rsid w:val="00125EA1"/>
    <w:rsid w:val="00126603"/>
    <w:rsid w:val="00126B0D"/>
    <w:rsid w:val="001277AD"/>
    <w:rsid w:val="001278D9"/>
    <w:rsid w:val="0012791B"/>
    <w:rsid w:val="00127972"/>
    <w:rsid w:val="001311D3"/>
    <w:rsid w:val="001313B7"/>
    <w:rsid w:val="0013190B"/>
    <w:rsid w:val="0013235E"/>
    <w:rsid w:val="001331F0"/>
    <w:rsid w:val="001338B4"/>
    <w:rsid w:val="00133DA6"/>
    <w:rsid w:val="00134901"/>
    <w:rsid w:val="00134A86"/>
    <w:rsid w:val="00134C4B"/>
    <w:rsid w:val="001355F8"/>
    <w:rsid w:val="0013595F"/>
    <w:rsid w:val="00135E8A"/>
    <w:rsid w:val="00135EE5"/>
    <w:rsid w:val="0013612E"/>
    <w:rsid w:val="00136171"/>
    <w:rsid w:val="00136BD9"/>
    <w:rsid w:val="0013702C"/>
    <w:rsid w:val="001372C9"/>
    <w:rsid w:val="00137585"/>
    <w:rsid w:val="00137B05"/>
    <w:rsid w:val="00137D48"/>
    <w:rsid w:val="0014053C"/>
    <w:rsid w:val="00141193"/>
    <w:rsid w:val="00141CE2"/>
    <w:rsid w:val="00141F0E"/>
    <w:rsid w:val="001422E8"/>
    <w:rsid w:val="001427F1"/>
    <w:rsid w:val="00142B12"/>
    <w:rsid w:val="00142CF2"/>
    <w:rsid w:val="00142F04"/>
    <w:rsid w:val="00143B02"/>
    <w:rsid w:val="00144B77"/>
    <w:rsid w:val="00144D5A"/>
    <w:rsid w:val="00144FEE"/>
    <w:rsid w:val="001450B9"/>
    <w:rsid w:val="00145186"/>
    <w:rsid w:val="001452DE"/>
    <w:rsid w:val="00145609"/>
    <w:rsid w:val="0014636D"/>
    <w:rsid w:val="001463D2"/>
    <w:rsid w:val="00146C22"/>
    <w:rsid w:val="00147AA2"/>
    <w:rsid w:val="00147DF2"/>
    <w:rsid w:val="00147F05"/>
    <w:rsid w:val="00150783"/>
    <w:rsid w:val="0015080C"/>
    <w:rsid w:val="001511DD"/>
    <w:rsid w:val="0015179F"/>
    <w:rsid w:val="001524D5"/>
    <w:rsid w:val="0015262C"/>
    <w:rsid w:val="001532B0"/>
    <w:rsid w:val="001534EB"/>
    <w:rsid w:val="001537BC"/>
    <w:rsid w:val="001546DE"/>
    <w:rsid w:val="0015496F"/>
    <w:rsid w:val="00154A28"/>
    <w:rsid w:val="00154D49"/>
    <w:rsid w:val="001551F6"/>
    <w:rsid w:val="00155D87"/>
    <w:rsid w:val="00156AED"/>
    <w:rsid w:val="00156F8C"/>
    <w:rsid w:val="00157460"/>
    <w:rsid w:val="001574B9"/>
    <w:rsid w:val="00157FE5"/>
    <w:rsid w:val="001607A2"/>
    <w:rsid w:val="00160E69"/>
    <w:rsid w:val="001610CF"/>
    <w:rsid w:val="00161495"/>
    <w:rsid w:val="00161926"/>
    <w:rsid w:val="00161A9F"/>
    <w:rsid w:val="00162150"/>
    <w:rsid w:val="00162205"/>
    <w:rsid w:val="00162344"/>
    <w:rsid w:val="001627AE"/>
    <w:rsid w:val="00163083"/>
    <w:rsid w:val="00164723"/>
    <w:rsid w:val="001648BD"/>
    <w:rsid w:val="00164A59"/>
    <w:rsid w:val="001658CB"/>
    <w:rsid w:val="001659DF"/>
    <w:rsid w:val="00165B4D"/>
    <w:rsid w:val="00166E39"/>
    <w:rsid w:val="00167E83"/>
    <w:rsid w:val="00172125"/>
    <w:rsid w:val="00172323"/>
    <w:rsid w:val="00173B64"/>
    <w:rsid w:val="0017492A"/>
    <w:rsid w:val="0017544A"/>
    <w:rsid w:val="00175D05"/>
    <w:rsid w:val="00175ED5"/>
    <w:rsid w:val="001772C0"/>
    <w:rsid w:val="0017780C"/>
    <w:rsid w:val="00177891"/>
    <w:rsid w:val="00177B1B"/>
    <w:rsid w:val="00177EE7"/>
    <w:rsid w:val="00180021"/>
    <w:rsid w:val="001803A7"/>
    <w:rsid w:val="001803C1"/>
    <w:rsid w:val="00180550"/>
    <w:rsid w:val="00180E88"/>
    <w:rsid w:val="00180EE7"/>
    <w:rsid w:val="00180F23"/>
    <w:rsid w:val="001810D4"/>
    <w:rsid w:val="001813FC"/>
    <w:rsid w:val="00181CF0"/>
    <w:rsid w:val="00181D62"/>
    <w:rsid w:val="00182030"/>
    <w:rsid w:val="001830AB"/>
    <w:rsid w:val="001838D3"/>
    <w:rsid w:val="00183B26"/>
    <w:rsid w:val="00184317"/>
    <w:rsid w:val="0018494C"/>
    <w:rsid w:val="00184AC9"/>
    <w:rsid w:val="00184CC0"/>
    <w:rsid w:val="00185C05"/>
    <w:rsid w:val="001878EE"/>
    <w:rsid w:val="0019035A"/>
    <w:rsid w:val="00190727"/>
    <w:rsid w:val="00190BA1"/>
    <w:rsid w:val="00190C92"/>
    <w:rsid w:val="00190DB8"/>
    <w:rsid w:val="0019156B"/>
    <w:rsid w:val="001918D7"/>
    <w:rsid w:val="00191F18"/>
    <w:rsid w:val="00192AD0"/>
    <w:rsid w:val="00192D85"/>
    <w:rsid w:val="00193147"/>
    <w:rsid w:val="0019359C"/>
    <w:rsid w:val="00193AF7"/>
    <w:rsid w:val="00193E9E"/>
    <w:rsid w:val="00193F79"/>
    <w:rsid w:val="001940CF"/>
    <w:rsid w:val="00194417"/>
    <w:rsid w:val="001953B5"/>
    <w:rsid w:val="00195455"/>
    <w:rsid w:val="00195694"/>
    <w:rsid w:val="00195D69"/>
    <w:rsid w:val="00195D9B"/>
    <w:rsid w:val="00196334"/>
    <w:rsid w:val="00196AF4"/>
    <w:rsid w:val="001972E3"/>
    <w:rsid w:val="001A08EB"/>
    <w:rsid w:val="001A0F99"/>
    <w:rsid w:val="001A1577"/>
    <w:rsid w:val="001A16E8"/>
    <w:rsid w:val="001A1859"/>
    <w:rsid w:val="001A190D"/>
    <w:rsid w:val="001A1CF7"/>
    <w:rsid w:val="001A1DF6"/>
    <w:rsid w:val="001A42F8"/>
    <w:rsid w:val="001A448A"/>
    <w:rsid w:val="001A4B35"/>
    <w:rsid w:val="001A4DFF"/>
    <w:rsid w:val="001A5062"/>
    <w:rsid w:val="001A599B"/>
    <w:rsid w:val="001A5E92"/>
    <w:rsid w:val="001A60EF"/>
    <w:rsid w:val="001A63B9"/>
    <w:rsid w:val="001A6F78"/>
    <w:rsid w:val="001A73C9"/>
    <w:rsid w:val="001A7703"/>
    <w:rsid w:val="001B0B77"/>
    <w:rsid w:val="001B11E6"/>
    <w:rsid w:val="001B1382"/>
    <w:rsid w:val="001B18A9"/>
    <w:rsid w:val="001B1D0E"/>
    <w:rsid w:val="001B236A"/>
    <w:rsid w:val="001B2C52"/>
    <w:rsid w:val="001B2D30"/>
    <w:rsid w:val="001B3256"/>
    <w:rsid w:val="001B33FF"/>
    <w:rsid w:val="001B37BC"/>
    <w:rsid w:val="001B3AE3"/>
    <w:rsid w:val="001B3C54"/>
    <w:rsid w:val="001B5367"/>
    <w:rsid w:val="001B5392"/>
    <w:rsid w:val="001B57BC"/>
    <w:rsid w:val="001B58A5"/>
    <w:rsid w:val="001B5A16"/>
    <w:rsid w:val="001B5ACF"/>
    <w:rsid w:val="001B6C5D"/>
    <w:rsid w:val="001B7CF7"/>
    <w:rsid w:val="001C1618"/>
    <w:rsid w:val="001C25E6"/>
    <w:rsid w:val="001C29F9"/>
    <w:rsid w:val="001C39BF"/>
    <w:rsid w:val="001C3E34"/>
    <w:rsid w:val="001C40EC"/>
    <w:rsid w:val="001C45B3"/>
    <w:rsid w:val="001C46C6"/>
    <w:rsid w:val="001C48B4"/>
    <w:rsid w:val="001C577C"/>
    <w:rsid w:val="001C5A83"/>
    <w:rsid w:val="001C61EE"/>
    <w:rsid w:val="001C63DC"/>
    <w:rsid w:val="001C69D1"/>
    <w:rsid w:val="001C6DE5"/>
    <w:rsid w:val="001D05E0"/>
    <w:rsid w:val="001D074C"/>
    <w:rsid w:val="001D0B28"/>
    <w:rsid w:val="001D15CE"/>
    <w:rsid w:val="001D184B"/>
    <w:rsid w:val="001D1985"/>
    <w:rsid w:val="001D1DA9"/>
    <w:rsid w:val="001D20A6"/>
    <w:rsid w:val="001D221B"/>
    <w:rsid w:val="001D2E02"/>
    <w:rsid w:val="001D321C"/>
    <w:rsid w:val="001D369A"/>
    <w:rsid w:val="001D44C3"/>
    <w:rsid w:val="001D4B44"/>
    <w:rsid w:val="001D566E"/>
    <w:rsid w:val="001D56F7"/>
    <w:rsid w:val="001D5A21"/>
    <w:rsid w:val="001D5D00"/>
    <w:rsid w:val="001D6D39"/>
    <w:rsid w:val="001D70D9"/>
    <w:rsid w:val="001D72EC"/>
    <w:rsid w:val="001D79AD"/>
    <w:rsid w:val="001E02A0"/>
    <w:rsid w:val="001E07BA"/>
    <w:rsid w:val="001E1356"/>
    <w:rsid w:val="001E144E"/>
    <w:rsid w:val="001E189D"/>
    <w:rsid w:val="001E27DE"/>
    <w:rsid w:val="001E3453"/>
    <w:rsid w:val="001E3827"/>
    <w:rsid w:val="001E4763"/>
    <w:rsid w:val="001E4F4E"/>
    <w:rsid w:val="001E589D"/>
    <w:rsid w:val="001E5C60"/>
    <w:rsid w:val="001E67E4"/>
    <w:rsid w:val="001E6893"/>
    <w:rsid w:val="001E6A97"/>
    <w:rsid w:val="001E6AF3"/>
    <w:rsid w:val="001E71BB"/>
    <w:rsid w:val="001F0332"/>
    <w:rsid w:val="001F0D8E"/>
    <w:rsid w:val="001F1101"/>
    <w:rsid w:val="001F1771"/>
    <w:rsid w:val="001F19B2"/>
    <w:rsid w:val="001F1AF0"/>
    <w:rsid w:val="001F1F33"/>
    <w:rsid w:val="001F2206"/>
    <w:rsid w:val="001F23CF"/>
    <w:rsid w:val="001F3359"/>
    <w:rsid w:val="001F3AAE"/>
    <w:rsid w:val="001F3B50"/>
    <w:rsid w:val="001F4D61"/>
    <w:rsid w:val="001F4E28"/>
    <w:rsid w:val="001F62A8"/>
    <w:rsid w:val="001F6806"/>
    <w:rsid w:val="001F6936"/>
    <w:rsid w:val="001F6B25"/>
    <w:rsid w:val="001F6E73"/>
    <w:rsid w:val="001F7C1F"/>
    <w:rsid w:val="00200C94"/>
    <w:rsid w:val="00200CA4"/>
    <w:rsid w:val="00201624"/>
    <w:rsid w:val="00201935"/>
    <w:rsid w:val="00201A2B"/>
    <w:rsid w:val="00201AD3"/>
    <w:rsid w:val="00201F03"/>
    <w:rsid w:val="002020A0"/>
    <w:rsid w:val="00202547"/>
    <w:rsid w:val="00202B3B"/>
    <w:rsid w:val="00202C15"/>
    <w:rsid w:val="00202C68"/>
    <w:rsid w:val="00203124"/>
    <w:rsid w:val="00203164"/>
    <w:rsid w:val="002033EE"/>
    <w:rsid w:val="00203A74"/>
    <w:rsid w:val="00205139"/>
    <w:rsid w:val="0020559E"/>
    <w:rsid w:val="002058B9"/>
    <w:rsid w:val="00205E47"/>
    <w:rsid w:val="0020615E"/>
    <w:rsid w:val="00206637"/>
    <w:rsid w:val="00206BAD"/>
    <w:rsid w:val="002070AA"/>
    <w:rsid w:val="00207FA3"/>
    <w:rsid w:val="0021036A"/>
    <w:rsid w:val="00210400"/>
    <w:rsid w:val="002105C6"/>
    <w:rsid w:val="00210C3A"/>
    <w:rsid w:val="002110B0"/>
    <w:rsid w:val="00211759"/>
    <w:rsid w:val="0021243B"/>
    <w:rsid w:val="00212A61"/>
    <w:rsid w:val="00212E30"/>
    <w:rsid w:val="00212FFC"/>
    <w:rsid w:val="002134B5"/>
    <w:rsid w:val="00213B6B"/>
    <w:rsid w:val="00213B8E"/>
    <w:rsid w:val="0021404E"/>
    <w:rsid w:val="002141E2"/>
    <w:rsid w:val="00215851"/>
    <w:rsid w:val="00215BB2"/>
    <w:rsid w:val="00215BDC"/>
    <w:rsid w:val="002160DB"/>
    <w:rsid w:val="002160FB"/>
    <w:rsid w:val="00216AB4"/>
    <w:rsid w:val="00216D23"/>
    <w:rsid w:val="002171B0"/>
    <w:rsid w:val="002179EE"/>
    <w:rsid w:val="00217CE3"/>
    <w:rsid w:val="00220657"/>
    <w:rsid w:val="00220DC8"/>
    <w:rsid w:val="00221072"/>
    <w:rsid w:val="00221D53"/>
    <w:rsid w:val="00222112"/>
    <w:rsid w:val="00222729"/>
    <w:rsid w:val="00222D35"/>
    <w:rsid w:val="002232C1"/>
    <w:rsid w:val="002232EC"/>
    <w:rsid w:val="00223562"/>
    <w:rsid w:val="00223810"/>
    <w:rsid w:val="0022418F"/>
    <w:rsid w:val="00224246"/>
    <w:rsid w:val="00224AF2"/>
    <w:rsid w:val="0022538C"/>
    <w:rsid w:val="00225B59"/>
    <w:rsid w:val="00225B77"/>
    <w:rsid w:val="00225DDB"/>
    <w:rsid w:val="0022627E"/>
    <w:rsid w:val="00227417"/>
    <w:rsid w:val="00227EAC"/>
    <w:rsid w:val="00231338"/>
    <w:rsid w:val="00231848"/>
    <w:rsid w:val="00231EA1"/>
    <w:rsid w:val="00232BA6"/>
    <w:rsid w:val="0023304D"/>
    <w:rsid w:val="00233826"/>
    <w:rsid w:val="00233B5F"/>
    <w:rsid w:val="00234A6C"/>
    <w:rsid w:val="00234DDA"/>
    <w:rsid w:val="002358AF"/>
    <w:rsid w:val="00235C1F"/>
    <w:rsid w:val="00236858"/>
    <w:rsid w:val="002369DE"/>
    <w:rsid w:val="00236BA4"/>
    <w:rsid w:val="00236C9A"/>
    <w:rsid w:val="00237721"/>
    <w:rsid w:val="00237AFA"/>
    <w:rsid w:val="00237DCA"/>
    <w:rsid w:val="00240F0C"/>
    <w:rsid w:val="00240FF2"/>
    <w:rsid w:val="00241527"/>
    <w:rsid w:val="002416D7"/>
    <w:rsid w:val="0024185B"/>
    <w:rsid w:val="00241DA4"/>
    <w:rsid w:val="002423CD"/>
    <w:rsid w:val="0024257E"/>
    <w:rsid w:val="002425F6"/>
    <w:rsid w:val="00242690"/>
    <w:rsid w:val="00243352"/>
    <w:rsid w:val="00243988"/>
    <w:rsid w:val="00244635"/>
    <w:rsid w:val="00244789"/>
    <w:rsid w:val="00244C53"/>
    <w:rsid w:val="00244E5F"/>
    <w:rsid w:val="0024553D"/>
    <w:rsid w:val="00245919"/>
    <w:rsid w:val="00245CCB"/>
    <w:rsid w:val="00246154"/>
    <w:rsid w:val="00246D2C"/>
    <w:rsid w:val="00246D6D"/>
    <w:rsid w:val="00246F30"/>
    <w:rsid w:val="002477D0"/>
    <w:rsid w:val="00247C97"/>
    <w:rsid w:val="00250065"/>
    <w:rsid w:val="002502EA"/>
    <w:rsid w:val="00250555"/>
    <w:rsid w:val="002508CA"/>
    <w:rsid w:val="002515DC"/>
    <w:rsid w:val="00251D0F"/>
    <w:rsid w:val="002520FA"/>
    <w:rsid w:val="002521FA"/>
    <w:rsid w:val="00252447"/>
    <w:rsid w:val="002526E1"/>
    <w:rsid w:val="002529AC"/>
    <w:rsid w:val="00252C25"/>
    <w:rsid w:val="00253456"/>
    <w:rsid w:val="0025389D"/>
    <w:rsid w:val="00253B31"/>
    <w:rsid w:val="002541F1"/>
    <w:rsid w:val="002551E3"/>
    <w:rsid w:val="0025578B"/>
    <w:rsid w:val="00256D62"/>
    <w:rsid w:val="00257179"/>
    <w:rsid w:val="002578CC"/>
    <w:rsid w:val="00257ADE"/>
    <w:rsid w:val="002602A2"/>
    <w:rsid w:val="002602AD"/>
    <w:rsid w:val="0026078F"/>
    <w:rsid w:val="00260794"/>
    <w:rsid w:val="002611C1"/>
    <w:rsid w:val="00261471"/>
    <w:rsid w:val="002622AE"/>
    <w:rsid w:val="00262765"/>
    <w:rsid w:val="00263396"/>
    <w:rsid w:val="002637AE"/>
    <w:rsid w:val="002641D2"/>
    <w:rsid w:val="00264292"/>
    <w:rsid w:val="00264408"/>
    <w:rsid w:val="002649A3"/>
    <w:rsid w:val="00264F0F"/>
    <w:rsid w:val="002652BA"/>
    <w:rsid w:val="002652BB"/>
    <w:rsid w:val="00265B71"/>
    <w:rsid w:val="00266037"/>
    <w:rsid w:val="0026642E"/>
    <w:rsid w:val="00266960"/>
    <w:rsid w:val="0026724A"/>
    <w:rsid w:val="002675FF"/>
    <w:rsid w:val="00267731"/>
    <w:rsid w:val="00267B07"/>
    <w:rsid w:val="00267E61"/>
    <w:rsid w:val="00270047"/>
    <w:rsid w:val="0027070F"/>
    <w:rsid w:val="00270787"/>
    <w:rsid w:val="0027089F"/>
    <w:rsid w:val="00272425"/>
    <w:rsid w:val="00272AEC"/>
    <w:rsid w:val="00272F0D"/>
    <w:rsid w:val="00273B81"/>
    <w:rsid w:val="00274E16"/>
    <w:rsid w:val="00275657"/>
    <w:rsid w:val="00275731"/>
    <w:rsid w:val="0027573E"/>
    <w:rsid w:val="00276049"/>
    <w:rsid w:val="002761BF"/>
    <w:rsid w:val="002763FB"/>
    <w:rsid w:val="0027666C"/>
    <w:rsid w:val="00277603"/>
    <w:rsid w:val="00280901"/>
    <w:rsid w:val="00280D84"/>
    <w:rsid w:val="00280EC5"/>
    <w:rsid w:val="00281387"/>
    <w:rsid w:val="0028193E"/>
    <w:rsid w:val="002833CA"/>
    <w:rsid w:val="00284081"/>
    <w:rsid w:val="002844DA"/>
    <w:rsid w:val="00284E6C"/>
    <w:rsid w:val="00285BB2"/>
    <w:rsid w:val="00285E6B"/>
    <w:rsid w:val="002860FD"/>
    <w:rsid w:val="00287302"/>
    <w:rsid w:val="002877FC"/>
    <w:rsid w:val="0028798E"/>
    <w:rsid w:val="002901E7"/>
    <w:rsid w:val="00290328"/>
    <w:rsid w:val="002907E8"/>
    <w:rsid w:val="00290870"/>
    <w:rsid w:val="00290BD0"/>
    <w:rsid w:val="0029102F"/>
    <w:rsid w:val="0029144D"/>
    <w:rsid w:val="002920FC"/>
    <w:rsid w:val="00292492"/>
    <w:rsid w:val="00292A0E"/>
    <w:rsid w:val="00292F0E"/>
    <w:rsid w:val="00292F96"/>
    <w:rsid w:val="00293126"/>
    <w:rsid w:val="002939FF"/>
    <w:rsid w:val="00293B89"/>
    <w:rsid w:val="0029430A"/>
    <w:rsid w:val="0029433E"/>
    <w:rsid w:val="002951F1"/>
    <w:rsid w:val="002954DE"/>
    <w:rsid w:val="0029577A"/>
    <w:rsid w:val="00295ABC"/>
    <w:rsid w:val="0029689A"/>
    <w:rsid w:val="00296A4D"/>
    <w:rsid w:val="00296BC6"/>
    <w:rsid w:val="00296FC6"/>
    <w:rsid w:val="002A0280"/>
    <w:rsid w:val="002A093E"/>
    <w:rsid w:val="002A0953"/>
    <w:rsid w:val="002A296E"/>
    <w:rsid w:val="002A35BE"/>
    <w:rsid w:val="002A35E8"/>
    <w:rsid w:val="002A38DE"/>
    <w:rsid w:val="002A3E19"/>
    <w:rsid w:val="002A412B"/>
    <w:rsid w:val="002A48BE"/>
    <w:rsid w:val="002A4DD5"/>
    <w:rsid w:val="002A4E4A"/>
    <w:rsid w:val="002A5153"/>
    <w:rsid w:val="002A5ABE"/>
    <w:rsid w:val="002A5B4C"/>
    <w:rsid w:val="002A6191"/>
    <w:rsid w:val="002A63FA"/>
    <w:rsid w:val="002A683E"/>
    <w:rsid w:val="002A6DAA"/>
    <w:rsid w:val="002A7202"/>
    <w:rsid w:val="002A7304"/>
    <w:rsid w:val="002A7B00"/>
    <w:rsid w:val="002A7E75"/>
    <w:rsid w:val="002B0E63"/>
    <w:rsid w:val="002B10C3"/>
    <w:rsid w:val="002B1520"/>
    <w:rsid w:val="002B164A"/>
    <w:rsid w:val="002B1DCC"/>
    <w:rsid w:val="002B4223"/>
    <w:rsid w:val="002B43B7"/>
    <w:rsid w:val="002B4726"/>
    <w:rsid w:val="002B5441"/>
    <w:rsid w:val="002B633A"/>
    <w:rsid w:val="002B6818"/>
    <w:rsid w:val="002B6AA7"/>
    <w:rsid w:val="002B75C0"/>
    <w:rsid w:val="002B7D55"/>
    <w:rsid w:val="002B7F89"/>
    <w:rsid w:val="002C06CF"/>
    <w:rsid w:val="002C088F"/>
    <w:rsid w:val="002C0955"/>
    <w:rsid w:val="002C0AC8"/>
    <w:rsid w:val="002C1172"/>
    <w:rsid w:val="002C1AAC"/>
    <w:rsid w:val="002C1C94"/>
    <w:rsid w:val="002C2FCF"/>
    <w:rsid w:val="002C369E"/>
    <w:rsid w:val="002C3ABE"/>
    <w:rsid w:val="002C3D63"/>
    <w:rsid w:val="002C4196"/>
    <w:rsid w:val="002C5641"/>
    <w:rsid w:val="002C6195"/>
    <w:rsid w:val="002C61D4"/>
    <w:rsid w:val="002C620E"/>
    <w:rsid w:val="002C6C6C"/>
    <w:rsid w:val="002C7369"/>
    <w:rsid w:val="002C79AB"/>
    <w:rsid w:val="002D0605"/>
    <w:rsid w:val="002D0A01"/>
    <w:rsid w:val="002D1223"/>
    <w:rsid w:val="002D168B"/>
    <w:rsid w:val="002D315C"/>
    <w:rsid w:val="002D3F82"/>
    <w:rsid w:val="002D4CE8"/>
    <w:rsid w:val="002D578A"/>
    <w:rsid w:val="002D7069"/>
    <w:rsid w:val="002D7646"/>
    <w:rsid w:val="002D7DC4"/>
    <w:rsid w:val="002E01DB"/>
    <w:rsid w:val="002E01DF"/>
    <w:rsid w:val="002E0E07"/>
    <w:rsid w:val="002E0F60"/>
    <w:rsid w:val="002E1D4F"/>
    <w:rsid w:val="002E2C85"/>
    <w:rsid w:val="002E2D63"/>
    <w:rsid w:val="002E3467"/>
    <w:rsid w:val="002E39CA"/>
    <w:rsid w:val="002E3B9A"/>
    <w:rsid w:val="002E3EB6"/>
    <w:rsid w:val="002E49AF"/>
    <w:rsid w:val="002E4CF5"/>
    <w:rsid w:val="002E519E"/>
    <w:rsid w:val="002E5A6E"/>
    <w:rsid w:val="002E5AA4"/>
    <w:rsid w:val="002E5ACB"/>
    <w:rsid w:val="002E6153"/>
    <w:rsid w:val="002E6331"/>
    <w:rsid w:val="002E63D8"/>
    <w:rsid w:val="002E6C22"/>
    <w:rsid w:val="002E7A75"/>
    <w:rsid w:val="002F0593"/>
    <w:rsid w:val="002F0F4E"/>
    <w:rsid w:val="002F12C0"/>
    <w:rsid w:val="002F15E3"/>
    <w:rsid w:val="002F17B4"/>
    <w:rsid w:val="002F1FBA"/>
    <w:rsid w:val="002F281B"/>
    <w:rsid w:val="002F2823"/>
    <w:rsid w:val="002F2838"/>
    <w:rsid w:val="002F4E52"/>
    <w:rsid w:val="002F4E92"/>
    <w:rsid w:val="002F57B7"/>
    <w:rsid w:val="002F68B7"/>
    <w:rsid w:val="002F7809"/>
    <w:rsid w:val="002F7830"/>
    <w:rsid w:val="0030018B"/>
    <w:rsid w:val="003019CD"/>
    <w:rsid w:val="00301AF0"/>
    <w:rsid w:val="00302A37"/>
    <w:rsid w:val="003030DA"/>
    <w:rsid w:val="0030365E"/>
    <w:rsid w:val="00304893"/>
    <w:rsid w:val="00304A79"/>
    <w:rsid w:val="00305D60"/>
    <w:rsid w:val="00305D91"/>
    <w:rsid w:val="003063D5"/>
    <w:rsid w:val="003064D2"/>
    <w:rsid w:val="00306538"/>
    <w:rsid w:val="00306965"/>
    <w:rsid w:val="00306B34"/>
    <w:rsid w:val="00306B70"/>
    <w:rsid w:val="003078F2"/>
    <w:rsid w:val="00307A63"/>
    <w:rsid w:val="00307F16"/>
    <w:rsid w:val="00310AA4"/>
    <w:rsid w:val="00310D99"/>
    <w:rsid w:val="00310DF4"/>
    <w:rsid w:val="00312CF7"/>
    <w:rsid w:val="0031376E"/>
    <w:rsid w:val="00313BCF"/>
    <w:rsid w:val="0031421F"/>
    <w:rsid w:val="00314273"/>
    <w:rsid w:val="00314FBA"/>
    <w:rsid w:val="003167E0"/>
    <w:rsid w:val="003169DE"/>
    <w:rsid w:val="00316C2B"/>
    <w:rsid w:val="00316D96"/>
    <w:rsid w:val="0031776D"/>
    <w:rsid w:val="00317799"/>
    <w:rsid w:val="00317ACC"/>
    <w:rsid w:val="00317C7F"/>
    <w:rsid w:val="00317EF5"/>
    <w:rsid w:val="00317F1D"/>
    <w:rsid w:val="003204FA"/>
    <w:rsid w:val="00320BA9"/>
    <w:rsid w:val="00320E24"/>
    <w:rsid w:val="003211FF"/>
    <w:rsid w:val="003214EF"/>
    <w:rsid w:val="00321859"/>
    <w:rsid w:val="003220E1"/>
    <w:rsid w:val="003230DA"/>
    <w:rsid w:val="00323176"/>
    <w:rsid w:val="00324527"/>
    <w:rsid w:val="003246F0"/>
    <w:rsid w:val="00324A90"/>
    <w:rsid w:val="00324E88"/>
    <w:rsid w:val="00325A87"/>
    <w:rsid w:val="00325CB3"/>
    <w:rsid w:val="00325FF1"/>
    <w:rsid w:val="003260C9"/>
    <w:rsid w:val="0032610D"/>
    <w:rsid w:val="003262B2"/>
    <w:rsid w:val="00326905"/>
    <w:rsid w:val="00327AB6"/>
    <w:rsid w:val="00327D0C"/>
    <w:rsid w:val="00327FCA"/>
    <w:rsid w:val="0033082B"/>
    <w:rsid w:val="003308BC"/>
    <w:rsid w:val="00331430"/>
    <w:rsid w:val="00331D48"/>
    <w:rsid w:val="00332C6E"/>
    <w:rsid w:val="0033385E"/>
    <w:rsid w:val="00333D58"/>
    <w:rsid w:val="00333F9E"/>
    <w:rsid w:val="003341C9"/>
    <w:rsid w:val="00334E2E"/>
    <w:rsid w:val="00335830"/>
    <w:rsid w:val="00336369"/>
    <w:rsid w:val="00336A5A"/>
    <w:rsid w:val="00336C1D"/>
    <w:rsid w:val="00336ED3"/>
    <w:rsid w:val="0033723A"/>
    <w:rsid w:val="0033743B"/>
    <w:rsid w:val="003374D8"/>
    <w:rsid w:val="0033753E"/>
    <w:rsid w:val="003379EE"/>
    <w:rsid w:val="00337D6F"/>
    <w:rsid w:val="00337D8C"/>
    <w:rsid w:val="00337E53"/>
    <w:rsid w:val="00337F75"/>
    <w:rsid w:val="00340664"/>
    <w:rsid w:val="0034090C"/>
    <w:rsid w:val="00340BBA"/>
    <w:rsid w:val="00340C68"/>
    <w:rsid w:val="00340D14"/>
    <w:rsid w:val="003417DB"/>
    <w:rsid w:val="00342206"/>
    <w:rsid w:val="003425DE"/>
    <w:rsid w:val="003429D4"/>
    <w:rsid w:val="00342BB7"/>
    <w:rsid w:val="00343B83"/>
    <w:rsid w:val="003440A9"/>
    <w:rsid w:val="00345CD6"/>
    <w:rsid w:val="0034636C"/>
    <w:rsid w:val="003468E6"/>
    <w:rsid w:val="00346B00"/>
    <w:rsid w:val="003470B7"/>
    <w:rsid w:val="00347131"/>
    <w:rsid w:val="00347625"/>
    <w:rsid w:val="0034795E"/>
    <w:rsid w:val="00347D73"/>
    <w:rsid w:val="003501AC"/>
    <w:rsid w:val="003509EE"/>
    <w:rsid w:val="00350C9D"/>
    <w:rsid w:val="00350E1F"/>
    <w:rsid w:val="00350E25"/>
    <w:rsid w:val="00351298"/>
    <w:rsid w:val="00351912"/>
    <w:rsid w:val="00351AB5"/>
    <w:rsid w:val="00351C2B"/>
    <w:rsid w:val="00351DA1"/>
    <w:rsid w:val="00352EA6"/>
    <w:rsid w:val="00353C8E"/>
    <w:rsid w:val="00354484"/>
    <w:rsid w:val="00354883"/>
    <w:rsid w:val="00356017"/>
    <w:rsid w:val="003560DC"/>
    <w:rsid w:val="0035611F"/>
    <w:rsid w:val="0035695D"/>
    <w:rsid w:val="00356C57"/>
    <w:rsid w:val="00356C7D"/>
    <w:rsid w:val="00356EBF"/>
    <w:rsid w:val="00356F8D"/>
    <w:rsid w:val="00357E1B"/>
    <w:rsid w:val="00360031"/>
    <w:rsid w:val="003603A1"/>
    <w:rsid w:val="003607C4"/>
    <w:rsid w:val="00360921"/>
    <w:rsid w:val="0036104C"/>
    <w:rsid w:val="00362CA8"/>
    <w:rsid w:val="00362EBA"/>
    <w:rsid w:val="00363551"/>
    <w:rsid w:val="003643AC"/>
    <w:rsid w:val="00364993"/>
    <w:rsid w:val="003655C8"/>
    <w:rsid w:val="00365C95"/>
    <w:rsid w:val="00365F2F"/>
    <w:rsid w:val="0036616C"/>
    <w:rsid w:val="00366303"/>
    <w:rsid w:val="00366902"/>
    <w:rsid w:val="00366B2B"/>
    <w:rsid w:val="00367599"/>
    <w:rsid w:val="00367669"/>
    <w:rsid w:val="0036780A"/>
    <w:rsid w:val="00367B34"/>
    <w:rsid w:val="00367D32"/>
    <w:rsid w:val="003705C5"/>
    <w:rsid w:val="003707CD"/>
    <w:rsid w:val="00370BE1"/>
    <w:rsid w:val="00370CB0"/>
    <w:rsid w:val="003711EB"/>
    <w:rsid w:val="0037173A"/>
    <w:rsid w:val="00371D42"/>
    <w:rsid w:val="0037214D"/>
    <w:rsid w:val="00372EAC"/>
    <w:rsid w:val="00373A3A"/>
    <w:rsid w:val="00373AB2"/>
    <w:rsid w:val="00373CDF"/>
    <w:rsid w:val="0037497B"/>
    <w:rsid w:val="003755F5"/>
    <w:rsid w:val="00375AE5"/>
    <w:rsid w:val="0037602B"/>
    <w:rsid w:val="0037616F"/>
    <w:rsid w:val="00376FB3"/>
    <w:rsid w:val="0037703A"/>
    <w:rsid w:val="003770CC"/>
    <w:rsid w:val="0037724F"/>
    <w:rsid w:val="00377BB3"/>
    <w:rsid w:val="00377C22"/>
    <w:rsid w:val="003803FC"/>
    <w:rsid w:val="00381206"/>
    <w:rsid w:val="003812CD"/>
    <w:rsid w:val="00381813"/>
    <w:rsid w:val="00381848"/>
    <w:rsid w:val="003818C0"/>
    <w:rsid w:val="00381B74"/>
    <w:rsid w:val="003824A8"/>
    <w:rsid w:val="003824E3"/>
    <w:rsid w:val="003826A4"/>
    <w:rsid w:val="0038273E"/>
    <w:rsid w:val="00382B27"/>
    <w:rsid w:val="00382F78"/>
    <w:rsid w:val="00384405"/>
    <w:rsid w:val="003846BB"/>
    <w:rsid w:val="00384F0D"/>
    <w:rsid w:val="00384F97"/>
    <w:rsid w:val="003852CC"/>
    <w:rsid w:val="00385955"/>
    <w:rsid w:val="0038643F"/>
    <w:rsid w:val="00386482"/>
    <w:rsid w:val="00387090"/>
    <w:rsid w:val="00387433"/>
    <w:rsid w:val="0038766E"/>
    <w:rsid w:val="00387788"/>
    <w:rsid w:val="003905B9"/>
    <w:rsid w:val="003908A1"/>
    <w:rsid w:val="00390BAC"/>
    <w:rsid w:val="003911E5"/>
    <w:rsid w:val="00391550"/>
    <w:rsid w:val="00391B48"/>
    <w:rsid w:val="00392674"/>
    <w:rsid w:val="003926F5"/>
    <w:rsid w:val="00392CF9"/>
    <w:rsid w:val="00392E07"/>
    <w:rsid w:val="00392E76"/>
    <w:rsid w:val="003935D3"/>
    <w:rsid w:val="00393A58"/>
    <w:rsid w:val="003940FE"/>
    <w:rsid w:val="003958EA"/>
    <w:rsid w:val="0039689E"/>
    <w:rsid w:val="00396F43"/>
    <w:rsid w:val="003976A9"/>
    <w:rsid w:val="003976BA"/>
    <w:rsid w:val="00397937"/>
    <w:rsid w:val="003A14D0"/>
    <w:rsid w:val="003A25B9"/>
    <w:rsid w:val="003A2EE3"/>
    <w:rsid w:val="003A3547"/>
    <w:rsid w:val="003A3D96"/>
    <w:rsid w:val="003A4822"/>
    <w:rsid w:val="003A490D"/>
    <w:rsid w:val="003A495E"/>
    <w:rsid w:val="003A4E1E"/>
    <w:rsid w:val="003A54A4"/>
    <w:rsid w:val="003A5586"/>
    <w:rsid w:val="003A5C18"/>
    <w:rsid w:val="003A65CD"/>
    <w:rsid w:val="003A6656"/>
    <w:rsid w:val="003A67E6"/>
    <w:rsid w:val="003A685A"/>
    <w:rsid w:val="003A6C1A"/>
    <w:rsid w:val="003A7E5C"/>
    <w:rsid w:val="003B055B"/>
    <w:rsid w:val="003B2013"/>
    <w:rsid w:val="003B267C"/>
    <w:rsid w:val="003B2CA2"/>
    <w:rsid w:val="003B353B"/>
    <w:rsid w:val="003B365A"/>
    <w:rsid w:val="003B37D0"/>
    <w:rsid w:val="003B3B53"/>
    <w:rsid w:val="003B456E"/>
    <w:rsid w:val="003B4988"/>
    <w:rsid w:val="003B50F5"/>
    <w:rsid w:val="003B5EB4"/>
    <w:rsid w:val="003B6E90"/>
    <w:rsid w:val="003B75F3"/>
    <w:rsid w:val="003C0166"/>
    <w:rsid w:val="003C037D"/>
    <w:rsid w:val="003C06E0"/>
    <w:rsid w:val="003C0BC7"/>
    <w:rsid w:val="003C0D2F"/>
    <w:rsid w:val="003C0EF6"/>
    <w:rsid w:val="003C1806"/>
    <w:rsid w:val="003C19C1"/>
    <w:rsid w:val="003C19E8"/>
    <w:rsid w:val="003C26BB"/>
    <w:rsid w:val="003C275F"/>
    <w:rsid w:val="003C308C"/>
    <w:rsid w:val="003C318D"/>
    <w:rsid w:val="003C35EF"/>
    <w:rsid w:val="003C381B"/>
    <w:rsid w:val="003C3A25"/>
    <w:rsid w:val="003C433A"/>
    <w:rsid w:val="003C448D"/>
    <w:rsid w:val="003C4861"/>
    <w:rsid w:val="003C4C6A"/>
    <w:rsid w:val="003C5D8E"/>
    <w:rsid w:val="003C738D"/>
    <w:rsid w:val="003C78D2"/>
    <w:rsid w:val="003C7A81"/>
    <w:rsid w:val="003C7CA3"/>
    <w:rsid w:val="003C7EA6"/>
    <w:rsid w:val="003D16E1"/>
    <w:rsid w:val="003D1C4F"/>
    <w:rsid w:val="003D2348"/>
    <w:rsid w:val="003D24EA"/>
    <w:rsid w:val="003D2563"/>
    <w:rsid w:val="003D2564"/>
    <w:rsid w:val="003D2657"/>
    <w:rsid w:val="003D2ABD"/>
    <w:rsid w:val="003D2B04"/>
    <w:rsid w:val="003D2D06"/>
    <w:rsid w:val="003D353F"/>
    <w:rsid w:val="003D36E0"/>
    <w:rsid w:val="003D39C9"/>
    <w:rsid w:val="003D3C0D"/>
    <w:rsid w:val="003D3DBF"/>
    <w:rsid w:val="003D3EF5"/>
    <w:rsid w:val="003D4237"/>
    <w:rsid w:val="003D4566"/>
    <w:rsid w:val="003D546F"/>
    <w:rsid w:val="003D55C5"/>
    <w:rsid w:val="003D6123"/>
    <w:rsid w:val="003D685B"/>
    <w:rsid w:val="003E0619"/>
    <w:rsid w:val="003E26AB"/>
    <w:rsid w:val="003E36C9"/>
    <w:rsid w:val="003E38D6"/>
    <w:rsid w:val="003E42F6"/>
    <w:rsid w:val="003E4B6F"/>
    <w:rsid w:val="003E550E"/>
    <w:rsid w:val="003E5AB6"/>
    <w:rsid w:val="003E5E5B"/>
    <w:rsid w:val="003E6060"/>
    <w:rsid w:val="003E60EE"/>
    <w:rsid w:val="003E65A5"/>
    <w:rsid w:val="003E7129"/>
    <w:rsid w:val="003E780A"/>
    <w:rsid w:val="003E7D54"/>
    <w:rsid w:val="003E7DB7"/>
    <w:rsid w:val="003E7E00"/>
    <w:rsid w:val="003F041B"/>
    <w:rsid w:val="003F0C05"/>
    <w:rsid w:val="003F0C3E"/>
    <w:rsid w:val="003F0D38"/>
    <w:rsid w:val="003F134A"/>
    <w:rsid w:val="003F137D"/>
    <w:rsid w:val="003F1531"/>
    <w:rsid w:val="003F1B48"/>
    <w:rsid w:val="003F28C6"/>
    <w:rsid w:val="003F30BE"/>
    <w:rsid w:val="003F3A67"/>
    <w:rsid w:val="003F3CD1"/>
    <w:rsid w:val="003F4327"/>
    <w:rsid w:val="003F46DC"/>
    <w:rsid w:val="003F47C5"/>
    <w:rsid w:val="003F4E55"/>
    <w:rsid w:val="003F5203"/>
    <w:rsid w:val="003F529E"/>
    <w:rsid w:val="003F59ED"/>
    <w:rsid w:val="003F702E"/>
    <w:rsid w:val="003F7D4A"/>
    <w:rsid w:val="004003CB"/>
    <w:rsid w:val="00400768"/>
    <w:rsid w:val="00400A7E"/>
    <w:rsid w:val="004011A4"/>
    <w:rsid w:val="004012B2"/>
    <w:rsid w:val="00401460"/>
    <w:rsid w:val="0040178B"/>
    <w:rsid w:val="00401C06"/>
    <w:rsid w:val="00402051"/>
    <w:rsid w:val="00402523"/>
    <w:rsid w:val="00402ED9"/>
    <w:rsid w:val="00403051"/>
    <w:rsid w:val="0040305D"/>
    <w:rsid w:val="004031CE"/>
    <w:rsid w:val="00403500"/>
    <w:rsid w:val="004035BD"/>
    <w:rsid w:val="00403F17"/>
    <w:rsid w:val="004051C8"/>
    <w:rsid w:val="004058DE"/>
    <w:rsid w:val="0040590C"/>
    <w:rsid w:val="00405BA3"/>
    <w:rsid w:val="00406879"/>
    <w:rsid w:val="004074E8"/>
    <w:rsid w:val="00407D2F"/>
    <w:rsid w:val="00407D56"/>
    <w:rsid w:val="00411D0A"/>
    <w:rsid w:val="00412554"/>
    <w:rsid w:val="00413EB6"/>
    <w:rsid w:val="00413F06"/>
    <w:rsid w:val="004142C2"/>
    <w:rsid w:val="004142EC"/>
    <w:rsid w:val="0041478C"/>
    <w:rsid w:val="00414F46"/>
    <w:rsid w:val="00414F47"/>
    <w:rsid w:val="00415030"/>
    <w:rsid w:val="0041545A"/>
    <w:rsid w:val="00415FBC"/>
    <w:rsid w:val="00416702"/>
    <w:rsid w:val="004172AD"/>
    <w:rsid w:val="00417C98"/>
    <w:rsid w:val="0042004C"/>
    <w:rsid w:val="00420850"/>
    <w:rsid w:val="00420DCD"/>
    <w:rsid w:val="00421934"/>
    <w:rsid w:val="00421E40"/>
    <w:rsid w:val="0042219F"/>
    <w:rsid w:val="00422D01"/>
    <w:rsid w:val="004231B1"/>
    <w:rsid w:val="004232BC"/>
    <w:rsid w:val="004235BB"/>
    <w:rsid w:val="00423B1B"/>
    <w:rsid w:val="00424866"/>
    <w:rsid w:val="00424ADC"/>
    <w:rsid w:val="00424F55"/>
    <w:rsid w:val="00425052"/>
    <w:rsid w:val="00425081"/>
    <w:rsid w:val="004253F1"/>
    <w:rsid w:val="0042553A"/>
    <w:rsid w:val="00426603"/>
    <w:rsid w:val="00426B78"/>
    <w:rsid w:val="00426DF2"/>
    <w:rsid w:val="004274A0"/>
    <w:rsid w:val="00430491"/>
    <w:rsid w:val="00430E17"/>
    <w:rsid w:val="00430E2C"/>
    <w:rsid w:val="00430F54"/>
    <w:rsid w:val="00431FEC"/>
    <w:rsid w:val="00432150"/>
    <w:rsid w:val="004321B7"/>
    <w:rsid w:val="0043254F"/>
    <w:rsid w:val="00432DB7"/>
    <w:rsid w:val="00432F32"/>
    <w:rsid w:val="0043302D"/>
    <w:rsid w:val="00433154"/>
    <w:rsid w:val="0043318C"/>
    <w:rsid w:val="00433299"/>
    <w:rsid w:val="00433ABF"/>
    <w:rsid w:val="0043423A"/>
    <w:rsid w:val="0043484A"/>
    <w:rsid w:val="0043487D"/>
    <w:rsid w:val="00434B25"/>
    <w:rsid w:val="00434D5A"/>
    <w:rsid w:val="00434FCE"/>
    <w:rsid w:val="00435329"/>
    <w:rsid w:val="00435BDE"/>
    <w:rsid w:val="00435DEE"/>
    <w:rsid w:val="004373B3"/>
    <w:rsid w:val="00437BB9"/>
    <w:rsid w:val="004400CF"/>
    <w:rsid w:val="00440AC2"/>
    <w:rsid w:val="00440F0B"/>
    <w:rsid w:val="00441480"/>
    <w:rsid w:val="00441AAF"/>
    <w:rsid w:val="00442468"/>
    <w:rsid w:val="00442865"/>
    <w:rsid w:val="00442A47"/>
    <w:rsid w:val="00442E2F"/>
    <w:rsid w:val="00442F84"/>
    <w:rsid w:val="00442FAD"/>
    <w:rsid w:val="004432E4"/>
    <w:rsid w:val="00443534"/>
    <w:rsid w:val="0044447F"/>
    <w:rsid w:val="00444803"/>
    <w:rsid w:val="0044540A"/>
    <w:rsid w:val="0044578B"/>
    <w:rsid w:val="00445E8A"/>
    <w:rsid w:val="00446274"/>
    <w:rsid w:val="004464F4"/>
    <w:rsid w:val="00446B74"/>
    <w:rsid w:val="00446F0B"/>
    <w:rsid w:val="00447A08"/>
    <w:rsid w:val="00447BC0"/>
    <w:rsid w:val="00447BEB"/>
    <w:rsid w:val="0045101A"/>
    <w:rsid w:val="00451144"/>
    <w:rsid w:val="004512E0"/>
    <w:rsid w:val="00451911"/>
    <w:rsid w:val="0045342C"/>
    <w:rsid w:val="0045382C"/>
    <w:rsid w:val="004538CE"/>
    <w:rsid w:val="00454049"/>
    <w:rsid w:val="004541E4"/>
    <w:rsid w:val="004541E8"/>
    <w:rsid w:val="0045459C"/>
    <w:rsid w:val="00454686"/>
    <w:rsid w:val="00454F3B"/>
    <w:rsid w:val="00456213"/>
    <w:rsid w:val="004565DE"/>
    <w:rsid w:val="00460587"/>
    <w:rsid w:val="004605CC"/>
    <w:rsid w:val="00460763"/>
    <w:rsid w:val="00460F19"/>
    <w:rsid w:val="0046130E"/>
    <w:rsid w:val="004615E3"/>
    <w:rsid w:val="00461C94"/>
    <w:rsid w:val="00462E63"/>
    <w:rsid w:val="00463182"/>
    <w:rsid w:val="004634B9"/>
    <w:rsid w:val="00463779"/>
    <w:rsid w:val="00463F8A"/>
    <w:rsid w:val="004641D9"/>
    <w:rsid w:val="00464B1C"/>
    <w:rsid w:val="00465294"/>
    <w:rsid w:val="004663D3"/>
    <w:rsid w:val="0046716B"/>
    <w:rsid w:val="00467A9A"/>
    <w:rsid w:val="00467A9D"/>
    <w:rsid w:val="00467E7C"/>
    <w:rsid w:val="004700E7"/>
    <w:rsid w:val="004708EB"/>
    <w:rsid w:val="004711EB"/>
    <w:rsid w:val="00471BE4"/>
    <w:rsid w:val="004722B6"/>
    <w:rsid w:val="0047289D"/>
    <w:rsid w:val="00472E9D"/>
    <w:rsid w:val="00473363"/>
    <w:rsid w:val="00473638"/>
    <w:rsid w:val="00473BA5"/>
    <w:rsid w:val="004742FC"/>
    <w:rsid w:val="004755E9"/>
    <w:rsid w:val="00475E07"/>
    <w:rsid w:val="004771EC"/>
    <w:rsid w:val="00477FB6"/>
    <w:rsid w:val="004801D9"/>
    <w:rsid w:val="00480302"/>
    <w:rsid w:val="0048064D"/>
    <w:rsid w:val="00480E4A"/>
    <w:rsid w:val="00481208"/>
    <w:rsid w:val="004817BB"/>
    <w:rsid w:val="00481A94"/>
    <w:rsid w:val="00481D9F"/>
    <w:rsid w:val="00482019"/>
    <w:rsid w:val="004821EA"/>
    <w:rsid w:val="00482418"/>
    <w:rsid w:val="00482AA0"/>
    <w:rsid w:val="00483073"/>
    <w:rsid w:val="004832BF"/>
    <w:rsid w:val="00483FB4"/>
    <w:rsid w:val="00485490"/>
    <w:rsid w:val="004854A9"/>
    <w:rsid w:val="00485FC4"/>
    <w:rsid w:val="0048654B"/>
    <w:rsid w:val="00486A41"/>
    <w:rsid w:val="00486D52"/>
    <w:rsid w:val="00487352"/>
    <w:rsid w:val="00487368"/>
    <w:rsid w:val="00487AFE"/>
    <w:rsid w:val="00487D2C"/>
    <w:rsid w:val="00490A93"/>
    <w:rsid w:val="0049172A"/>
    <w:rsid w:val="00492365"/>
    <w:rsid w:val="00492BE5"/>
    <w:rsid w:val="004936D6"/>
    <w:rsid w:val="0049379D"/>
    <w:rsid w:val="00493955"/>
    <w:rsid w:val="00493DBC"/>
    <w:rsid w:val="00493F55"/>
    <w:rsid w:val="00494A50"/>
    <w:rsid w:val="00494AB6"/>
    <w:rsid w:val="004954B4"/>
    <w:rsid w:val="00495E56"/>
    <w:rsid w:val="00496312"/>
    <w:rsid w:val="0049763C"/>
    <w:rsid w:val="00497C16"/>
    <w:rsid w:val="00497D71"/>
    <w:rsid w:val="004A002C"/>
    <w:rsid w:val="004A04EB"/>
    <w:rsid w:val="004A0670"/>
    <w:rsid w:val="004A0673"/>
    <w:rsid w:val="004A1171"/>
    <w:rsid w:val="004A26CF"/>
    <w:rsid w:val="004A2AA7"/>
    <w:rsid w:val="004A2B74"/>
    <w:rsid w:val="004A3BAA"/>
    <w:rsid w:val="004A4293"/>
    <w:rsid w:val="004A430E"/>
    <w:rsid w:val="004A4588"/>
    <w:rsid w:val="004A485B"/>
    <w:rsid w:val="004A5079"/>
    <w:rsid w:val="004A5403"/>
    <w:rsid w:val="004A5931"/>
    <w:rsid w:val="004A5A88"/>
    <w:rsid w:val="004A5D07"/>
    <w:rsid w:val="004A5DF7"/>
    <w:rsid w:val="004A62E5"/>
    <w:rsid w:val="004B0381"/>
    <w:rsid w:val="004B06F3"/>
    <w:rsid w:val="004B1549"/>
    <w:rsid w:val="004B15E1"/>
    <w:rsid w:val="004B1C54"/>
    <w:rsid w:val="004B1D8D"/>
    <w:rsid w:val="004B29E4"/>
    <w:rsid w:val="004B302C"/>
    <w:rsid w:val="004B3320"/>
    <w:rsid w:val="004B35D2"/>
    <w:rsid w:val="004B38DC"/>
    <w:rsid w:val="004B3A3A"/>
    <w:rsid w:val="004B3E92"/>
    <w:rsid w:val="004B3F79"/>
    <w:rsid w:val="004B40DF"/>
    <w:rsid w:val="004B4BB6"/>
    <w:rsid w:val="004B4BEB"/>
    <w:rsid w:val="004B5566"/>
    <w:rsid w:val="004B55A0"/>
    <w:rsid w:val="004B55D3"/>
    <w:rsid w:val="004B5603"/>
    <w:rsid w:val="004B57DC"/>
    <w:rsid w:val="004B5F11"/>
    <w:rsid w:val="004B6043"/>
    <w:rsid w:val="004B6484"/>
    <w:rsid w:val="004B6513"/>
    <w:rsid w:val="004B6AA4"/>
    <w:rsid w:val="004B75FA"/>
    <w:rsid w:val="004B7626"/>
    <w:rsid w:val="004C06B8"/>
    <w:rsid w:val="004C0733"/>
    <w:rsid w:val="004C09F0"/>
    <w:rsid w:val="004C0F23"/>
    <w:rsid w:val="004C1613"/>
    <w:rsid w:val="004C172E"/>
    <w:rsid w:val="004C198D"/>
    <w:rsid w:val="004C1EF1"/>
    <w:rsid w:val="004C2979"/>
    <w:rsid w:val="004C2BF4"/>
    <w:rsid w:val="004C3921"/>
    <w:rsid w:val="004C40D3"/>
    <w:rsid w:val="004C4529"/>
    <w:rsid w:val="004C48D7"/>
    <w:rsid w:val="004C4998"/>
    <w:rsid w:val="004C5460"/>
    <w:rsid w:val="004C5DBC"/>
    <w:rsid w:val="004C5E3D"/>
    <w:rsid w:val="004C66F7"/>
    <w:rsid w:val="004C6837"/>
    <w:rsid w:val="004C698C"/>
    <w:rsid w:val="004C6A76"/>
    <w:rsid w:val="004C6CAC"/>
    <w:rsid w:val="004C75AE"/>
    <w:rsid w:val="004D07E2"/>
    <w:rsid w:val="004D1229"/>
    <w:rsid w:val="004D1A8B"/>
    <w:rsid w:val="004D22A2"/>
    <w:rsid w:val="004D2A32"/>
    <w:rsid w:val="004D2B6B"/>
    <w:rsid w:val="004D321E"/>
    <w:rsid w:val="004D33B9"/>
    <w:rsid w:val="004D36EC"/>
    <w:rsid w:val="004D38B7"/>
    <w:rsid w:val="004D3D02"/>
    <w:rsid w:val="004D4D9F"/>
    <w:rsid w:val="004D58AF"/>
    <w:rsid w:val="004D5BDE"/>
    <w:rsid w:val="004D6621"/>
    <w:rsid w:val="004D6719"/>
    <w:rsid w:val="004D744A"/>
    <w:rsid w:val="004D77C9"/>
    <w:rsid w:val="004E00C9"/>
    <w:rsid w:val="004E011C"/>
    <w:rsid w:val="004E018A"/>
    <w:rsid w:val="004E0525"/>
    <w:rsid w:val="004E0D71"/>
    <w:rsid w:val="004E1746"/>
    <w:rsid w:val="004E2192"/>
    <w:rsid w:val="004E239F"/>
    <w:rsid w:val="004E23C0"/>
    <w:rsid w:val="004E2A43"/>
    <w:rsid w:val="004E2C3A"/>
    <w:rsid w:val="004E2D1F"/>
    <w:rsid w:val="004E2DF0"/>
    <w:rsid w:val="004E3BEF"/>
    <w:rsid w:val="004E3DA1"/>
    <w:rsid w:val="004E418A"/>
    <w:rsid w:val="004E4689"/>
    <w:rsid w:val="004E5019"/>
    <w:rsid w:val="004E5FD3"/>
    <w:rsid w:val="004E62D1"/>
    <w:rsid w:val="004E6406"/>
    <w:rsid w:val="004E6A11"/>
    <w:rsid w:val="004E6ADE"/>
    <w:rsid w:val="004E709A"/>
    <w:rsid w:val="004E733D"/>
    <w:rsid w:val="004E7A0A"/>
    <w:rsid w:val="004E7E4C"/>
    <w:rsid w:val="004F03D1"/>
    <w:rsid w:val="004F064F"/>
    <w:rsid w:val="004F08C1"/>
    <w:rsid w:val="004F0EFA"/>
    <w:rsid w:val="004F16D8"/>
    <w:rsid w:val="004F18A5"/>
    <w:rsid w:val="004F1CB5"/>
    <w:rsid w:val="004F1FCE"/>
    <w:rsid w:val="004F359F"/>
    <w:rsid w:val="004F36A1"/>
    <w:rsid w:val="004F40B2"/>
    <w:rsid w:val="004F456F"/>
    <w:rsid w:val="004F471A"/>
    <w:rsid w:val="004F505B"/>
    <w:rsid w:val="004F5EA2"/>
    <w:rsid w:val="004F6B76"/>
    <w:rsid w:val="004F6D58"/>
    <w:rsid w:val="004F72B6"/>
    <w:rsid w:val="004F77CD"/>
    <w:rsid w:val="004F789C"/>
    <w:rsid w:val="004F7D69"/>
    <w:rsid w:val="00500145"/>
    <w:rsid w:val="0050079E"/>
    <w:rsid w:val="005007C9"/>
    <w:rsid w:val="005015E2"/>
    <w:rsid w:val="005019FA"/>
    <w:rsid w:val="00501AC4"/>
    <w:rsid w:val="005020BA"/>
    <w:rsid w:val="005021BB"/>
    <w:rsid w:val="00502A64"/>
    <w:rsid w:val="005035AE"/>
    <w:rsid w:val="00503651"/>
    <w:rsid w:val="005039E6"/>
    <w:rsid w:val="00503B5F"/>
    <w:rsid w:val="00503D68"/>
    <w:rsid w:val="00504D7E"/>
    <w:rsid w:val="00505060"/>
    <w:rsid w:val="005052C5"/>
    <w:rsid w:val="005052E7"/>
    <w:rsid w:val="0050540A"/>
    <w:rsid w:val="005056CB"/>
    <w:rsid w:val="005057CE"/>
    <w:rsid w:val="00505F24"/>
    <w:rsid w:val="005067C5"/>
    <w:rsid w:val="0050683D"/>
    <w:rsid w:val="005068C0"/>
    <w:rsid w:val="00507341"/>
    <w:rsid w:val="0050738D"/>
    <w:rsid w:val="005073DE"/>
    <w:rsid w:val="00507961"/>
    <w:rsid w:val="005102BD"/>
    <w:rsid w:val="00510D02"/>
    <w:rsid w:val="0051152C"/>
    <w:rsid w:val="00511B7C"/>
    <w:rsid w:val="00511BDD"/>
    <w:rsid w:val="005128BE"/>
    <w:rsid w:val="00513221"/>
    <w:rsid w:val="00513F14"/>
    <w:rsid w:val="005144F0"/>
    <w:rsid w:val="00514793"/>
    <w:rsid w:val="00515E09"/>
    <w:rsid w:val="00515E58"/>
    <w:rsid w:val="005160E1"/>
    <w:rsid w:val="00516336"/>
    <w:rsid w:val="00516BC4"/>
    <w:rsid w:val="00517083"/>
    <w:rsid w:val="0051729A"/>
    <w:rsid w:val="0052027C"/>
    <w:rsid w:val="0052057F"/>
    <w:rsid w:val="00520C4C"/>
    <w:rsid w:val="00520F7B"/>
    <w:rsid w:val="0052196B"/>
    <w:rsid w:val="00522C94"/>
    <w:rsid w:val="0052318C"/>
    <w:rsid w:val="005236B0"/>
    <w:rsid w:val="00523704"/>
    <w:rsid w:val="00523E87"/>
    <w:rsid w:val="0052479D"/>
    <w:rsid w:val="005247F9"/>
    <w:rsid w:val="00524986"/>
    <w:rsid w:val="00524B1E"/>
    <w:rsid w:val="005257F9"/>
    <w:rsid w:val="0052591B"/>
    <w:rsid w:val="0052639D"/>
    <w:rsid w:val="00526417"/>
    <w:rsid w:val="00526626"/>
    <w:rsid w:val="00526AA8"/>
    <w:rsid w:val="00526FB5"/>
    <w:rsid w:val="00527238"/>
    <w:rsid w:val="0052751C"/>
    <w:rsid w:val="0053005D"/>
    <w:rsid w:val="0053090B"/>
    <w:rsid w:val="005309D5"/>
    <w:rsid w:val="00530AC7"/>
    <w:rsid w:val="00530B23"/>
    <w:rsid w:val="0053103D"/>
    <w:rsid w:val="005310B8"/>
    <w:rsid w:val="0053126E"/>
    <w:rsid w:val="0053146F"/>
    <w:rsid w:val="00531748"/>
    <w:rsid w:val="00531C8A"/>
    <w:rsid w:val="00532070"/>
    <w:rsid w:val="0053294C"/>
    <w:rsid w:val="00532C8C"/>
    <w:rsid w:val="005333FA"/>
    <w:rsid w:val="005333FE"/>
    <w:rsid w:val="00533705"/>
    <w:rsid w:val="00534083"/>
    <w:rsid w:val="005349AB"/>
    <w:rsid w:val="0053513A"/>
    <w:rsid w:val="005351D6"/>
    <w:rsid w:val="00535588"/>
    <w:rsid w:val="00536F37"/>
    <w:rsid w:val="00537756"/>
    <w:rsid w:val="00540A24"/>
    <w:rsid w:val="00541003"/>
    <w:rsid w:val="005413D5"/>
    <w:rsid w:val="005417FF"/>
    <w:rsid w:val="00541871"/>
    <w:rsid w:val="00541B7A"/>
    <w:rsid w:val="0054291F"/>
    <w:rsid w:val="00542E08"/>
    <w:rsid w:val="00542F3D"/>
    <w:rsid w:val="005436FD"/>
    <w:rsid w:val="005436FE"/>
    <w:rsid w:val="00544153"/>
    <w:rsid w:val="0054426F"/>
    <w:rsid w:val="0054444C"/>
    <w:rsid w:val="00544E3A"/>
    <w:rsid w:val="005455A5"/>
    <w:rsid w:val="00545FB5"/>
    <w:rsid w:val="00546018"/>
    <w:rsid w:val="0054618C"/>
    <w:rsid w:val="005463DE"/>
    <w:rsid w:val="00546F50"/>
    <w:rsid w:val="005470C7"/>
    <w:rsid w:val="005476DF"/>
    <w:rsid w:val="005479BA"/>
    <w:rsid w:val="005502EE"/>
    <w:rsid w:val="005509EE"/>
    <w:rsid w:val="00550D31"/>
    <w:rsid w:val="00551B26"/>
    <w:rsid w:val="00551B77"/>
    <w:rsid w:val="00551F2A"/>
    <w:rsid w:val="00552068"/>
    <w:rsid w:val="00552395"/>
    <w:rsid w:val="00553012"/>
    <w:rsid w:val="00553B13"/>
    <w:rsid w:val="00554486"/>
    <w:rsid w:val="00554827"/>
    <w:rsid w:val="00554F15"/>
    <w:rsid w:val="00555265"/>
    <w:rsid w:val="00556184"/>
    <w:rsid w:val="00556218"/>
    <w:rsid w:val="005562A5"/>
    <w:rsid w:val="00556D91"/>
    <w:rsid w:val="005575EB"/>
    <w:rsid w:val="005576E0"/>
    <w:rsid w:val="005577D5"/>
    <w:rsid w:val="00557C47"/>
    <w:rsid w:val="00557CDC"/>
    <w:rsid w:val="005604B0"/>
    <w:rsid w:val="0056196B"/>
    <w:rsid w:val="00561EFC"/>
    <w:rsid w:val="00562001"/>
    <w:rsid w:val="00562455"/>
    <w:rsid w:val="00562FF1"/>
    <w:rsid w:val="005630A8"/>
    <w:rsid w:val="005633DD"/>
    <w:rsid w:val="00563A5E"/>
    <w:rsid w:val="00564237"/>
    <w:rsid w:val="0056481A"/>
    <w:rsid w:val="005649E0"/>
    <w:rsid w:val="005653DA"/>
    <w:rsid w:val="00565405"/>
    <w:rsid w:val="0056552B"/>
    <w:rsid w:val="0056607C"/>
    <w:rsid w:val="005660DC"/>
    <w:rsid w:val="00566B24"/>
    <w:rsid w:val="00566D5E"/>
    <w:rsid w:val="00566DCD"/>
    <w:rsid w:val="0056725A"/>
    <w:rsid w:val="00567BAF"/>
    <w:rsid w:val="005709EA"/>
    <w:rsid w:val="005711A5"/>
    <w:rsid w:val="0057161B"/>
    <w:rsid w:val="00571997"/>
    <w:rsid w:val="005728E2"/>
    <w:rsid w:val="00572CF8"/>
    <w:rsid w:val="00572FD0"/>
    <w:rsid w:val="00573283"/>
    <w:rsid w:val="005737D9"/>
    <w:rsid w:val="00573976"/>
    <w:rsid w:val="00574402"/>
    <w:rsid w:val="005747BF"/>
    <w:rsid w:val="00575539"/>
    <w:rsid w:val="0057592A"/>
    <w:rsid w:val="00575BAD"/>
    <w:rsid w:val="00576614"/>
    <w:rsid w:val="00576651"/>
    <w:rsid w:val="005771EB"/>
    <w:rsid w:val="0057726C"/>
    <w:rsid w:val="0057756A"/>
    <w:rsid w:val="00577B7C"/>
    <w:rsid w:val="0058000E"/>
    <w:rsid w:val="00580270"/>
    <w:rsid w:val="0058063E"/>
    <w:rsid w:val="005806D5"/>
    <w:rsid w:val="00580878"/>
    <w:rsid w:val="00580AB7"/>
    <w:rsid w:val="00581B7A"/>
    <w:rsid w:val="00581C6D"/>
    <w:rsid w:val="005821FC"/>
    <w:rsid w:val="00582598"/>
    <w:rsid w:val="00582E09"/>
    <w:rsid w:val="005849FA"/>
    <w:rsid w:val="00584D31"/>
    <w:rsid w:val="00585116"/>
    <w:rsid w:val="005855CF"/>
    <w:rsid w:val="00585ADD"/>
    <w:rsid w:val="00585BBE"/>
    <w:rsid w:val="00585D36"/>
    <w:rsid w:val="00586193"/>
    <w:rsid w:val="00586467"/>
    <w:rsid w:val="0058653B"/>
    <w:rsid w:val="00586953"/>
    <w:rsid w:val="00586EB9"/>
    <w:rsid w:val="00586F93"/>
    <w:rsid w:val="005876DD"/>
    <w:rsid w:val="005903E5"/>
    <w:rsid w:val="00590A73"/>
    <w:rsid w:val="005914FD"/>
    <w:rsid w:val="0059191B"/>
    <w:rsid w:val="0059195B"/>
    <w:rsid w:val="00591CDF"/>
    <w:rsid w:val="00591D3B"/>
    <w:rsid w:val="00591D8B"/>
    <w:rsid w:val="00592B2E"/>
    <w:rsid w:val="00593143"/>
    <w:rsid w:val="0059325C"/>
    <w:rsid w:val="005932AD"/>
    <w:rsid w:val="00593416"/>
    <w:rsid w:val="005936CC"/>
    <w:rsid w:val="005948D0"/>
    <w:rsid w:val="005948D3"/>
    <w:rsid w:val="00594C7B"/>
    <w:rsid w:val="00594CB5"/>
    <w:rsid w:val="00594D9C"/>
    <w:rsid w:val="00595E62"/>
    <w:rsid w:val="00595F3A"/>
    <w:rsid w:val="00595FC6"/>
    <w:rsid w:val="00596699"/>
    <w:rsid w:val="005966EE"/>
    <w:rsid w:val="005968DB"/>
    <w:rsid w:val="00596CF8"/>
    <w:rsid w:val="00596E6C"/>
    <w:rsid w:val="00596EEC"/>
    <w:rsid w:val="00597234"/>
    <w:rsid w:val="005975A3"/>
    <w:rsid w:val="005A046D"/>
    <w:rsid w:val="005A06D4"/>
    <w:rsid w:val="005A0D84"/>
    <w:rsid w:val="005A1346"/>
    <w:rsid w:val="005A143C"/>
    <w:rsid w:val="005A14DD"/>
    <w:rsid w:val="005A152D"/>
    <w:rsid w:val="005A1BDF"/>
    <w:rsid w:val="005A1E6C"/>
    <w:rsid w:val="005A1E6E"/>
    <w:rsid w:val="005A2173"/>
    <w:rsid w:val="005A21DF"/>
    <w:rsid w:val="005A2741"/>
    <w:rsid w:val="005A291B"/>
    <w:rsid w:val="005A2B52"/>
    <w:rsid w:val="005A2E95"/>
    <w:rsid w:val="005A3630"/>
    <w:rsid w:val="005A3E82"/>
    <w:rsid w:val="005A49DA"/>
    <w:rsid w:val="005A5217"/>
    <w:rsid w:val="005A55E4"/>
    <w:rsid w:val="005A57C5"/>
    <w:rsid w:val="005A5972"/>
    <w:rsid w:val="005A5FF9"/>
    <w:rsid w:val="005A6181"/>
    <w:rsid w:val="005A74FD"/>
    <w:rsid w:val="005A7E50"/>
    <w:rsid w:val="005B0141"/>
    <w:rsid w:val="005B0333"/>
    <w:rsid w:val="005B07DA"/>
    <w:rsid w:val="005B0AAD"/>
    <w:rsid w:val="005B18F0"/>
    <w:rsid w:val="005B2481"/>
    <w:rsid w:val="005B277A"/>
    <w:rsid w:val="005B2A66"/>
    <w:rsid w:val="005B3908"/>
    <w:rsid w:val="005B393F"/>
    <w:rsid w:val="005B3B72"/>
    <w:rsid w:val="005B3CD7"/>
    <w:rsid w:val="005B414C"/>
    <w:rsid w:val="005B42BB"/>
    <w:rsid w:val="005B4B92"/>
    <w:rsid w:val="005B4E65"/>
    <w:rsid w:val="005B5E99"/>
    <w:rsid w:val="005B6086"/>
    <w:rsid w:val="005B6A33"/>
    <w:rsid w:val="005B79A0"/>
    <w:rsid w:val="005B7C69"/>
    <w:rsid w:val="005C06E7"/>
    <w:rsid w:val="005C1303"/>
    <w:rsid w:val="005C18DA"/>
    <w:rsid w:val="005C2319"/>
    <w:rsid w:val="005C329A"/>
    <w:rsid w:val="005C3A57"/>
    <w:rsid w:val="005C42F2"/>
    <w:rsid w:val="005C480A"/>
    <w:rsid w:val="005C4BB6"/>
    <w:rsid w:val="005C5119"/>
    <w:rsid w:val="005C56A2"/>
    <w:rsid w:val="005C58D6"/>
    <w:rsid w:val="005C69C3"/>
    <w:rsid w:val="005C6F92"/>
    <w:rsid w:val="005C7EC6"/>
    <w:rsid w:val="005D01B8"/>
    <w:rsid w:val="005D13FE"/>
    <w:rsid w:val="005D1482"/>
    <w:rsid w:val="005D16C1"/>
    <w:rsid w:val="005D1774"/>
    <w:rsid w:val="005D1BF6"/>
    <w:rsid w:val="005D1D71"/>
    <w:rsid w:val="005D1EE5"/>
    <w:rsid w:val="005D2843"/>
    <w:rsid w:val="005D2F0F"/>
    <w:rsid w:val="005D37C3"/>
    <w:rsid w:val="005D3D21"/>
    <w:rsid w:val="005D4938"/>
    <w:rsid w:val="005D4939"/>
    <w:rsid w:val="005D50AB"/>
    <w:rsid w:val="005D5274"/>
    <w:rsid w:val="005D58EE"/>
    <w:rsid w:val="005D5BEB"/>
    <w:rsid w:val="005D62B0"/>
    <w:rsid w:val="005D6361"/>
    <w:rsid w:val="005D658B"/>
    <w:rsid w:val="005D6724"/>
    <w:rsid w:val="005D721B"/>
    <w:rsid w:val="005D7657"/>
    <w:rsid w:val="005D7A14"/>
    <w:rsid w:val="005E065C"/>
    <w:rsid w:val="005E12E6"/>
    <w:rsid w:val="005E1922"/>
    <w:rsid w:val="005E1D51"/>
    <w:rsid w:val="005E1D89"/>
    <w:rsid w:val="005E2075"/>
    <w:rsid w:val="005E2206"/>
    <w:rsid w:val="005E3356"/>
    <w:rsid w:val="005E49EC"/>
    <w:rsid w:val="005E4C8E"/>
    <w:rsid w:val="005E50CD"/>
    <w:rsid w:val="005E5D2B"/>
    <w:rsid w:val="005E6783"/>
    <w:rsid w:val="005E682D"/>
    <w:rsid w:val="005E6CA1"/>
    <w:rsid w:val="005E70BA"/>
    <w:rsid w:val="005E72ED"/>
    <w:rsid w:val="005E76E1"/>
    <w:rsid w:val="005E7767"/>
    <w:rsid w:val="005E7DCC"/>
    <w:rsid w:val="005F067C"/>
    <w:rsid w:val="005F1033"/>
    <w:rsid w:val="005F139F"/>
    <w:rsid w:val="005F169E"/>
    <w:rsid w:val="005F1823"/>
    <w:rsid w:val="005F26C6"/>
    <w:rsid w:val="005F2767"/>
    <w:rsid w:val="005F28C4"/>
    <w:rsid w:val="005F355D"/>
    <w:rsid w:val="005F3953"/>
    <w:rsid w:val="005F3B85"/>
    <w:rsid w:val="005F3DDD"/>
    <w:rsid w:val="005F403C"/>
    <w:rsid w:val="005F4A00"/>
    <w:rsid w:val="005F54F5"/>
    <w:rsid w:val="005F5773"/>
    <w:rsid w:val="005F5F0F"/>
    <w:rsid w:val="005F625E"/>
    <w:rsid w:val="005F67BF"/>
    <w:rsid w:val="005F690F"/>
    <w:rsid w:val="005F71DA"/>
    <w:rsid w:val="005F73EF"/>
    <w:rsid w:val="005F75A0"/>
    <w:rsid w:val="005F77D0"/>
    <w:rsid w:val="00600094"/>
    <w:rsid w:val="0060067D"/>
    <w:rsid w:val="00600C3B"/>
    <w:rsid w:val="00601479"/>
    <w:rsid w:val="00601754"/>
    <w:rsid w:val="00601868"/>
    <w:rsid w:val="00602740"/>
    <w:rsid w:val="00602AC4"/>
    <w:rsid w:val="00602DE2"/>
    <w:rsid w:val="00603891"/>
    <w:rsid w:val="00603974"/>
    <w:rsid w:val="00603DE8"/>
    <w:rsid w:val="00604699"/>
    <w:rsid w:val="00604956"/>
    <w:rsid w:val="00604C10"/>
    <w:rsid w:val="00604D87"/>
    <w:rsid w:val="0060543E"/>
    <w:rsid w:val="00605462"/>
    <w:rsid w:val="006068B1"/>
    <w:rsid w:val="006068D8"/>
    <w:rsid w:val="00606A1F"/>
    <w:rsid w:val="006073DD"/>
    <w:rsid w:val="0060782B"/>
    <w:rsid w:val="006106D9"/>
    <w:rsid w:val="00610C51"/>
    <w:rsid w:val="00610E0F"/>
    <w:rsid w:val="00611384"/>
    <w:rsid w:val="0061174B"/>
    <w:rsid w:val="00611A02"/>
    <w:rsid w:val="00612360"/>
    <w:rsid w:val="006128C4"/>
    <w:rsid w:val="00612ADA"/>
    <w:rsid w:val="00614267"/>
    <w:rsid w:val="00614635"/>
    <w:rsid w:val="00614688"/>
    <w:rsid w:val="006152B3"/>
    <w:rsid w:val="006157C2"/>
    <w:rsid w:val="00615C42"/>
    <w:rsid w:val="00615DE9"/>
    <w:rsid w:val="00615EC5"/>
    <w:rsid w:val="00616A18"/>
    <w:rsid w:val="00616A5C"/>
    <w:rsid w:val="00617023"/>
    <w:rsid w:val="0061727C"/>
    <w:rsid w:val="0061738F"/>
    <w:rsid w:val="00617790"/>
    <w:rsid w:val="006178D7"/>
    <w:rsid w:val="00620112"/>
    <w:rsid w:val="006202FD"/>
    <w:rsid w:val="006210A0"/>
    <w:rsid w:val="00621388"/>
    <w:rsid w:val="00621811"/>
    <w:rsid w:val="006226F9"/>
    <w:rsid w:val="00622B9F"/>
    <w:rsid w:val="00622D22"/>
    <w:rsid w:val="00623016"/>
    <w:rsid w:val="0062344C"/>
    <w:rsid w:val="00623797"/>
    <w:rsid w:val="006244BE"/>
    <w:rsid w:val="006248F0"/>
    <w:rsid w:val="00624978"/>
    <w:rsid w:val="00624C37"/>
    <w:rsid w:val="00625382"/>
    <w:rsid w:val="00625488"/>
    <w:rsid w:val="00625494"/>
    <w:rsid w:val="00625768"/>
    <w:rsid w:val="006266C9"/>
    <w:rsid w:val="006273A7"/>
    <w:rsid w:val="00630231"/>
    <w:rsid w:val="006302BE"/>
    <w:rsid w:val="0063072E"/>
    <w:rsid w:val="00630A0A"/>
    <w:rsid w:val="00630F49"/>
    <w:rsid w:val="00631247"/>
    <w:rsid w:val="00631563"/>
    <w:rsid w:val="006324EA"/>
    <w:rsid w:val="006333F7"/>
    <w:rsid w:val="0063395A"/>
    <w:rsid w:val="006339E8"/>
    <w:rsid w:val="006343C4"/>
    <w:rsid w:val="00635067"/>
    <w:rsid w:val="0063576E"/>
    <w:rsid w:val="00635D70"/>
    <w:rsid w:val="006360EA"/>
    <w:rsid w:val="006407CB"/>
    <w:rsid w:val="00641458"/>
    <w:rsid w:val="00641C92"/>
    <w:rsid w:val="0064223D"/>
    <w:rsid w:val="00642421"/>
    <w:rsid w:val="006426AC"/>
    <w:rsid w:val="00642BCD"/>
    <w:rsid w:val="0064370B"/>
    <w:rsid w:val="00643C2C"/>
    <w:rsid w:val="00643ED1"/>
    <w:rsid w:val="00643FDC"/>
    <w:rsid w:val="006449EF"/>
    <w:rsid w:val="00645BC5"/>
    <w:rsid w:val="00645D18"/>
    <w:rsid w:val="0064742B"/>
    <w:rsid w:val="0064790C"/>
    <w:rsid w:val="0065028B"/>
    <w:rsid w:val="00650AF0"/>
    <w:rsid w:val="00650B93"/>
    <w:rsid w:val="0065108F"/>
    <w:rsid w:val="006521AC"/>
    <w:rsid w:val="006527FD"/>
    <w:rsid w:val="00652EEA"/>
    <w:rsid w:val="00653A36"/>
    <w:rsid w:val="00653CB1"/>
    <w:rsid w:val="00653CE4"/>
    <w:rsid w:val="00653FE6"/>
    <w:rsid w:val="00654746"/>
    <w:rsid w:val="006549CD"/>
    <w:rsid w:val="00654D04"/>
    <w:rsid w:val="00654DFF"/>
    <w:rsid w:val="00655572"/>
    <w:rsid w:val="0065567C"/>
    <w:rsid w:val="0065567E"/>
    <w:rsid w:val="0065611D"/>
    <w:rsid w:val="00656E40"/>
    <w:rsid w:val="00657317"/>
    <w:rsid w:val="006575A1"/>
    <w:rsid w:val="0065777C"/>
    <w:rsid w:val="00660D2F"/>
    <w:rsid w:val="00660D7C"/>
    <w:rsid w:val="0066116E"/>
    <w:rsid w:val="0066127C"/>
    <w:rsid w:val="00661A09"/>
    <w:rsid w:val="00661F15"/>
    <w:rsid w:val="00662112"/>
    <w:rsid w:val="00662343"/>
    <w:rsid w:val="00662ED0"/>
    <w:rsid w:val="00663001"/>
    <w:rsid w:val="00663432"/>
    <w:rsid w:val="00663B79"/>
    <w:rsid w:val="00663D21"/>
    <w:rsid w:val="0066402C"/>
    <w:rsid w:val="006640E3"/>
    <w:rsid w:val="00664CC3"/>
    <w:rsid w:val="006656E7"/>
    <w:rsid w:val="00665B05"/>
    <w:rsid w:val="00665BFF"/>
    <w:rsid w:val="00665C07"/>
    <w:rsid w:val="00665C9B"/>
    <w:rsid w:val="00665E5D"/>
    <w:rsid w:val="006703DC"/>
    <w:rsid w:val="006710CC"/>
    <w:rsid w:val="006716AA"/>
    <w:rsid w:val="00671E53"/>
    <w:rsid w:val="006728D9"/>
    <w:rsid w:val="00672FA6"/>
    <w:rsid w:val="006730F6"/>
    <w:rsid w:val="00673401"/>
    <w:rsid w:val="00673B02"/>
    <w:rsid w:val="00674FFB"/>
    <w:rsid w:val="0067567A"/>
    <w:rsid w:val="0067592E"/>
    <w:rsid w:val="00675DEB"/>
    <w:rsid w:val="00676752"/>
    <w:rsid w:val="00676B46"/>
    <w:rsid w:val="006779BB"/>
    <w:rsid w:val="0068010C"/>
    <w:rsid w:val="00680A09"/>
    <w:rsid w:val="00681144"/>
    <w:rsid w:val="00681647"/>
    <w:rsid w:val="00681D4F"/>
    <w:rsid w:val="006820A6"/>
    <w:rsid w:val="0068305E"/>
    <w:rsid w:val="006836DC"/>
    <w:rsid w:val="00683AB1"/>
    <w:rsid w:val="00685728"/>
    <w:rsid w:val="00685CC7"/>
    <w:rsid w:val="00686CB7"/>
    <w:rsid w:val="00686E68"/>
    <w:rsid w:val="00686F71"/>
    <w:rsid w:val="006871BE"/>
    <w:rsid w:val="006873E4"/>
    <w:rsid w:val="006876F6"/>
    <w:rsid w:val="0068782B"/>
    <w:rsid w:val="0069007B"/>
    <w:rsid w:val="0069007F"/>
    <w:rsid w:val="006905C5"/>
    <w:rsid w:val="006906B9"/>
    <w:rsid w:val="0069099D"/>
    <w:rsid w:val="006914E0"/>
    <w:rsid w:val="006917F9"/>
    <w:rsid w:val="00691AEE"/>
    <w:rsid w:val="00691EDC"/>
    <w:rsid w:val="00692369"/>
    <w:rsid w:val="0069274D"/>
    <w:rsid w:val="00692960"/>
    <w:rsid w:val="00692F8C"/>
    <w:rsid w:val="0069327B"/>
    <w:rsid w:val="006933AC"/>
    <w:rsid w:val="006942EB"/>
    <w:rsid w:val="00694DBF"/>
    <w:rsid w:val="00695099"/>
    <w:rsid w:val="0069519F"/>
    <w:rsid w:val="0069521C"/>
    <w:rsid w:val="00695E22"/>
    <w:rsid w:val="006963E1"/>
    <w:rsid w:val="00696C3D"/>
    <w:rsid w:val="00696CC9"/>
    <w:rsid w:val="00696D07"/>
    <w:rsid w:val="006971AF"/>
    <w:rsid w:val="006979C6"/>
    <w:rsid w:val="006A04EE"/>
    <w:rsid w:val="006A09D8"/>
    <w:rsid w:val="006A0D01"/>
    <w:rsid w:val="006A1A0D"/>
    <w:rsid w:val="006A27C8"/>
    <w:rsid w:val="006A2BD2"/>
    <w:rsid w:val="006A30C2"/>
    <w:rsid w:val="006A341C"/>
    <w:rsid w:val="006A3796"/>
    <w:rsid w:val="006A459B"/>
    <w:rsid w:val="006A47F0"/>
    <w:rsid w:val="006A4A97"/>
    <w:rsid w:val="006A5954"/>
    <w:rsid w:val="006A5DB2"/>
    <w:rsid w:val="006A5ED5"/>
    <w:rsid w:val="006A60B6"/>
    <w:rsid w:val="006A64EA"/>
    <w:rsid w:val="006A68A1"/>
    <w:rsid w:val="006A6F73"/>
    <w:rsid w:val="006A7BB3"/>
    <w:rsid w:val="006A7E5D"/>
    <w:rsid w:val="006B0DD0"/>
    <w:rsid w:val="006B199D"/>
    <w:rsid w:val="006B1B9A"/>
    <w:rsid w:val="006B265D"/>
    <w:rsid w:val="006B2B1D"/>
    <w:rsid w:val="006B3F9E"/>
    <w:rsid w:val="006B4DFA"/>
    <w:rsid w:val="006B53FC"/>
    <w:rsid w:val="006B5493"/>
    <w:rsid w:val="006B5F94"/>
    <w:rsid w:val="006B6351"/>
    <w:rsid w:val="006B662C"/>
    <w:rsid w:val="006C124B"/>
    <w:rsid w:val="006C136D"/>
    <w:rsid w:val="006C1E12"/>
    <w:rsid w:val="006C21B7"/>
    <w:rsid w:val="006C267A"/>
    <w:rsid w:val="006C2B16"/>
    <w:rsid w:val="006C2D45"/>
    <w:rsid w:val="006C3BAC"/>
    <w:rsid w:val="006C49F9"/>
    <w:rsid w:val="006C4A25"/>
    <w:rsid w:val="006C5025"/>
    <w:rsid w:val="006C5A01"/>
    <w:rsid w:val="006C5AA9"/>
    <w:rsid w:val="006C5ABA"/>
    <w:rsid w:val="006C5F70"/>
    <w:rsid w:val="006C6004"/>
    <w:rsid w:val="006C60CE"/>
    <w:rsid w:val="006C669D"/>
    <w:rsid w:val="006C68FA"/>
    <w:rsid w:val="006C72C0"/>
    <w:rsid w:val="006C7DB9"/>
    <w:rsid w:val="006D0186"/>
    <w:rsid w:val="006D0276"/>
    <w:rsid w:val="006D0590"/>
    <w:rsid w:val="006D0671"/>
    <w:rsid w:val="006D0B08"/>
    <w:rsid w:val="006D0DF1"/>
    <w:rsid w:val="006D17B9"/>
    <w:rsid w:val="006D2179"/>
    <w:rsid w:val="006D21BD"/>
    <w:rsid w:val="006D2C84"/>
    <w:rsid w:val="006D2DAF"/>
    <w:rsid w:val="006D3013"/>
    <w:rsid w:val="006D340F"/>
    <w:rsid w:val="006D4016"/>
    <w:rsid w:val="006D41B5"/>
    <w:rsid w:val="006D43B8"/>
    <w:rsid w:val="006D4832"/>
    <w:rsid w:val="006D4BAE"/>
    <w:rsid w:val="006D530D"/>
    <w:rsid w:val="006D5B95"/>
    <w:rsid w:val="006D640F"/>
    <w:rsid w:val="006D660D"/>
    <w:rsid w:val="006D673A"/>
    <w:rsid w:val="006D6D6A"/>
    <w:rsid w:val="006D70B4"/>
    <w:rsid w:val="006D7450"/>
    <w:rsid w:val="006D761A"/>
    <w:rsid w:val="006D79FA"/>
    <w:rsid w:val="006D7E00"/>
    <w:rsid w:val="006E0399"/>
    <w:rsid w:val="006E040C"/>
    <w:rsid w:val="006E0735"/>
    <w:rsid w:val="006E0EC8"/>
    <w:rsid w:val="006E11B0"/>
    <w:rsid w:val="006E1751"/>
    <w:rsid w:val="006E24AC"/>
    <w:rsid w:val="006E25D3"/>
    <w:rsid w:val="006E3245"/>
    <w:rsid w:val="006E3429"/>
    <w:rsid w:val="006E388A"/>
    <w:rsid w:val="006E42C5"/>
    <w:rsid w:val="006E46B9"/>
    <w:rsid w:val="006E4A2D"/>
    <w:rsid w:val="006F0049"/>
    <w:rsid w:val="006F067D"/>
    <w:rsid w:val="006F076F"/>
    <w:rsid w:val="006F11E7"/>
    <w:rsid w:val="006F1285"/>
    <w:rsid w:val="006F15B5"/>
    <w:rsid w:val="006F1E5F"/>
    <w:rsid w:val="006F1F6E"/>
    <w:rsid w:val="006F2123"/>
    <w:rsid w:val="006F2551"/>
    <w:rsid w:val="006F2E57"/>
    <w:rsid w:val="006F2ECF"/>
    <w:rsid w:val="006F33F1"/>
    <w:rsid w:val="006F380B"/>
    <w:rsid w:val="006F3CBD"/>
    <w:rsid w:val="006F3EEE"/>
    <w:rsid w:val="006F5AFF"/>
    <w:rsid w:val="006F5BAD"/>
    <w:rsid w:val="006F6C7B"/>
    <w:rsid w:val="006F7278"/>
    <w:rsid w:val="006F78BB"/>
    <w:rsid w:val="007005CB"/>
    <w:rsid w:val="007006B9"/>
    <w:rsid w:val="00701209"/>
    <w:rsid w:val="0070188F"/>
    <w:rsid w:val="00702155"/>
    <w:rsid w:val="007021E5"/>
    <w:rsid w:val="00703ADC"/>
    <w:rsid w:val="00703B2B"/>
    <w:rsid w:val="00704305"/>
    <w:rsid w:val="00704772"/>
    <w:rsid w:val="00704A47"/>
    <w:rsid w:val="00704FE1"/>
    <w:rsid w:val="007058CB"/>
    <w:rsid w:val="00705B0C"/>
    <w:rsid w:val="00706619"/>
    <w:rsid w:val="0070662F"/>
    <w:rsid w:val="00706D91"/>
    <w:rsid w:val="00707295"/>
    <w:rsid w:val="0070784A"/>
    <w:rsid w:val="007078C8"/>
    <w:rsid w:val="00707CF6"/>
    <w:rsid w:val="00707EBE"/>
    <w:rsid w:val="00710106"/>
    <w:rsid w:val="00710581"/>
    <w:rsid w:val="00711AED"/>
    <w:rsid w:val="00711BA5"/>
    <w:rsid w:val="00711D39"/>
    <w:rsid w:val="00712DEA"/>
    <w:rsid w:val="007136AC"/>
    <w:rsid w:val="00713735"/>
    <w:rsid w:val="007138DF"/>
    <w:rsid w:val="00713AD2"/>
    <w:rsid w:val="0071517C"/>
    <w:rsid w:val="00715775"/>
    <w:rsid w:val="00715B5A"/>
    <w:rsid w:val="00715B88"/>
    <w:rsid w:val="00716C73"/>
    <w:rsid w:val="00716CE5"/>
    <w:rsid w:val="00717629"/>
    <w:rsid w:val="0072070F"/>
    <w:rsid w:val="00720720"/>
    <w:rsid w:val="007216B0"/>
    <w:rsid w:val="007216E7"/>
    <w:rsid w:val="00722F38"/>
    <w:rsid w:val="00723BA2"/>
    <w:rsid w:val="00723CA3"/>
    <w:rsid w:val="00723D55"/>
    <w:rsid w:val="007248E7"/>
    <w:rsid w:val="00724937"/>
    <w:rsid w:val="00725547"/>
    <w:rsid w:val="00726455"/>
    <w:rsid w:val="00726673"/>
    <w:rsid w:val="00727044"/>
    <w:rsid w:val="007271B4"/>
    <w:rsid w:val="007271C3"/>
    <w:rsid w:val="007272E1"/>
    <w:rsid w:val="00727962"/>
    <w:rsid w:val="00727A55"/>
    <w:rsid w:val="00727F1D"/>
    <w:rsid w:val="007303B0"/>
    <w:rsid w:val="00731603"/>
    <w:rsid w:val="00731FD6"/>
    <w:rsid w:val="0073215F"/>
    <w:rsid w:val="0073247E"/>
    <w:rsid w:val="00732A73"/>
    <w:rsid w:val="00732AE8"/>
    <w:rsid w:val="00732B0C"/>
    <w:rsid w:val="00732C97"/>
    <w:rsid w:val="007332B6"/>
    <w:rsid w:val="00733F7D"/>
    <w:rsid w:val="007349A0"/>
    <w:rsid w:val="00734B33"/>
    <w:rsid w:val="00734C10"/>
    <w:rsid w:val="007352FD"/>
    <w:rsid w:val="00735522"/>
    <w:rsid w:val="00735C26"/>
    <w:rsid w:val="00736026"/>
    <w:rsid w:val="0073635B"/>
    <w:rsid w:val="00736D65"/>
    <w:rsid w:val="00736E6B"/>
    <w:rsid w:val="00736E6F"/>
    <w:rsid w:val="00737353"/>
    <w:rsid w:val="007375ED"/>
    <w:rsid w:val="00737C45"/>
    <w:rsid w:val="00737D58"/>
    <w:rsid w:val="00740744"/>
    <w:rsid w:val="0074080E"/>
    <w:rsid w:val="007411E9"/>
    <w:rsid w:val="00741C71"/>
    <w:rsid w:val="007421C0"/>
    <w:rsid w:val="0074289E"/>
    <w:rsid w:val="0074338D"/>
    <w:rsid w:val="0074404A"/>
    <w:rsid w:val="00744A07"/>
    <w:rsid w:val="007451C1"/>
    <w:rsid w:val="00745E02"/>
    <w:rsid w:val="00745F31"/>
    <w:rsid w:val="00745F8D"/>
    <w:rsid w:val="00746050"/>
    <w:rsid w:val="00746908"/>
    <w:rsid w:val="0074708A"/>
    <w:rsid w:val="00747423"/>
    <w:rsid w:val="007478A4"/>
    <w:rsid w:val="00747E09"/>
    <w:rsid w:val="007510D1"/>
    <w:rsid w:val="0075158E"/>
    <w:rsid w:val="00751A6C"/>
    <w:rsid w:val="00752594"/>
    <w:rsid w:val="00752966"/>
    <w:rsid w:val="00752B9C"/>
    <w:rsid w:val="00753162"/>
    <w:rsid w:val="0075368C"/>
    <w:rsid w:val="00754176"/>
    <w:rsid w:val="00754469"/>
    <w:rsid w:val="00754557"/>
    <w:rsid w:val="007546B4"/>
    <w:rsid w:val="00754B07"/>
    <w:rsid w:val="00754C51"/>
    <w:rsid w:val="007552A0"/>
    <w:rsid w:val="00755753"/>
    <w:rsid w:val="00755B02"/>
    <w:rsid w:val="00755CBA"/>
    <w:rsid w:val="00756484"/>
    <w:rsid w:val="00756C10"/>
    <w:rsid w:val="007574E3"/>
    <w:rsid w:val="00757EAE"/>
    <w:rsid w:val="00760C2C"/>
    <w:rsid w:val="0076163D"/>
    <w:rsid w:val="00761A99"/>
    <w:rsid w:val="007625AA"/>
    <w:rsid w:val="00762A23"/>
    <w:rsid w:val="00763126"/>
    <w:rsid w:val="00763633"/>
    <w:rsid w:val="00764088"/>
    <w:rsid w:val="00764359"/>
    <w:rsid w:val="00764383"/>
    <w:rsid w:val="007643E5"/>
    <w:rsid w:val="00764A71"/>
    <w:rsid w:val="007653CC"/>
    <w:rsid w:val="0076553C"/>
    <w:rsid w:val="007659E7"/>
    <w:rsid w:val="00765B90"/>
    <w:rsid w:val="00765BE6"/>
    <w:rsid w:val="00765F7C"/>
    <w:rsid w:val="00766577"/>
    <w:rsid w:val="00766A0C"/>
    <w:rsid w:val="00766A75"/>
    <w:rsid w:val="00766CCC"/>
    <w:rsid w:val="00766F02"/>
    <w:rsid w:val="00767353"/>
    <w:rsid w:val="007674EB"/>
    <w:rsid w:val="00767E5E"/>
    <w:rsid w:val="00770280"/>
    <w:rsid w:val="00770712"/>
    <w:rsid w:val="00770898"/>
    <w:rsid w:val="00770A05"/>
    <w:rsid w:val="00770B22"/>
    <w:rsid w:val="00771AEE"/>
    <w:rsid w:val="0077241B"/>
    <w:rsid w:val="00772F43"/>
    <w:rsid w:val="0077328C"/>
    <w:rsid w:val="00774517"/>
    <w:rsid w:val="00774BA9"/>
    <w:rsid w:val="00774FF7"/>
    <w:rsid w:val="00775049"/>
    <w:rsid w:val="00775283"/>
    <w:rsid w:val="0077549B"/>
    <w:rsid w:val="00775E01"/>
    <w:rsid w:val="00776A1D"/>
    <w:rsid w:val="007771E2"/>
    <w:rsid w:val="0077747D"/>
    <w:rsid w:val="00777B97"/>
    <w:rsid w:val="007804E5"/>
    <w:rsid w:val="00781B40"/>
    <w:rsid w:val="00781D78"/>
    <w:rsid w:val="00781EFE"/>
    <w:rsid w:val="007822A5"/>
    <w:rsid w:val="00782391"/>
    <w:rsid w:val="0078253D"/>
    <w:rsid w:val="00782A39"/>
    <w:rsid w:val="00782C86"/>
    <w:rsid w:val="00782EB9"/>
    <w:rsid w:val="00783055"/>
    <w:rsid w:val="00783218"/>
    <w:rsid w:val="00783F9E"/>
    <w:rsid w:val="00784309"/>
    <w:rsid w:val="00784564"/>
    <w:rsid w:val="007847A8"/>
    <w:rsid w:val="00784F9D"/>
    <w:rsid w:val="0078544E"/>
    <w:rsid w:val="00785AAA"/>
    <w:rsid w:val="00786113"/>
    <w:rsid w:val="0078614D"/>
    <w:rsid w:val="00786A67"/>
    <w:rsid w:val="00786A90"/>
    <w:rsid w:val="0079225D"/>
    <w:rsid w:val="00792477"/>
    <w:rsid w:val="0079303B"/>
    <w:rsid w:val="0079310A"/>
    <w:rsid w:val="00793855"/>
    <w:rsid w:val="00794971"/>
    <w:rsid w:val="00794C98"/>
    <w:rsid w:val="0079539F"/>
    <w:rsid w:val="007956E6"/>
    <w:rsid w:val="00796BDE"/>
    <w:rsid w:val="00797211"/>
    <w:rsid w:val="0079780A"/>
    <w:rsid w:val="00797AFE"/>
    <w:rsid w:val="007A01AB"/>
    <w:rsid w:val="007A0FB4"/>
    <w:rsid w:val="007A0FFA"/>
    <w:rsid w:val="007A10AF"/>
    <w:rsid w:val="007A181F"/>
    <w:rsid w:val="007A1A58"/>
    <w:rsid w:val="007A1DDD"/>
    <w:rsid w:val="007A2143"/>
    <w:rsid w:val="007A28AB"/>
    <w:rsid w:val="007A2A44"/>
    <w:rsid w:val="007A2B99"/>
    <w:rsid w:val="007A359A"/>
    <w:rsid w:val="007A37D2"/>
    <w:rsid w:val="007A3B65"/>
    <w:rsid w:val="007A3B7E"/>
    <w:rsid w:val="007A3D37"/>
    <w:rsid w:val="007A3E4A"/>
    <w:rsid w:val="007A4BDE"/>
    <w:rsid w:val="007A62D2"/>
    <w:rsid w:val="007A6671"/>
    <w:rsid w:val="007B1AC8"/>
    <w:rsid w:val="007B2EC0"/>
    <w:rsid w:val="007B3F32"/>
    <w:rsid w:val="007B425E"/>
    <w:rsid w:val="007B428B"/>
    <w:rsid w:val="007B43AE"/>
    <w:rsid w:val="007B4AC5"/>
    <w:rsid w:val="007B55F9"/>
    <w:rsid w:val="007B596F"/>
    <w:rsid w:val="007B5C10"/>
    <w:rsid w:val="007B669B"/>
    <w:rsid w:val="007B6A62"/>
    <w:rsid w:val="007B72CE"/>
    <w:rsid w:val="007B734D"/>
    <w:rsid w:val="007B792A"/>
    <w:rsid w:val="007B793A"/>
    <w:rsid w:val="007B7A48"/>
    <w:rsid w:val="007B7AFF"/>
    <w:rsid w:val="007B7CF2"/>
    <w:rsid w:val="007C0154"/>
    <w:rsid w:val="007C0534"/>
    <w:rsid w:val="007C0CB2"/>
    <w:rsid w:val="007C1543"/>
    <w:rsid w:val="007C1773"/>
    <w:rsid w:val="007C18FE"/>
    <w:rsid w:val="007C2092"/>
    <w:rsid w:val="007C2366"/>
    <w:rsid w:val="007C2B57"/>
    <w:rsid w:val="007C2E2E"/>
    <w:rsid w:val="007C3929"/>
    <w:rsid w:val="007C3E87"/>
    <w:rsid w:val="007C4891"/>
    <w:rsid w:val="007C48D4"/>
    <w:rsid w:val="007C52FA"/>
    <w:rsid w:val="007C5306"/>
    <w:rsid w:val="007C53A2"/>
    <w:rsid w:val="007C5A17"/>
    <w:rsid w:val="007C5A3E"/>
    <w:rsid w:val="007C5F7E"/>
    <w:rsid w:val="007C61A1"/>
    <w:rsid w:val="007C6494"/>
    <w:rsid w:val="007C65D0"/>
    <w:rsid w:val="007C6972"/>
    <w:rsid w:val="007C699C"/>
    <w:rsid w:val="007C7738"/>
    <w:rsid w:val="007C7D57"/>
    <w:rsid w:val="007D0140"/>
    <w:rsid w:val="007D0617"/>
    <w:rsid w:val="007D1639"/>
    <w:rsid w:val="007D178D"/>
    <w:rsid w:val="007D1F41"/>
    <w:rsid w:val="007D23E6"/>
    <w:rsid w:val="007D2414"/>
    <w:rsid w:val="007D2435"/>
    <w:rsid w:val="007D2D48"/>
    <w:rsid w:val="007D345C"/>
    <w:rsid w:val="007D3A01"/>
    <w:rsid w:val="007D3B71"/>
    <w:rsid w:val="007D3E86"/>
    <w:rsid w:val="007D4060"/>
    <w:rsid w:val="007D4374"/>
    <w:rsid w:val="007D4430"/>
    <w:rsid w:val="007D4700"/>
    <w:rsid w:val="007D4D37"/>
    <w:rsid w:val="007D4E11"/>
    <w:rsid w:val="007D509C"/>
    <w:rsid w:val="007D5956"/>
    <w:rsid w:val="007D5C8B"/>
    <w:rsid w:val="007D7229"/>
    <w:rsid w:val="007D789D"/>
    <w:rsid w:val="007D7E75"/>
    <w:rsid w:val="007E0608"/>
    <w:rsid w:val="007E1137"/>
    <w:rsid w:val="007E13E5"/>
    <w:rsid w:val="007E1558"/>
    <w:rsid w:val="007E171F"/>
    <w:rsid w:val="007E225B"/>
    <w:rsid w:val="007E2537"/>
    <w:rsid w:val="007E2666"/>
    <w:rsid w:val="007E36B0"/>
    <w:rsid w:val="007E3DBB"/>
    <w:rsid w:val="007E4998"/>
    <w:rsid w:val="007E508F"/>
    <w:rsid w:val="007E5378"/>
    <w:rsid w:val="007E544E"/>
    <w:rsid w:val="007E5775"/>
    <w:rsid w:val="007E5E02"/>
    <w:rsid w:val="007E68A3"/>
    <w:rsid w:val="007E69F8"/>
    <w:rsid w:val="007E70D9"/>
    <w:rsid w:val="007E73CC"/>
    <w:rsid w:val="007E75C2"/>
    <w:rsid w:val="007F0A74"/>
    <w:rsid w:val="007F16C3"/>
    <w:rsid w:val="007F198C"/>
    <w:rsid w:val="007F1D15"/>
    <w:rsid w:val="007F215B"/>
    <w:rsid w:val="007F236E"/>
    <w:rsid w:val="007F3C55"/>
    <w:rsid w:val="007F3DED"/>
    <w:rsid w:val="007F4A67"/>
    <w:rsid w:val="007F4E81"/>
    <w:rsid w:val="007F52E1"/>
    <w:rsid w:val="007F578A"/>
    <w:rsid w:val="007F5AEC"/>
    <w:rsid w:val="007F5CD2"/>
    <w:rsid w:val="008008CA"/>
    <w:rsid w:val="00801553"/>
    <w:rsid w:val="008017D0"/>
    <w:rsid w:val="00801C31"/>
    <w:rsid w:val="00802100"/>
    <w:rsid w:val="0080287B"/>
    <w:rsid w:val="00802ECB"/>
    <w:rsid w:val="00803078"/>
    <w:rsid w:val="00803214"/>
    <w:rsid w:val="00803260"/>
    <w:rsid w:val="00803342"/>
    <w:rsid w:val="00803A85"/>
    <w:rsid w:val="00803E74"/>
    <w:rsid w:val="00803E99"/>
    <w:rsid w:val="008040BE"/>
    <w:rsid w:val="00804A63"/>
    <w:rsid w:val="008058DF"/>
    <w:rsid w:val="008066DD"/>
    <w:rsid w:val="0080705D"/>
    <w:rsid w:val="00807589"/>
    <w:rsid w:val="008075CA"/>
    <w:rsid w:val="0080780A"/>
    <w:rsid w:val="0080785E"/>
    <w:rsid w:val="00807A6D"/>
    <w:rsid w:val="00810046"/>
    <w:rsid w:val="0081110B"/>
    <w:rsid w:val="0081219B"/>
    <w:rsid w:val="008121AA"/>
    <w:rsid w:val="00812275"/>
    <w:rsid w:val="00812528"/>
    <w:rsid w:val="00812979"/>
    <w:rsid w:val="00812A17"/>
    <w:rsid w:val="00812D74"/>
    <w:rsid w:val="0081323C"/>
    <w:rsid w:val="00813EEC"/>
    <w:rsid w:val="00813F0C"/>
    <w:rsid w:val="00813F75"/>
    <w:rsid w:val="00814946"/>
    <w:rsid w:val="00815121"/>
    <w:rsid w:val="008156B1"/>
    <w:rsid w:val="008157DB"/>
    <w:rsid w:val="00815CFD"/>
    <w:rsid w:val="00815D28"/>
    <w:rsid w:val="00817455"/>
    <w:rsid w:val="00817CC5"/>
    <w:rsid w:val="00817D34"/>
    <w:rsid w:val="00817E8A"/>
    <w:rsid w:val="00817F38"/>
    <w:rsid w:val="00820C58"/>
    <w:rsid w:val="00820F55"/>
    <w:rsid w:val="00821C00"/>
    <w:rsid w:val="00821CFB"/>
    <w:rsid w:val="00822988"/>
    <w:rsid w:val="0082380A"/>
    <w:rsid w:val="00823914"/>
    <w:rsid w:val="00823B1B"/>
    <w:rsid w:val="00823BD4"/>
    <w:rsid w:val="008244F5"/>
    <w:rsid w:val="00824552"/>
    <w:rsid w:val="008245B9"/>
    <w:rsid w:val="008246EA"/>
    <w:rsid w:val="00824CA4"/>
    <w:rsid w:val="00824E18"/>
    <w:rsid w:val="008253B4"/>
    <w:rsid w:val="00825BBB"/>
    <w:rsid w:val="00826018"/>
    <w:rsid w:val="0082708B"/>
    <w:rsid w:val="0082734C"/>
    <w:rsid w:val="00827681"/>
    <w:rsid w:val="00827B61"/>
    <w:rsid w:val="008304ED"/>
    <w:rsid w:val="0083068B"/>
    <w:rsid w:val="008308CA"/>
    <w:rsid w:val="00830E9F"/>
    <w:rsid w:val="00831488"/>
    <w:rsid w:val="00831F7E"/>
    <w:rsid w:val="00832050"/>
    <w:rsid w:val="0083239D"/>
    <w:rsid w:val="008323B6"/>
    <w:rsid w:val="00832F4F"/>
    <w:rsid w:val="00833AAD"/>
    <w:rsid w:val="00833CBD"/>
    <w:rsid w:val="008343E5"/>
    <w:rsid w:val="00834473"/>
    <w:rsid w:val="008344CC"/>
    <w:rsid w:val="00834B37"/>
    <w:rsid w:val="00834BF3"/>
    <w:rsid w:val="00835358"/>
    <w:rsid w:val="008354E0"/>
    <w:rsid w:val="0083573D"/>
    <w:rsid w:val="00835CC8"/>
    <w:rsid w:val="00836CE5"/>
    <w:rsid w:val="008378B3"/>
    <w:rsid w:val="00837F82"/>
    <w:rsid w:val="00840484"/>
    <w:rsid w:val="0084064B"/>
    <w:rsid w:val="00841191"/>
    <w:rsid w:val="00841503"/>
    <w:rsid w:val="008415BC"/>
    <w:rsid w:val="00841873"/>
    <w:rsid w:val="00841A9B"/>
    <w:rsid w:val="008429AC"/>
    <w:rsid w:val="00842AFA"/>
    <w:rsid w:val="00843443"/>
    <w:rsid w:val="00843737"/>
    <w:rsid w:val="0084380B"/>
    <w:rsid w:val="00843AF7"/>
    <w:rsid w:val="00843B8A"/>
    <w:rsid w:val="00843BA4"/>
    <w:rsid w:val="00843C97"/>
    <w:rsid w:val="00843EBB"/>
    <w:rsid w:val="0084423E"/>
    <w:rsid w:val="00844519"/>
    <w:rsid w:val="00844E37"/>
    <w:rsid w:val="00844E6D"/>
    <w:rsid w:val="00845046"/>
    <w:rsid w:val="00845855"/>
    <w:rsid w:val="008458DE"/>
    <w:rsid w:val="00845A74"/>
    <w:rsid w:val="00846314"/>
    <w:rsid w:val="0084656E"/>
    <w:rsid w:val="0084666A"/>
    <w:rsid w:val="00846D6B"/>
    <w:rsid w:val="008503BB"/>
    <w:rsid w:val="008507ED"/>
    <w:rsid w:val="00850C94"/>
    <w:rsid w:val="00851278"/>
    <w:rsid w:val="0085185F"/>
    <w:rsid w:val="0085187F"/>
    <w:rsid w:val="00852410"/>
    <w:rsid w:val="00852628"/>
    <w:rsid w:val="0085276E"/>
    <w:rsid w:val="008529B7"/>
    <w:rsid w:val="008529D0"/>
    <w:rsid w:val="00853851"/>
    <w:rsid w:val="00853904"/>
    <w:rsid w:val="008546D1"/>
    <w:rsid w:val="00854CDF"/>
    <w:rsid w:val="00855AD7"/>
    <w:rsid w:val="00856092"/>
    <w:rsid w:val="00856161"/>
    <w:rsid w:val="008566C0"/>
    <w:rsid w:val="00856B55"/>
    <w:rsid w:val="00856C9F"/>
    <w:rsid w:val="00856D36"/>
    <w:rsid w:val="00856E51"/>
    <w:rsid w:val="0085707D"/>
    <w:rsid w:val="00857314"/>
    <w:rsid w:val="0085795C"/>
    <w:rsid w:val="00857C8C"/>
    <w:rsid w:val="008603F4"/>
    <w:rsid w:val="008618C8"/>
    <w:rsid w:val="008619A0"/>
    <w:rsid w:val="00862187"/>
    <w:rsid w:val="008627F0"/>
    <w:rsid w:val="00862C3B"/>
    <w:rsid w:val="00862D40"/>
    <w:rsid w:val="008638A1"/>
    <w:rsid w:val="00863A47"/>
    <w:rsid w:val="0086419E"/>
    <w:rsid w:val="008645F9"/>
    <w:rsid w:val="00864A93"/>
    <w:rsid w:val="00865045"/>
    <w:rsid w:val="00866218"/>
    <w:rsid w:val="008665BB"/>
    <w:rsid w:val="00866927"/>
    <w:rsid w:val="00866A45"/>
    <w:rsid w:val="0086711F"/>
    <w:rsid w:val="0086751C"/>
    <w:rsid w:val="0086752B"/>
    <w:rsid w:val="0087037A"/>
    <w:rsid w:val="00870505"/>
    <w:rsid w:val="0087148F"/>
    <w:rsid w:val="00871C7A"/>
    <w:rsid w:val="00871F17"/>
    <w:rsid w:val="0087241B"/>
    <w:rsid w:val="00872553"/>
    <w:rsid w:val="00872AEE"/>
    <w:rsid w:val="00873884"/>
    <w:rsid w:val="00874109"/>
    <w:rsid w:val="00874321"/>
    <w:rsid w:val="00874656"/>
    <w:rsid w:val="0087467C"/>
    <w:rsid w:val="00874B85"/>
    <w:rsid w:val="00875AE1"/>
    <w:rsid w:val="00875D3D"/>
    <w:rsid w:val="00876114"/>
    <w:rsid w:val="008762FB"/>
    <w:rsid w:val="0087651D"/>
    <w:rsid w:val="008769ED"/>
    <w:rsid w:val="00876AC1"/>
    <w:rsid w:val="008777D2"/>
    <w:rsid w:val="00877F1E"/>
    <w:rsid w:val="00880046"/>
    <w:rsid w:val="008806DB"/>
    <w:rsid w:val="00880EA8"/>
    <w:rsid w:val="00880EEC"/>
    <w:rsid w:val="00880F67"/>
    <w:rsid w:val="00881062"/>
    <w:rsid w:val="0088110A"/>
    <w:rsid w:val="00881519"/>
    <w:rsid w:val="00881547"/>
    <w:rsid w:val="008817AE"/>
    <w:rsid w:val="00882360"/>
    <w:rsid w:val="00882B28"/>
    <w:rsid w:val="008833BA"/>
    <w:rsid w:val="00883603"/>
    <w:rsid w:val="008839D1"/>
    <w:rsid w:val="00883BEF"/>
    <w:rsid w:val="00883C84"/>
    <w:rsid w:val="00884077"/>
    <w:rsid w:val="00884C6E"/>
    <w:rsid w:val="00884DD0"/>
    <w:rsid w:val="008851D3"/>
    <w:rsid w:val="008857B3"/>
    <w:rsid w:val="008862F4"/>
    <w:rsid w:val="0088692D"/>
    <w:rsid w:val="00886BCF"/>
    <w:rsid w:val="008877C7"/>
    <w:rsid w:val="00890221"/>
    <w:rsid w:val="008904B5"/>
    <w:rsid w:val="00891390"/>
    <w:rsid w:val="00892381"/>
    <w:rsid w:val="008926C8"/>
    <w:rsid w:val="00892E7C"/>
    <w:rsid w:val="008931E2"/>
    <w:rsid w:val="00893520"/>
    <w:rsid w:val="008935E0"/>
    <w:rsid w:val="00893901"/>
    <w:rsid w:val="00893AB8"/>
    <w:rsid w:val="00893C9E"/>
    <w:rsid w:val="00893CDD"/>
    <w:rsid w:val="0089491A"/>
    <w:rsid w:val="00894F60"/>
    <w:rsid w:val="00895DF3"/>
    <w:rsid w:val="0089605C"/>
    <w:rsid w:val="0089629E"/>
    <w:rsid w:val="008964A4"/>
    <w:rsid w:val="00896835"/>
    <w:rsid w:val="008978E0"/>
    <w:rsid w:val="00897CA2"/>
    <w:rsid w:val="00897F7D"/>
    <w:rsid w:val="008A010A"/>
    <w:rsid w:val="008A04F3"/>
    <w:rsid w:val="008A0E80"/>
    <w:rsid w:val="008A104D"/>
    <w:rsid w:val="008A3AC6"/>
    <w:rsid w:val="008A3D87"/>
    <w:rsid w:val="008A3DCF"/>
    <w:rsid w:val="008A3EAB"/>
    <w:rsid w:val="008A44E8"/>
    <w:rsid w:val="008A5F9A"/>
    <w:rsid w:val="008A63AC"/>
    <w:rsid w:val="008A7324"/>
    <w:rsid w:val="008A7891"/>
    <w:rsid w:val="008A7EF1"/>
    <w:rsid w:val="008B13CE"/>
    <w:rsid w:val="008B187E"/>
    <w:rsid w:val="008B28F9"/>
    <w:rsid w:val="008B2B0D"/>
    <w:rsid w:val="008B2BE7"/>
    <w:rsid w:val="008B2EA4"/>
    <w:rsid w:val="008B2F43"/>
    <w:rsid w:val="008B317A"/>
    <w:rsid w:val="008B364F"/>
    <w:rsid w:val="008B56EA"/>
    <w:rsid w:val="008B57F2"/>
    <w:rsid w:val="008B5810"/>
    <w:rsid w:val="008B597D"/>
    <w:rsid w:val="008B5CE3"/>
    <w:rsid w:val="008B6476"/>
    <w:rsid w:val="008B6E8F"/>
    <w:rsid w:val="008B7231"/>
    <w:rsid w:val="008B74E1"/>
    <w:rsid w:val="008B7984"/>
    <w:rsid w:val="008B7BF3"/>
    <w:rsid w:val="008C18C0"/>
    <w:rsid w:val="008C1BD5"/>
    <w:rsid w:val="008C1EA1"/>
    <w:rsid w:val="008C2521"/>
    <w:rsid w:val="008C2A51"/>
    <w:rsid w:val="008C3449"/>
    <w:rsid w:val="008C3A59"/>
    <w:rsid w:val="008C3C38"/>
    <w:rsid w:val="008C3C9B"/>
    <w:rsid w:val="008C4252"/>
    <w:rsid w:val="008C44AD"/>
    <w:rsid w:val="008C4C9A"/>
    <w:rsid w:val="008C5600"/>
    <w:rsid w:val="008C560C"/>
    <w:rsid w:val="008C569E"/>
    <w:rsid w:val="008C579D"/>
    <w:rsid w:val="008C5E2F"/>
    <w:rsid w:val="008C5F17"/>
    <w:rsid w:val="008C6B98"/>
    <w:rsid w:val="008C6F44"/>
    <w:rsid w:val="008C7226"/>
    <w:rsid w:val="008C75B9"/>
    <w:rsid w:val="008C75BA"/>
    <w:rsid w:val="008C76A7"/>
    <w:rsid w:val="008C7766"/>
    <w:rsid w:val="008C7A3D"/>
    <w:rsid w:val="008D00B1"/>
    <w:rsid w:val="008D0304"/>
    <w:rsid w:val="008D16A5"/>
    <w:rsid w:val="008D189D"/>
    <w:rsid w:val="008D1D3A"/>
    <w:rsid w:val="008D1DDD"/>
    <w:rsid w:val="008D1F84"/>
    <w:rsid w:val="008D3336"/>
    <w:rsid w:val="008D334F"/>
    <w:rsid w:val="008D33CF"/>
    <w:rsid w:val="008D39C1"/>
    <w:rsid w:val="008D3F2D"/>
    <w:rsid w:val="008D3F4B"/>
    <w:rsid w:val="008D4241"/>
    <w:rsid w:val="008D44BD"/>
    <w:rsid w:val="008D4ABF"/>
    <w:rsid w:val="008D4F6E"/>
    <w:rsid w:val="008D505E"/>
    <w:rsid w:val="008D5725"/>
    <w:rsid w:val="008D5869"/>
    <w:rsid w:val="008D5AA8"/>
    <w:rsid w:val="008D70D9"/>
    <w:rsid w:val="008D755F"/>
    <w:rsid w:val="008D7648"/>
    <w:rsid w:val="008D7B99"/>
    <w:rsid w:val="008E062E"/>
    <w:rsid w:val="008E0A12"/>
    <w:rsid w:val="008E0D6B"/>
    <w:rsid w:val="008E1422"/>
    <w:rsid w:val="008E1B31"/>
    <w:rsid w:val="008E1B9A"/>
    <w:rsid w:val="008E1E3F"/>
    <w:rsid w:val="008E396A"/>
    <w:rsid w:val="008E42FC"/>
    <w:rsid w:val="008E4FBA"/>
    <w:rsid w:val="008E6139"/>
    <w:rsid w:val="008E6380"/>
    <w:rsid w:val="008F032B"/>
    <w:rsid w:val="008F05D9"/>
    <w:rsid w:val="008F0671"/>
    <w:rsid w:val="008F187A"/>
    <w:rsid w:val="008F3051"/>
    <w:rsid w:val="008F4350"/>
    <w:rsid w:val="008F443D"/>
    <w:rsid w:val="008F464F"/>
    <w:rsid w:val="008F4958"/>
    <w:rsid w:val="008F569E"/>
    <w:rsid w:val="008F5964"/>
    <w:rsid w:val="008F5AAB"/>
    <w:rsid w:val="008F5D2C"/>
    <w:rsid w:val="008F5DCB"/>
    <w:rsid w:val="008F6DB5"/>
    <w:rsid w:val="008F7B14"/>
    <w:rsid w:val="008F7BDC"/>
    <w:rsid w:val="00900033"/>
    <w:rsid w:val="0090088F"/>
    <w:rsid w:val="00900B84"/>
    <w:rsid w:val="0090114D"/>
    <w:rsid w:val="00901BEA"/>
    <w:rsid w:val="00901E21"/>
    <w:rsid w:val="00901F58"/>
    <w:rsid w:val="00902212"/>
    <w:rsid w:val="00904D27"/>
    <w:rsid w:val="0090548C"/>
    <w:rsid w:val="009058B8"/>
    <w:rsid w:val="00905A4F"/>
    <w:rsid w:val="00905E34"/>
    <w:rsid w:val="0090678A"/>
    <w:rsid w:val="00906D27"/>
    <w:rsid w:val="00906FD4"/>
    <w:rsid w:val="00907008"/>
    <w:rsid w:val="009071A9"/>
    <w:rsid w:val="009076D8"/>
    <w:rsid w:val="00907F73"/>
    <w:rsid w:val="00910077"/>
    <w:rsid w:val="009109AE"/>
    <w:rsid w:val="009115BD"/>
    <w:rsid w:val="009116E7"/>
    <w:rsid w:val="009123E2"/>
    <w:rsid w:val="00912513"/>
    <w:rsid w:val="00912BBE"/>
    <w:rsid w:val="00912F9F"/>
    <w:rsid w:val="00912FB1"/>
    <w:rsid w:val="009133D4"/>
    <w:rsid w:val="009139A7"/>
    <w:rsid w:val="009143C7"/>
    <w:rsid w:val="00914436"/>
    <w:rsid w:val="00914F2B"/>
    <w:rsid w:val="0091503B"/>
    <w:rsid w:val="009161DC"/>
    <w:rsid w:val="00916D54"/>
    <w:rsid w:val="00916E72"/>
    <w:rsid w:val="00917CB8"/>
    <w:rsid w:val="0092029C"/>
    <w:rsid w:val="009213C2"/>
    <w:rsid w:val="009219EF"/>
    <w:rsid w:val="00921FAD"/>
    <w:rsid w:val="009229BB"/>
    <w:rsid w:val="0092306D"/>
    <w:rsid w:val="00924689"/>
    <w:rsid w:val="009246CF"/>
    <w:rsid w:val="00924801"/>
    <w:rsid w:val="00924E7A"/>
    <w:rsid w:val="0092635D"/>
    <w:rsid w:val="009268D2"/>
    <w:rsid w:val="00926FD5"/>
    <w:rsid w:val="00930892"/>
    <w:rsid w:val="009309FC"/>
    <w:rsid w:val="00930AC6"/>
    <w:rsid w:val="00930C50"/>
    <w:rsid w:val="009310B6"/>
    <w:rsid w:val="00931464"/>
    <w:rsid w:val="00931FC4"/>
    <w:rsid w:val="00932536"/>
    <w:rsid w:val="009330DD"/>
    <w:rsid w:val="009337BE"/>
    <w:rsid w:val="0093380F"/>
    <w:rsid w:val="00934C7D"/>
    <w:rsid w:val="00934E74"/>
    <w:rsid w:val="00934E82"/>
    <w:rsid w:val="0093501E"/>
    <w:rsid w:val="00935180"/>
    <w:rsid w:val="009356D9"/>
    <w:rsid w:val="00935758"/>
    <w:rsid w:val="00935E96"/>
    <w:rsid w:val="00935F5D"/>
    <w:rsid w:val="009360E0"/>
    <w:rsid w:val="00936641"/>
    <w:rsid w:val="00936B66"/>
    <w:rsid w:val="00936E83"/>
    <w:rsid w:val="0093706B"/>
    <w:rsid w:val="00937078"/>
    <w:rsid w:val="009370F4"/>
    <w:rsid w:val="00937B2F"/>
    <w:rsid w:val="009404A6"/>
    <w:rsid w:val="0094119E"/>
    <w:rsid w:val="00941972"/>
    <w:rsid w:val="00941A18"/>
    <w:rsid w:val="00941CBC"/>
    <w:rsid w:val="00942030"/>
    <w:rsid w:val="0094208A"/>
    <w:rsid w:val="0094343C"/>
    <w:rsid w:val="009435B3"/>
    <w:rsid w:val="0094388B"/>
    <w:rsid w:val="009440D4"/>
    <w:rsid w:val="0094413E"/>
    <w:rsid w:val="009442CE"/>
    <w:rsid w:val="00944A68"/>
    <w:rsid w:val="0094507C"/>
    <w:rsid w:val="00945AF2"/>
    <w:rsid w:val="0094619E"/>
    <w:rsid w:val="0094628A"/>
    <w:rsid w:val="009464D3"/>
    <w:rsid w:val="00947269"/>
    <w:rsid w:val="0094729D"/>
    <w:rsid w:val="0094744C"/>
    <w:rsid w:val="0095020F"/>
    <w:rsid w:val="009516D0"/>
    <w:rsid w:val="00951880"/>
    <w:rsid w:val="00951949"/>
    <w:rsid w:val="00951EEB"/>
    <w:rsid w:val="009520A8"/>
    <w:rsid w:val="009521A8"/>
    <w:rsid w:val="00952206"/>
    <w:rsid w:val="00952685"/>
    <w:rsid w:val="00952E16"/>
    <w:rsid w:val="009532CF"/>
    <w:rsid w:val="00953CF6"/>
    <w:rsid w:val="00954674"/>
    <w:rsid w:val="0095502D"/>
    <w:rsid w:val="00955B49"/>
    <w:rsid w:val="009569F8"/>
    <w:rsid w:val="009574F6"/>
    <w:rsid w:val="009578C7"/>
    <w:rsid w:val="009602F7"/>
    <w:rsid w:val="009608B1"/>
    <w:rsid w:val="00960AFE"/>
    <w:rsid w:val="00961C56"/>
    <w:rsid w:val="009629F9"/>
    <w:rsid w:val="0096334B"/>
    <w:rsid w:val="00963A5E"/>
    <w:rsid w:val="00963D8D"/>
    <w:rsid w:val="00964ED9"/>
    <w:rsid w:val="00965A3B"/>
    <w:rsid w:val="00966046"/>
    <w:rsid w:val="0096636C"/>
    <w:rsid w:val="009664CA"/>
    <w:rsid w:val="009668EC"/>
    <w:rsid w:val="00966AF2"/>
    <w:rsid w:val="00966E6B"/>
    <w:rsid w:val="009714CC"/>
    <w:rsid w:val="009716EB"/>
    <w:rsid w:val="009719AD"/>
    <w:rsid w:val="00972511"/>
    <w:rsid w:val="009725A9"/>
    <w:rsid w:val="00973434"/>
    <w:rsid w:val="0097348C"/>
    <w:rsid w:val="00973CB0"/>
    <w:rsid w:val="009749D3"/>
    <w:rsid w:val="00974B8D"/>
    <w:rsid w:val="0097503B"/>
    <w:rsid w:val="00975058"/>
    <w:rsid w:val="009752A3"/>
    <w:rsid w:val="00975333"/>
    <w:rsid w:val="00975A03"/>
    <w:rsid w:val="00975DE3"/>
    <w:rsid w:val="009765B1"/>
    <w:rsid w:val="0097744B"/>
    <w:rsid w:val="00977DD5"/>
    <w:rsid w:val="009813D6"/>
    <w:rsid w:val="009818D8"/>
    <w:rsid w:val="0098268C"/>
    <w:rsid w:val="009826BD"/>
    <w:rsid w:val="0098275F"/>
    <w:rsid w:val="00982C4E"/>
    <w:rsid w:val="00982FBE"/>
    <w:rsid w:val="0098324B"/>
    <w:rsid w:val="009839A0"/>
    <w:rsid w:val="00983C84"/>
    <w:rsid w:val="009842F2"/>
    <w:rsid w:val="00984FA1"/>
    <w:rsid w:val="009852AB"/>
    <w:rsid w:val="00985775"/>
    <w:rsid w:val="009857B7"/>
    <w:rsid w:val="00985820"/>
    <w:rsid w:val="009866DD"/>
    <w:rsid w:val="00986DF4"/>
    <w:rsid w:val="00987533"/>
    <w:rsid w:val="0099003A"/>
    <w:rsid w:val="00990269"/>
    <w:rsid w:val="0099122B"/>
    <w:rsid w:val="00991310"/>
    <w:rsid w:val="0099172A"/>
    <w:rsid w:val="00991BA6"/>
    <w:rsid w:val="00992185"/>
    <w:rsid w:val="0099344D"/>
    <w:rsid w:val="00993A3E"/>
    <w:rsid w:val="009942E0"/>
    <w:rsid w:val="00994ADD"/>
    <w:rsid w:val="00995525"/>
    <w:rsid w:val="00995C70"/>
    <w:rsid w:val="009965B8"/>
    <w:rsid w:val="00996647"/>
    <w:rsid w:val="00996BFE"/>
    <w:rsid w:val="00997197"/>
    <w:rsid w:val="00997415"/>
    <w:rsid w:val="009A09FF"/>
    <w:rsid w:val="009A0A64"/>
    <w:rsid w:val="009A0EE3"/>
    <w:rsid w:val="009A1B79"/>
    <w:rsid w:val="009A1F88"/>
    <w:rsid w:val="009A1FA8"/>
    <w:rsid w:val="009A20C9"/>
    <w:rsid w:val="009A20FA"/>
    <w:rsid w:val="009A24A0"/>
    <w:rsid w:val="009A25C4"/>
    <w:rsid w:val="009A270A"/>
    <w:rsid w:val="009A2BEA"/>
    <w:rsid w:val="009A2CA5"/>
    <w:rsid w:val="009A3286"/>
    <w:rsid w:val="009A4267"/>
    <w:rsid w:val="009A4BE6"/>
    <w:rsid w:val="009A4F53"/>
    <w:rsid w:val="009A50E2"/>
    <w:rsid w:val="009A55C8"/>
    <w:rsid w:val="009A5E2B"/>
    <w:rsid w:val="009A61A5"/>
    <w:rsid w:val="009A77A5"/>
    <w:rsid w:val="009A7E0F"/>
    <w:rsid w:val="009B017B"/>
    <w:rsid w:val="009B02A5"/>
    <w:rsid w:val="009B0A87"/>
    <w:rsid w:val="009B15CF"/>
    <w:rsid w:val="009B2374"/>
    <w:rsid w:val="009B2D28"/>
    <w:rsid w:val="009B3804"/>
    <w:rsid w:val="009B52D2"/>
    <w:rsid w:val="009B54FD"/>
    <w:rsid w:val="009B5AF0"/>
    <w:rsid w:val="009B63D9"/>
    <w:rsid w:val="009B7157"/>
    <w:rsid w:val="009B7AE9"/>
    <w:rsid w:val="009C049F"/>
    <w:rsid w:val="009C0919"/>
    <w:rsid w:val="009C0AE6"/>
    <w:rsid w:val="009C1E1F"/>
    <w:rsid w:val="009C2A35"/>
    <w:rsid w:val="009C2B49"/>
    <w:rsid w:val="009C2E95"/>
    <w:rsid w:val="009C3879"/>
    <w:rsid w:val="009C38B9"/>
    <w:rsid w:val="009C3B22"/>
    <w:rsid w:val="009C3B5F"/>
    <w:rsid w:val="009C3BE0"/>
    <w:rsid w:val="009C3FB0"/>
    <w:rsid w:val="009C42CB"/>
    <w:rsid w:val="009C4E65"/>
    <w:rsid w:val="009C4FAD"/>
    <w:rsid w:val="009C5056"/>
    <w:rsid w:val="009C550D"/>
    <w:rsid w:val="009C6565"/>
    <w:rsid w:val="009C6C19"/>
    <w:rsid w:val="009C6F38"/>
    <w:rsid w:val="009C718D"/>
    <w:rsid w:val="009C750F"/>
    <w:rsid w:val="009C77E2"/>
    <w:rsid w:val="009C77F5"/>
    <w:rsid w:val="009C7C5F"/>
    <w:rsid w:val="009C7E69"/>
    <w:rsid w:val="009D0167"/>
    <w:rsid w:val="009D0544"/>
    <w:rsid w:val="009D0732"/>
    <w:rsid w:val="009D1515"/>
    <w:rsid w:val="009D1BA1"/>
    <w:rsid w:val="009D20C5"/>
    <w:rsid w:val="009D24A1"/>
    <w:rsid w:val="009D2E39"/>
    <w:rsid w:val="009D43BC"/>
    <w:rsid w:val="009D483A"/>
    <w:rsid w:val="009D4DE5"/>
    <w:rsid w:val="009D50BE"/>
    <w:rsid w:val="009D52A8"/>
    <w:rsid w:val="009D595F"/>
    <w:rsid w:val="009D5B77"/>
    <w:rsid w:val="009D5C42"/>
    <w:rsid w:val="009D5F7F"/>
    <w:rsid w:val="009D6242"/>
    <w:rsid w:val="009D631B"/>
    <w:rsid w:val="009D6375"/>
    <w:rsid w:val="009D63B1"/>
    <w:rsid w:val="009D6AE1"/>
    <w:rsid w:val="009D6F62"/>
    <w:rsid w:val="009D6FEB"/>
    <w:rsid w:val="009D70A2"/>
    <w:rsid w:val="009D7243"/>
    <w:rsid w:val="009D738D"/>
    <w:rsid w:val="009D7CC4"/>
    <w:rsid w:val="009D7D00"/>
    <w:rsid w:val="009D7E4D"/>
    <w:rsid w:val="009D7E67"/>
    <w:rsid w:val="009D7F65"/>
    <w:rsid w:val="009E04C4"/>
    <w:rsid w:val="009E0811"/>
    <w:rsid w:val="009E1467"/>
    <w:rsid w:val="009E14E0"/>
    <w:rsid w:val="009E18E4"/>
    <w:rsid w:val="009E2CBA"/>
    <w:rsid w:val="009E3F97"/>
    <w:rsid w:val="009E4467"/>
    <w:rsid w:val="009E4851"/>
    <w:rsid w:val="009E5389"/>
    <w:rsid w:val="009E6560"/>
    <w:rsid w:val="009E7159"/>
    <w:rsid w:val="009E73E9"/>
    <w:rsid w:val="009E77C5"/>
    <w:rsid w:val="009E77F9"/>
    <w:rsid w:val="009E79B0"/>
    <w:rsid w:val="009E7A02"/>
    <w:rsid w:val="009E7E11"/>
    <w:rsid w:val="009F023C"/>
    <w:rsid w:val="009F023D"/>
    <w:rsid w:val="009F07C1"/>
    <w:rsid w:val="009F09C6"/>
    <w:rsid w:val="009F0C32"/>
    <w:rsid w:val="009F16D5"/>
    <w:rsid w:val="009F17C6"/>
    <w:rsid w:val="009F1C5E"/>
    <w:rsid w:val="009F203F"/>
    <w:rsid w:val="009F21D3"/>
    <w:rsid w:val="009F21E7"/>
    <w:rsid w:val="009F2211"/>
    <w:rsid w:val="009F2692"/>
    <w:rsid w:val="009F3190"/>
    <w:rsid w:val="009F35B0"/>
    <w:rsid w:val="009F3B0A"/>
    <w:rsid w:val="009F3B18"/>
    <w:rsid w:val="009F4D8B"/>
    <w:rsid w:val="009F5527"/>
    <w:rsid w:val="009F6205"/>
    <w:rsid w:val="009F6345"/>
    <w:rsid w:val="009F652F"/>
    <w:rsid w:val="009F6A55"/>
    <w:rsid w:val="009F6B5A"/>
    <w:rsid w:val="009F757D"/>
    <w:rsid w:val="009F78B1"/>
    <w:rsid w:val="009F7DA6"/>
    <w:rsid w:val="00A00A7D"/>
    <w:rsid w:val="00A01444"/>
    <w:rsid w:val="00A0197B"/>
    <w:rsid w:val="00A01B12"/>
    <w:rsid w:val="00A01EB7"/>
    <w:rsid w:val="00A02556"/>
    <w:rsid w:val="00A02C9A"/>
    <w:rsid w:val="00A02CA6"/>
    <w:rsid w:val="00A04836"/>
    <w:rsid w:val="00A04B7D"/>
    <w:rsid w:val="00A04E01"/>
    <w:rsid w:val="00A05625"/>
    <w:rsid w:val="00A05ED0"/>
    <w:rsid w:val="00A05F91"/>
    <w:rsid w:val="00A060BA"/>
    <w:rsid w:val="00A06801"/>
    <w:rsid w:val="00A07062"/>
    <w:rsid w:val="00A07D67"/>
    <w:rsid w:val="00A10567"/>
    <w:rsid w:val="00A106CE"/>
    <w:rsid w:val="00A107A1"/>
    <w:rsid w:val="00A10953"/>
    <w:rsid w:val="00A10CC4"/>
    <w:rsid w:val="00A11311"/>
    <w:rsid w:val="00A11B7A"/>
    <w:rsid w:val="00A12669"/>
    <w:rsid w:val="00A12BDE"/>
    <w:rsid w:val="00A12DE4"/>
    <w:rsid w:val="00A138C9"/>
    <w:rsid w:val="00A145B3"/>
    <w:rsid w:val="00A145D5"/>
    <w:rsid w:val="00A1461D"/>
    <w:rsid w:val="00A15201"/>
    <w:rsid w:val="00A15203"/>
    <w:rsid w:val="00A15978"/>
    <w:rsid w:val="00A1668C"/>
    <w:rsid w:val="00A16D02"/>
    <w:rsid w:val="00A1740C"/>
    <w:rsid w:val="00A175A2"/>
    <w:rsid w:val="00A178D7"/>
    <w:rsid w:val="00A17D07"/>
    <w:rsid w:val="00A20107"/>
    <w:rsid w:val="00A20E57"/>
    <w:rsid w:val="00A2104B"/>
    <w:rsid w:val="00A21433"/>
    <w:rsid w:val="00A21C6E"/>
    <w:rsid w:val="00A22055"/>
    <w:rsid w:val="00A2246E"/>
    <w:rsid w:val="00A22755"/>
    <w:rsid w:val="00A22B2D"/>
    <w:rsid w:val="00A2339E"/>
    <w:rsid w:val="00A23579"/>
    <w:rsid w:val="00A23CF0"/>
    <w:rsid w:val="00A245BF"/>
    <w:rsid w:val="00A24629"/>
    <w:rsid w:val="00A25119"/>
    <w:rsid w:val="00A26512"/>
    <w:rsid w:val="00A27332"/>
    <w:rsid w:val="00A2776D"/>
    <w:rsid w:val="00A27885"/>
    <w:rsid w:val="00A3041E"/>
    <w:rsid w:val="00A30542"/>
    <w:rsid w:val="00A3100A"/>
    <w:rsid w:val="00A31DFD"/>
    <w:rsid w:val="00A321D4"/>
    <w:rsid w:val="00A32BEB"/>
    <w:rsid w:val="00A33BBD"/>
    <w:rsid w:val="00A33D7A"/>
    <w:rsid w:val="00A351EE"/>
    <w:rsid w:val="00A362A7"/>
    <w:rsid w:val="00A36354"/>
    <w:rsid w:val="00A368F5"/>
    <w:rsid w:val="00A37549"/>
    <w:rsid w:val="00A3762E"/>
    <w:rsid w:val="00A4106F"/>
    <w:rsid w:val="00A416F6"/>
    <w:rsid w:val="00A42532"/>
    <w:rsid w:val="00A42539"/>
    <w:rsid w:val="00A43207"/>
    <w:rsid w:val="00A435F5"/>
    <w:rsid w:val="00A43668"/>
    <w:rsid w:val="00A43891"/>
    <w:rsid w:val="00A43BEB"/>
    <w:rsid w:val="00A43C25"/>
    <w:rsid w:val="00A43F42"/>
    <w:rsid w:val="00A4406B"/>
    <w:rsid w:val="00A44397"/>
    <w:rsid w:val="00A44770"/>
    <w:rsid w:val="00A44F36"/>
    <w:rsid w:val="00A45358"/>
    <w:rsid w:val="00A45FA4"/>
    <w:rsid w:val="00A4617B"/>
    <w:rsid w:val="00A46479"/>
    <w:rsid w:val="00A464DD"/>
    <w:rsid w:val="00A4700C"/>
    <w:rsid w:val="00A471AD"/>
    <w:rsid w:val="00A47716"/>
    <w:rsid w:val="00A47DD2"/>
    <w:rsid w:val="00A50AF8"/>
    <w:rsid w:val="00A50E57"/>
    <w:rsid w:val="00A510AA"/>
    <w:rsid w:val="00A53055"/>
    <w:rsid w:val="00A53A8A"/>
    <w:rsid w:val="00A53F08"/>
    <w:rsid w:val="00A540AA"/>
    <w:rsid w:val="00A54309"/>
    <w:rsid w:val="00A54B66"/>
    <w:rsid w:val="00A55C9A"/>
    <w:rsid w:val="00A567F0"/>
    <w:rsid w:val="00A569F7"/>
    <w:rsid w:val="00A56FB5"/>
    <w:rsid w:val="00A577F5"/>
    <w:rsid w:val="00A57B3E"/>
    <w:rsid w:val="00A57BD8"/>
    <w:rsid w:val="00A61174"/>
    <w:rsid w:val="00A612F4"/>
    <w:rsid w:val="00A625F7"/>
    <w:rsid w:val="00A63115"/>
    <w:rsid w:val="00A63478"/>
    <w:rsid w:val="00A63605"/>
    <w:rsid w:val="00A63C8E"/>
    <w:rsid w:val="00A64046"/>
    <w:rsid w:val="00A640E1"/>
    <w:rsid w:val="00A64747"/>
    <w:rsid w:val="00A64FA5"/>
    <w:rsid w:val="00A6519F"/>
    <w:rsid w:val="00A65687"/>
    <w:rsid w:val="00A664C3"/>
    <w:rsid w:val="00A665CD"/>
    <w:rsid w:val="00A66726"/>
    <w:rsid w:val="00A66E29"/>
    <w:rsid w:val="00A6735B"/>
    <w:rsid w:val="00A70633"/>
    <w:rsid w:val="00A70E88"/>
    <w:rsid w:val="00A70FED"/>
    <w:rsid w:val="00A7101C"/>
    <w:rsid w:val="00A72E98"/>
    <w:rsid w:val="00A730DB"/>
    <w:rsid w:val="00A73757"/>
    <w:rsid w:val="00A73BD4"/>
    <w:rsid w:val="00A73E2C"/>
    <w:rsid w:val="00A74765"/>
    <w:rsid w:val="00A75CC6"/>
    <w:rsid w:val="00A7699A"/>
    <w:rsid w:val="00A76ED1"/>
    <w:rsid w:val="00A76EE4"/>
    <w:rsid w:val="00A770E9"/>
    <w:rsid w:val="00A7763B"/>
    <w:rsid w:val="00A77817"/>
    <w:rsid w:val="00A80EBF"/>
    <w:rsid w:val="00A817B6"/>
    <w:rsid w:val="00A81EAF"/>
    <w:rsid w:val="00A822F4"/>
    <w:rsid w:val="00A82A55"/>
    <w:rsid w:val="00A82E00"/>
    <w:rsid w:val="00A836DC"/>
    <w:rsid w:val="00A838C1"/>
    <w:rsid w:val="00A83D12"/>
    <w:rsid w:val="00A83F7E"/>
    <w:rsid w:val="00A841EF"/>
    <w:rsid w:val="00A85300"/>
    <w:rsid w:val="00A85586"/>
    <w:rsid w:val="00A86C79"/>
    <w:rsid w:val="00A87A76"/>
    <w:rsid w:val="00A87DE4"/>
    <w:rsid w:val="00A910C1"/>
    <w:rsid w:val="00A91BEE"/>
    <w:rsid w:val="00A91D39"/>
    <w:rsid w:val="00A91FBF"/>
    <w:rsid w:val="00A92509"/>
    <w:rsid w:val="00A935B3"/>
    <w:rsid w:val="00A93901"/>
    <w:rsid w:val="00A93DC8"/>
    <w:rsid w:val="00A95152"/>
    <w:rsid w:val="00A95795"/>
    <w:rsid w:val="00A970DC"/>
    <w:rsid w:val="00AA0AB9"/>
    <w:rsid w:val="00AA0BC2"/>
    <w:rsid w:val="00AA1776"/>
    <w:rsid w:val="00AA1991"/>
    <w:rsid w:val="00AA1E5C"/>
    <w:rsid w:val="00AA2BFB"/>
    <w:rsid w:val="00AA2D72"/>
    <w:rsid w:val="00AA350D"/>
    <w:rsid w:val="00AA39E1"/>
    <w:rsid w:val="00AA3CBE"/>
    <w:rsid w:val="00AA4236"/>
    <w:rsid w:val="00AA5B97"/>
    <w:rsid w:val="00AA6631"/>
    <w:rsid w:val="00AA7338"/>
    <w:rsid w:val="00AB057F"/>
    <w:rsid w:val="00AB0977"/>
    <w:rsid w:val="00AB097C"/>
    <w:rsid w:val="00AB0C70"/>
    <w:rsid w:val="00AB181B"/>
    <w:rsid w:val="00AB1DA2"/>
    <w:rsid w:val="00AB3B5A"/>
    <w:rsid w:val="00AB3BE0"/>
    <w:rsid w:val="00AB3CD9"/>
    <w:rsid w:val="00AB4350"/>
    <w:rsid w:val="00AB4669"/>
    <w:rsid w:val="00AB5342"/>
    <w:rsid w:val="00AB53BD"/>
    <w:rsid w:val="00AB5593"/>
    <w:rsid w:val="00AB56DD"/>
    <w:rsid w:val="00AB676D"/>
    <w:rsid w:val="00AB759E"/>
    <w:rsid w:val="00AB76E4"/>
    <w:rsid w:val="00AB7869"/>
    <w:rsid w:val="00AB7902"/>
    <w:rsid w:val="00AB7A63"/>
    <w:rsid w:val="00AB7C12"/>
    <w:rsid w:val="00AB7D37"/>
    <w:rsid w:val="00AB7DF0"/>
    <w:rsid w:val="00AC00F8"/>
    <w:rsid w:val="00AC0161"/>
    <w:rsid w:val="00AC0C67"/>
    <w:rsid w:val="00AC16BC"/>
    <w:rsid w:val="00AC1BCC"/>
    <w:rsid w:val="00AC1DA7"/>
    <w:rsid w:val="00AC21BA"/>
    <w:rsid w:val="00AC2430"/>
    <w:rsid w:val="00AC2F54"/>
    <w:rsid w:val="00AC3FCB"/>
    <w:rsid w:val="00AC40ED"/>
    <w:rsid w:val="00AC5154"/>
    <w:rsid w:val="00AC5F31"/>
    <w:rsid w:val="00AC7A62"/>
    <w:rsid w:val="00AC7F42"/>
    <w:rsid w:val="00AD0174"/>
    <w:rsid w:val="00AD0333"/>
    <w:rsid w:val="00AD0D6C"/>
    <w:rsid w:val="00AD0E51"/>
    <w:rsid w:val="00AD10A6"/>
    <w:rsid w:val="00AD11AF"/>
    <w:rsid w:val="00AD1207"/>
    <w:rsid w:val="00AD15A6"/>
    <w:rsid w:val="00AD1852"/>
    <w:rsid w:val="00AD18B3"/>
    <w:rsid w:val="00AD19B7"/>
    <w:rsid w:val="00AD1CD5"/>
    <w:rsid w:val="00AD1EDC"/>
    <w:rsid w:val="00AD2B55"/>
    <w:rsid w:val="00AD2C32"/>
    <w:rsid w:val="00AD2EA5"/>
    <w:rsid w:val="00AD2EFD"/>
    <w:rsid w:val="00AD3E02"/>
    <w:rsid w:val="00AD4085"/>
    <w:rsid w:val="00AD4C21"/>
    <w:rsid w:val="00AD54E2"/>
    <w:rsid w:val="00AD57C9"/>
    <w:rsid w:val="00AD57FD"/>
    <w:rsid w:val="00AD5BD9"/>
    <w:rsid w:val="00AD69F3"/>
    <w:rsid w:val="00AD7D1D"/>
    <w:rsid w:val="00AD7E4E"/>
    <w:rsid w:val="00AE06D6"/>
    <w:rsid w:val="00AE0CB2"/>
    <w:rsid w:val="00AE0DFB"/>
    <w:rsid w:val="00AE111D"/>
    <w:rsid w:val="00AE19AB"/>
    <w:rsid w:val="00AE1C56"/>
    <w:rsid w:val="00AE1C74"/>
    <w:rsid w:val="00AE1F7C"/>
    <w:rsid w:val="00AE205F"/>
    <w:rsid w:val="00AE2388"/>
    <w:rsid w:val="00AE2EFA"/>
    <w:rsid w:val="00AE3007"/>
    <w:rsid w:val="00AE4872"/>
    <w:rsid w:val="00AE48E2"/>
    <w:rsid w:val="00AE524F"/>
    <w:rsid w:val="00AE57D9"/>
    <w:rsid w:val="00AE68C2"/>
    <w:rsid w:val="00AE6EF3"/>
    <w:rsid w:val="00AE744B"/>
    <w:rsid w:val="00AF0B10"/>
    <w:rsid w:val="00AF106F"/>
    <w:rsid w:val="00AF114C"/>
    <w:rsid w:val="00AF1243"/>
    <w:rsid w:val="00AF210A"/>
    <w:rsid w:val="00AF23B5"/>
    <w:rsid w:val="00AF31A6"/>
    <w:rsid w:val="00AF348F"/>
    <w:rsid w:val="00AF3683"/>
    <w:rsid w:val="00AF3731"/>
    <w:rsid w:val="00AF42B4"/>
    <w:rsid w:val="00AF5035"/>
    <w:rsid w:val="00AF5AD5"/>
    <w:rsid w:val="00AF7201"/>
    <w:rsid w:val="00AF77D3"/>
    <w:rsid w:val="00AF7B33"/>
    <w:rsid w:val="00B0005B"/>
    <w:rsid w:val="00B01911"/>
    <w:rsid w:val="00B01974"/>
    <w:rsid w:val="00B020AC"/>
    <w:rsid w:val="00B02B39"/>
    <w:rsid w:val="00B02F99"/>
    <w:rsid w:val="00B03ADA"/>
    <w:rsid w:val="00B03B0A"/>
    <w:rsid w:val="00B04BB3"/>
    <w:rsid w:val="00B05436"/>
    <w:rsid w:val="00B05599"/>
    <w:rsid w:val="00B055D9"/>
    <w:rsid w:val="00B057B5"/>
    <w:rsid w:val="00B059E8"/>
    <w:rsid w:val="00B05CE5"/>
    <w:rsid w:val="00B061A7"/>
    <w:rsid w:val="00B0623C"/>
    <w:rsid w:val="00B064CF"/>
    <w:rsid w:val="00B07E09"/>
    <w:rsid w:val="00B10495"/>
    <w:rsid w:val="00B109F9"/>
    <w:rsid w:val="00B10D9C"/>
    <w:rsid w:val="00B10EBA"/>
    <w:rsid w:val="00B110FB"/>
    <w:rsid w:val="00B117DE"/>
    <w:rsid w:val="00B11B89"/>
    <w:rsid w:val="00B11DB9"/>
    <w:rsid w:val="00B120E4"/>
    <w:rsid w:val="00B124C9"/>
    <w:rsid w:val="00B12B93"/>
    <w:rsid w:val="00B14329"/>
    <w:rsid w:val="00B14418"/>
    <w:rsid w:val="00B156A6"/>
    <w:rsid w:val="00B15724"/>
    <w:rsid w:val="00B157A5"/>
    <w:rsid w:val="00B15C19"/>
    <w:rsid w:val="00B1610E"/>
    <w:rsid w:val="00B16873"/>
    <w:rsid w:val="00B16E69"/>
    <w:rsid w:val="00B173EF"/>
    <w:rsid w:val="00B1761B"/>
    <w:rsid w:val="00B177C4"/>
    <w:rsid w:val="00B20563"/>
    <w:rsid w:val="00B210B8"/>
    <w:rsid w:val="00B21B51"/>
    <w:rsid w:val="00B21E9F"/>
    <w:rsid w:val="00B21EE5"/>
    <w:rsid w:val="00B224CD"/>
    <w:rsid w:val="00B23480"/>
    <w:rsid w:val="00B24038"/>
    <w:rsid w:val="00B247D2"/>
    <w:rsid w:val="00B24B2D"/>
    <w:rsid w:val="00B25046"/>
    <w:rsid w:val="00B2567A"/>
    <w:rsid w:val="00B25C13"/>
    <w:rsid w:val="00B2637B"/>
    <w:rsid w:val="00B265CC"/>
    <w:rsid w:val="00B275F1"/>
    <w:rsid w:val="00B27DFF"/>
    <w:rsid w:val="00B301BD"/>
    <w:rsid w:val="00B3030E"/>
    <w:rsid w:val="00B30328"/>
    <w:rsid w:val="00B304AC"/>
    <w:rsid w:val="00B30631"/>
    <w:rsid w:val="00B3067C"/>
    <w:rsid w:val="00B307F2"/>
    <w:rsid w:val="00B30818"/>
    <w:rsid w:val="00B30BD0"/>
    <w:rsid w:val="00B31319"/>
    <w:rsid w:val="00B3272F"/>
    <w:rsid w:val="00B32CF4"/>
    <w:rsid w:val="00B33172"/>
    <w:rsid w:val="00B3324B"/>
    <w:rsid w:val="00B33CFF"/>
    <w:rsid w:val="00B343D1"/>
    <w:rsid w:val="00B3467C"/>
    <w:rsid w:val="00B34797"/>
    <w:rsid w:val="00B34D80"/>
    <w:rsid w:val="00B34EF6"/>
    <w:rsid w:val="00B36F56"/>
    <w:rsid w:val="00B3791A"/>
    <w:rsid w:val="00B37B5F"/>
    <w:rsid w:val="00B4075D"/>
    <w:rsid w:val="00B40993"/>
    <w:rsid w:val="00B409E4"/>
    <w:rsid w:val="00B40B22"/>
    <w:rsid w:val="00B40C0B"/>
    <w:rsid w:val="00B40C89"/>
    <w:rsid w:val="00B4123D"/>
    <w:rsid w:val="00B4282A"/>
    <w:rsid w:val="00B42EB8"/>
    <w:rsid w:val="00B44109"/>
    <w:rsid w:val="00B44112"/>
    <w:rsid w:val="00B4440F"/>
    <w:rsid w:val="00B45F1E"/>
    <w:rsid w:val="00B45FB7"/>
    <w:rsid w:val="00B4621E"/>
    <w:rsid w:val="00B4638E"/>
    <w:rsid w:val="00B463B9"/>
    <w:rsid w:val="00B46734"/>
    <w:rsid w:val="00B4689B"/>
    <w:rsid w:val="00B4700A"/>
    <w:rsid w:val="00B501AA"/>
    <w:rsid w:val="00B503D4"/>
    <w:rsid w:val="00B50FCC"/>
    <w:rsid w:val="00B50FD2"/>
    <w:rsid w:val="00B512D9"/>
    <w:rsid w:val="00B51E9B"/>
    <w:rsid w:val="00B51F82"/>
    <w:rsid w:val="00B5270C"/>
    <w:rsid w:val="00B53B57"/>
    <w:rsid w:val="00B53BEF"/>
    <w:rsid w:val="00B54418"/>
    <w:rsid w:val="00B54A9A"/>
    <w:rsid w:val="00B54BB6"/>
    <w:rsid w:val="00B54F8B"/>
    <w:rsid w:val="00B55714"/>
    <w:rsid w:val="00B5671E"/>
    <w:rsid w:val="00B56BF2"/>
    <w:rsid w:val="00B57192"/>
    <w:rsid w:val="00B57D4F"/>
    <w:rsid w:val="00B60945"/>
    <w:rsid w:val="00B60C45"/>
    <w:rsid w:val="00B6161B"/>
    <w:rsid w:val="00B61E1E"/>
    <w:rsid w:val="00B62264"/>
    <w:rsid w:val="00B62C8D"/>
    <w:rsid w:val="00B62DB6"/>
    <w:rsid w:val="00B630D0"/>
    <w:rsid w:val="00B63C95"/>
    <w:rsid w:val="00B63EB3"/>
    <w:rsid w:val="00B64335"/>
    <w:rsid w:val="00B6599E"/>
    <w:rsid w:val="00B66121"/>
    <w:rsid w:val="00B66291"/>
    <w:rsid w:val="00B668A5"/>
    <w:rsid w:val="00B66B4F"/>
    <w:rsid w:val="00B66E66"/>
    <w:rsid w:val="00B67285"/>
    <w:rsid w:val="00B676F2"/>
    <w:rsid w:val="00B67E94"/>
    <w:rsid w:val="00B70693"/>
    <w:rsid w:val="00B70817"/>
    <w:rsid w:val="00B70EB4"/>
    <w:rsid w:val="00B715BE"/>
    <w:rsid w:val="00B71A9D"/>
    <w:rsid w:val="00B71D09"/>
    <w:rsid w:val="00B71DFE"/>
    <w:rsid w:val="00B724C4"/>
    <w:rsid w:val="00B725D9"/>
    <w:rsid w:val="00B730B3"/>
    <w:rsid w:val="00B7338D"/>
    <w:rsid w:val="00B73783"/>
    <w:rsid w:val="00B73983"/>
    <w:rsid w:val="00B73BDB"/>
    <w:rsid w:val="00B749A2"/>
    <w:rsid w:val="00B74F28"/>
    <w:rsid w:val="00B74F38"/>
    <w:rsid w:val="00B750AB"/>
    <w:rsid w:val="00B75473"/>
    <w:rsid w:val="00B75EDA"/>
    <w:rsid w:val="00B76893"/>
    <w:rsid w:val="00B7706E"/>
    <w:rsid w:val="00B775A3"/>
    <w:rsid w:val="00B77652"/>
    <w:rsid w:val="00B77B5B"/>
    <w:rsid w:val="00B77F0D"/>
    <w:rsid w:val="00B8048D"/>
    <w:rsid w:val="00B8155D"/>
    <w:rsid w:val="00B8227D"/>
    <w:rsid w:val="00B82D38"/>
    <w:rsid w:val="00B82F5F"/>
    <w:rsid w:val="00B82FDD"/>
    <w:rsid w:val="00B83C00"/>
    <w:rsid w:val="00B84055"/>
    <w:rsid w:val="00B849B0"/>
    <w:rsid w:val="00B84A5E"/>
    <w:rsid w:val="00B84C11"/>
    <w:rsid w:val="00B84D48"/>
    <w:rsid w:val="00B85246"/>
    <w:rsid w:val="00B857B0"/>
    <w:rsid w:val="00B85F38"/>
    <w:rsid w:val="00B8601F"/>
    <w:rsid w:val="00B86C02"/>
    <w:rsid w:val="00B86EBD"/>
    <w:rsid w:val="00B87007"/>
    <w:rsid w:val="00B8706C"/>
    <w:rsid w:val="00B91779"/>
    <w:rsid w:val="00B919BA"/>
    <w:rsid w:val="00B91EF4"/>
    <w:rsid w:val="00B91FEC"/>
    <w:rsid w:val="00B92DE0"/>
    <w:rsid w:val="00B93B5A"/>
    <w:rsid w:val="00B93D6A"/>
    <w:rsid w:val="00B93E53"/>
    <w:rsid w:val="00B93FF5"/>
    <w:rsid w:val="00B93FFB"/>
    <w:rsid w:val="00B94596"/>
    <w:rsid w:val="00B94F11"/>
    <w:rsid w:val="00B9533D"/>
    <w:rsid w:val="00B95CD2"/>
    <w:rsid w:val="00B95CEE"/>
    <w:rsid w:val="00B962B0"/>
    <w:rsid w:val="00B96486"/>
    <w:rsid w:val="00B966EE"/>
    <w:rsid w:val="00B96C99"/>
    <w:rsid w:val="00B96CA7"/>
    <w:rsid w:val="00B97791"/>
    <w:rsid w:val="00B978D5"/>
    <w:rsid w:val="00B97BB4"/>
    <w:rsid w:val="00BA0838"/>
    <w:rsid w:val="00BA19B2"/>
    <w:rsid w:val="00BA1B0E"/>
    <w:rsid w:val="00BA1E45"/>
    <w:rsid w:val="00BA20BB"/>
    <w:rsid w:val="00BA26A7"/>
    <w:rsid w:val="00BA2A8A"/>
    <w:rsid w:val="00BA2A95"/>
    <w:rsid w:val="00BA2EA9"/>
    <w:rsid w:val="00BA32E5"/>
    <w:rsid w:val="00BA3C27"/>
    <w:rsid w:val="00BA3CCF"/>
    <w:rsid w:val="00BA3D27"/>
    <w:rsid w:val="00BA4648"/>
    <w:rsid w:val="00BA4E92"/>
    <w:rsid w:val="00BA577E"/>
    <w:rsid w:val="00BA5AED"/>
    <w:rsid w:val="00BA5D7A"/>
    <w:rsid w:val="00BA608C"/>
    <w:rsid w:val="00BA627B"/>
    <w:rsid w:val="00BA63B6"/>
    <w:rsid w:val="00BA648C"/>
    <w:rsid w:val="00BA673E"/>
    <w:rsid w:val="00BA6B7C"/>
    <w:rsid w:val="00BA725D"/>
    <w:rsid w:val="00BA72B7"/>
    <w:rsid w:val="00BA74F6"/>
    <w:rsid w:val="00BA7514"/>
    <w:rsid w:val="00BA7801"/>
    <w:rsid w:val="00BB05C4"/>
    <w:rsid w:val="00BB22E8"/>
    <w:rsid w:val="00BB27A2"/>
    <w:rsid w:val="00BB2D44"/>
    <w:rsid w:val="00BB2E2C"/>
    <w:rsid w:val="00BB2F4D"/>
    <w:rsid w:val="00BB36AF"/>
    <w:rsid w:val="00BB372B"/>
    <w:rsid w:val="00BB386A"/>
    <w:rsid w:val="00BB491F"/>
    <w:rsid w:val="00BB4C9C"/>
    <w:rsid w:val="00BB4EA6"/>
    <w:rsid w:val="00BB4FDC"/>
    <w:rsid w:val="00BB503C"/>
    <w:rsid w:val="00BB516D"/>
    <w:rsid w:val="00BB51C9"/>
    <w:rsid w:val="00BB5A0F"/>
    <w:rsid w:val="00BB6081"/>
    <w:rsid w:val="00BB6244"/>
    <w:rsid w:val="00BB64C8"/>
    <w:rsid w:val="00BB6BE7"/>
    <w:rsid w:val="00BB7170"/>
    <w:rsid w:val="00BB72F6"/>
    <w:rsid w:val="00BB737D"/>
    <w:rsid w:val="00BB7A83"/>
    <w:rsid w:val="00BB7D6F"/>
    <w:rsid w:val="00BC008D"/>
    <w:rsid w:val="00BC13DC"/>
    <w:rsid w:val="00BC1A64"/>
    <w:rsid w:val="00BC2298"/>
    <w:rsid w:val="00BC3336"/>
    <w:rsid w:val="00BC3A21"/>
    <w:rsid w:val="00BC4532"/>
    <w:rsid w:val="00BC456C"/>
    <w:rsid w:val="00BC49C5"/>
    <w:rsid w:val="00BC4CC3"/>
    <w:rsid w:val="00BC4E30"/>
    <w:rsid w:val="00BC5B76"/>
    <w:rsid w:val="00BC5E2D"/>
    <w:rsid w:val="00BC606E"/>
    <w:rsid w:val="00BC68B1"/>
    <w:rsid w:val="00BC69F2"/>
    <w:rsid w:val="00BC6CD3"/>
    <w:rsid w:val="00BC7574"/>
    <w:rsid w:val="00BC7797"/>
    <w:rsid w:val="00BD0396"/>
    <w:rsid w:val="00BD1010"/>
    <w:rsid w:val="00BD1326"/>
    <w:rsid w:val="00BD2371"/>
    <w:rsid w:val="00BD2559"/>
    <w:rsid w:val="00BD2DDB"/>
    <w:rsid w:val="00BD3081"/>
    <w:rsid w:val="00BD3307"/>
    <w:rsid w:val="00BD3701"/>
    <w:rsid w:val="00BD3FFF"/>
    <w:rsid w:val="00BD4337"/>
    <w:rsid w:val="00BD4782"/>
    <w:rsid w:val="00BD4789"/>
    <w:rsid w:val="00BD484C"/>
    <w:rsid w:val="00BD4A8D"/>
    <w:rsid w:val="00BD4CD2"/>
    <w:rsid w:val="00BD53AA"/>
    <w:rsid w:val="00BD5B80"/>
    <w:rsid w:val="00BD5C7C"/>
    <w:rsid w:val="00BD6B42"/>
    <w:rsid w:val="00BD6EFD"/>
    <w:rsid w:val="00BD71C9"/>
    <w:rsid w:val="00BD76AD"/>
    <w:rsid w:val="00BD7757"/>
    <w:rsid w:val="00BD7CCB"/>
    <w:rsid w:val="00BD7FF6"/>
    <w:rsid w:val="00BE0497"/>
    <w:rsid w:val="00BE04C2"/>
    <w:rsid w:val="00BE08EE"/>
    <w:rsid w:val="00BE1514"/>
    <w:rsid w:val="00BE1CD8"/>
    <w:rsid w:val="00BE22D1"/>
    <w:rsid w:val="00BE2E3D"/>
    <w:rsid w:val="00BE3665"/>
    <w:rsid w:val="00BE3BBA"/>
    <w:rsid w:val="00BE3C6C"/>
    <w:rsid w:val="00BE4372"/>
    <w:rsid w:val="00BE48E4"/>
    <w:rsid w:val="00BE4B3B"/>
    <w:rsid w:val="00BE4C77"/>
    <w:rsid w:val="00BE4D9D"/>
    <w:rsid w:val="00BE5001"/>
    <w:rsid w:val="00BE564D"/>
    <w:rsid w:val="00BE58F6"/>
    <w:rsid w:val="00BE59A2"/>
    <w:rsid w:val="00BE62A6"/>
    <w:rsid w:val="00BE69AC"/>
    <w:rsid w:val="00BE7852"/>
    <w:rsid w:val="00BE79C3"/>
    <w:rsid w:val="00BE7DE6"/>
    <w:rsid w:val="00BE7E2F"/>
    <w:rsid w:val="00BE7E59"/>
    <w:rsid w:val="00BF002D"/>
    <w:rsid w:val="00BF0DF7"/>
    <w:rsid w:val="00BF1217"/>
    <w:rsid w:val="00BF1924"/>
    <w:rsid w:val="00BF1C6D"/>
    <w:rsid w:val="00BF1DAA"/>
    <w:rsid w:val="00BF2A27"/>
    <w:rsid w:val="00BF3298"/>
    <w:rsid w:val="00BF35CE"/>
    <w:rsid w:val="00BF4178"/>
    <w:rsid w:val="00BF45E5"/>
    <w:rsid w:val="00BF49EE"/>
    <w:rsid w:val="00BF4A37"/>
    <w:rsid w:val="00BF4A4F"/>
    <w:rsid w:val="00BF4C4B"/>
    <w:rsid w:val="00BF4CBF"/>
    <w:rsid w:val="00BF5ADE"/>
    <w:rsid w:val="00BF5C32"/>
    <w:rsid w:val="00BF6186"/>
    <w:rsid w:val="00BF6A28"/>
    <w:rsid w:val="00BF6BAA"/>
    <w:rsid w:val="00BF6F21"/>
    <w:rsid w:val="00BF73A3"/>
    <w:rsid w:val="00BF7904"/>
    <w:rsid w:val="00BF7DAF"/>
    <w:rsid w:val="00C005C0"/>
    <w:rsid w:val="00C00911"/>
    <w:rsid w:val="00C00D1F"/>
    <w:rsid w:val="00C00F63"/>
    <w:rsid w:val="00C0179A"/>
    <w:rsid w:val="00C01FFF"/>
    <w:rsid w:val="00C02078"/>
    <w:rsid w:val="00C027D5"/>
    <w:rsid w:val="00C02817"/>
    <w:rsid w:val="00C02BD8"/>
    <w:rsid w:val="00C02FFD"/>
    <w:rsid w:val="00C0375F"/>
    <w:rsid w:val="00C03DE9"/>
    <w:rsid w:val="00C04D27"/>
    <w:rsid w:val="00C050C4"/>
    <w:rsid w:val="00C0582F"/>
    <w:rsid w:val="00C05A68"/>
    <w:rsid w:val="00C05B2C"/>
    <w:rsid w:val="00C05C45"/>
    <w:rsid w:val="00C05D48"/>
    <w:rsid w:val="00C061F7"/>
    <w:rsid w:val="00C06596"/>
    <w:rsid w:val="00C069F9"/>
    <w:rsid w:val="00C079D1"/>
    <w:rsid w:val="00C100B9"/>
    <w:rsid w:val="00C10336"/>
    <w:rsid w:val="00C1070F"/>
    <w:rsid w:val="00C10772"/>
    <w:rsid w:val="00C10B97"/>
    <w:rsid w:val="00C10E00"/>
    <w:rsid w:val="00C11865"/>
    <w:rsid w:val="00C11C18"/>
    <w:rsid w:val="00C131E1"/>
    <w:rsid w:val="00C13279"/>
    <w:rsid w:val="00C13820"/>
    <w:rsid w:val="00C13A5B"/>
    <w:rsid w:val="00C13F92"/>
    <w:rsid w:val="00C142B8"/>
    <w:rsid w:val="00C14C72"/>
    <w:rsid w:val="00C14C75"/>
    <w:rsid w:val="00C14D6A"/>
    <w:rsid w:val="00C15402"/>
    <w:rsid w:val="00C15D7E"/>
    <w:rsid w:val="00C166C2"/>
    <w:rsid w:val="00C17204"/>
    <w:rsid w:val="00C17BB2"/>
    <w:rsid w:val="00C17BCC"/>
    <w:rsid w:val="00C200A6"/>
    <w:rsid w:val="00C2022C"/>
    <w:rsid w:val="00C2078B"/>
    <w:rsid w:val="00C20802"/>
    <w:rsid w:val="00C208C5"/>
    <w:rsid w:val="00C21688"/>
    <w:rsid w:val="00C217C5"/>
    <w:rsid w:val="00C21ACC"/>
    <w:rsid w:val="00C21C00"/>
    <w:rsid w:val="00C21E90"/>
    <w:rsid w:val="00C223A2"/>
    <w:rsid w:val="00C223B3"/>
    <w:rsid w:val="00C2302F"/>
    <w:rsid w:val="00C231AF"/>
    <w:rsid w:val="00C23D13"/>
    <w:rsid w:val="00C23EC3"/>
    <w:rsid w:val="00C2419D"/>
    <w:rsid w:val="00C244F3"/>
    <w:rsid w:val="00C24A23"/>
    <w:rsid w:val="00C253EC"/>
    <w:rsid w:val="00C255C5"/>
    <w:rsid w:val="00C2564E"/>
    <w:rsid w:val="00C258A9"/>
    <w:rsid w:val="00C260F1"/>
    <w:rsid w:val="00C26B66"/>
    <w:rsid w:val="00C26EDD"/>
    <w:rsid w:val="00C26EEC"/>
    <w:rsid w:val="00C2751C"/>
    <w:rsid w:val="00C27772"/>
    <w:rsid w:val="00C27C78"/>
    <w:rsid w:val="00C27FA2"/>
    <w:rsid w:val="00C301B7"/>
    <w:rsid w:val="00C30922"/>
    <w:rsid w:val="00C30A33"/>
    <w:rsid w:val="00C30C84"/>
    <w:rsid w:val="00C30F43"/>
    <w:rsid w:val="00C31F42"/>
    <w:rsid w:val="00C351FE"/>
    <w:rsid w:val="00C356A4"/>
    <w:rsid w:val="00C35710"/>
    <w:rsid w:val="00C3588C"/>
    <w:rsid w:val="00C36558"/>
    <w:rsid w:val="00C3669A"/>
    <w:rsid w:val="00C367AE"/>
    <w:rsid w:val="00C374F3"/>
    <w:rsid w:val="00C37AB5"/>
    <w:rsid w:val="00C37F2B"/>
    <w:rsid w:val="00C407FF"/>
    <w:rsid w:val="00C4096B"/>
    <w:rsid w:val="00C409B1"/>
    <w:rsid w:val="00C41A53"/>
    <w:rsid w:val="00C41B33"/>
    <w:rsid w:val="00C41BB3"/>
    <w:rsid w:val="00C41DCA"/>
    <w:rsid w:val="00C41FCD"/>
    <w:rsid w:val="00C43A84"/>
    <w:rsid w:val="00C4426B"/>
    <w:rsid w:val="00C4474F"/>
    <w:rsid w:val="00C45993"/>
    <w:rsid w:val="00C45B4D"/>
    <w:rsid w:val="00C45FA7"/>
    <w:rsid w:val="00C4666D"/>
    <w:rsid w:val="00C47201"/>
    <w:rsid w:val="00C47389"/>
    <w:rsid w:val="00C473D8"/>
    <w:rsid w:val="00C4745C"/>
    <w:rsid w:val="00C47A7E"/>
    <w:rsid w:val="00C50491"/>
    <w:rsid w:val="00C50602"/>
    <w:rsid w:val="00C50896"/>
    <w:rsid w:val="00C509E6"/>
    <w:rsid w:val="00C50C84"/>
    <w:rsid w:val="00C50E36"/>
    <w:rsid w:val="00C519D8"/>
    <w:rsid w:val="00C52086"/>
    <w:rsid w:val="00C52849"/>
    <w:rsid w:val="00C52AD9"/>
    <w:rsid w:val="00C53BD0"/>
    <w:rsid w:val="00C5402B"/>
    <w:rsid w:val="00C543C5"/>
    <w:rsid w:val="00C545F3"/>
    <w:rsid w:val="00C54717"/>
    <w:rsid w:val="00C54838"/>
    <w:rsid w:val="00C54B03"/>
    <w:rsid w:val="00C5508F"/>
    <w:rsid w:val="00C5599F"/>
    <w:rsid w:val="00C55AE8"/>
    <w:rsid w:val="00C55C46"/>
    <w:rsid w:val="00C56BE3"/>
    <w:rsid w:val="00C57272"/>
    <w:rsid w:val="00C57A45"/>
    <w:rsid w:val="00C6048D"/>
    <w:rsid w:val="00C606AD"/>
    <w:rsid w:val="00C6071A"/>
    <w:rsid w:val="00C60AB0"/>
    <w:rsid w:val="00C612BB"/>
    <w:rsid w:val="00C61840"/>
    <w:rsid w:val="00C61FAD"/>
    <w:rsid w:val="00C627A7"/>
    <w:rsid w:val="00C6419E"/>
    <w:rsid w:val="00C661A8"/>
    <w:rsid w:val="00C66228"/>
    <w:rsid w:val="00C66EF7"/>
    <w:rsid w:val="00C6704D"/>
    <w:rsid w:val="00C6764E"/>
    <w:rsid w:val="00C67C78"/>
    <w:rsid w:val="00C707F4"/>
    <w:rsid w:val="00C710FA"/>
    <w:rsid w:val="00C717C5"/>
    <w:rsid w:val="00C71903"/>
    <w:rsid w:val="00C72518"/>
    <w:rsid w:val="00C7368C"/>
    <w:rsid w:val="00C73E65"/>
    <w:rsid w:val="00C74796"/>
    <w:rsid w:val="00C74F20"/>
    <w:rsid w:val="00C7568D"/>
    <w:rsid w:val="00C75B02"/>
    <w:rsid w:val="00C75E3B"/>
    <w:rsid w:val="00C75E5E"/>
    <w:rsid w:val="00C76F14"/>
    <w:rsid w:val="00C77313"/>
    <w:rsid w:val="00C776AE"/>
    <w:rsid w:val="00C777E9"/>
    <w:rsid w:val="00C77D57"/>
    <w:rsid w:val="00C80737"/>
    <w:rsid w:val="00C80F36"/>
    <w:rsid w:val="00C8149E"/>
    <w:rsid w:val="00C814C3"/>
    <w:rsid w:val="00C816C5"/>
    <w:rsid w:val="00C81DB7"/>
    <w:rsid w:val="00C8244C"/>
    <w:rsid w:val="00C82688"/>
    <w:rsid w:val="00C82D84"/>
    <w:rsid w:val="00C82EA7"/>
    <w:rsid w:val="00C82F1A"/>
    <w:rsid w:val="00C82FDD"/>
    <w:rsid w:val="00C8314E"/>
    <w:rsid w:val="00C83382"/>
    <w:rsid w:val="00C83682"/>
    <w:rsid w:val="00C83762"/>
    <w:rsid w:val="00C8395E"/>
    <w:rsid w:val="00C83D74"/>
    <w:rsid w:val="00C84092"/>
    <w:rsid w:val="00C84613"/>
    <w:rsid w:val="00C84E99"/>
    <w:rsid w:val="00C859D5"/>
    <w:rsid w:val="00C85E14"/>
    <w:rsid w:val="00C85E34"/>
    <w:rsid w:val="00C86879"/>
    <w:rsid w:val="00C868BC"/>
    <w:rsid w:val="00C8694B"/>
    <w:rsid w:val="00C875DF"/>
    <w:rsid w:val="00C878E7"/>
    <w:rsid w:val="00C87F2A"/>
    <w:rsid w:val="00C87F83"/>
    <w:rsid w:val="00C92FAE"/>
    <w:rsid w:val="00C92FFE"/>
    <w:rsid w:val="00C9483B"/>
    <w:rsid w:val="00C95FB7"/>
    <w:rsid w:val="00C96885"/>
    <w:rsid w:val="00C96B4E"/>
    <w:rsid w:val="00C96EF7"/>
    <w:rsid w:val="00C9783D"/>
    <w:rsid w:val="00C97EE9"/>
    <w:rsid w:val="00CA104D"/>
    <w:rsid w:val="00CA12AE"/>
    <w:rsid w:val="00CA18A4"/>
    <w:rsid w:val="00CA1A43"/>
    <w:rsid w:val="00CA1E3D"/>
    <w:rsid w:val="00CA2171"/>
    <w:rsid w:val="00CA2599"/>
    <w:rsid w:val="00CA28F1"/>
    <w:rsid w:val="00CA2EC1"/>
    <w:rsid w:val="00CA3172"/>
    <w:rsid w:val="00CA3C70"/>
    <w:rsid w:val="00CA425A"/>
    <w:rsid w:val="00CA5458"/>
    <w:rsid w:val="00CA5C8F"/>
    <w:rsid w:val="00CA5F81"/>
    <w:rsid w:val="00CA63E7"/>
    <w:rsid w:val="00CA69D2"/>
    <w:rsid w:val="00CA7597"/>
    <w:rsid w:val="00CA7AA2"/>
    <w:rsid w:val="00CB0C60"/>
    <w:rsid w:val="00CB0E45"/>
    <w:rsid w:val="00CB0EA8"/>
    <w:rsid w:val="00CB100C"/>
    <w:rsid w:val="00CB1AC0"/>
    <w:rsid w:val="00CB204A"/>
    <w:rsid w:val="00CB2534"/>
    <w:rsid w:val="00CB28F2"/>
    <w:rsid w:val="00CB38B8"/>
    <w:rsid w:val="00CB3FF4"/>
    <w:rsid w:val="00CB43F8"/>
    <w:rsid w:val="00CB4697"/>
    <w:rsid w:val="00CB470E"/>
    <w:rsid w:val="00CB4C3D"/>
    <w:rsid w:val="00CB4E6A"/>
    <w:rsid w:val="00CB5B93"/>
    <w:rsid w:val="00CB6108"/>
    <w:rsid w:val="00CB6691"/>
    <w:rsid w:val="00CB6C0E"/>
    <w:rsid w:val="00CB6C9D"/>
    <w:rsid w:val="00CB74AF"/>
    <w:rsid w:val="00CB75C0"/>
    <w:rsid w:val="00CB7C3A"/>
    <w:rsid w:val="00CC0952"/>
    <w:rsid w:val="00CC0B6F"/>
    <w:rsid w:val="00CC1486"/>
    <w:rsid w:val="00CC1758"/>
    <w:rsid w:val="00CC2070"/>
    <w:rsid w:val="00CC216D"/>
    <w:rsid w:val="00CC217A"/>
    <w:rsid w:val="00CC21E1"/>
    <w:rsid w:val="00CC23E0"/>
    <w:rsid w:val="00CC26FE"/>
    <w:rsid w:val="00CC289E"/>
    <w:rsid w:val="00CC4229"/>
    <w:rsid w:val="00CC4CEC"/>
    <w:rsid w:val="00CC4F2A"/>
    <w:rsid w:val="00CC5185"/>
    <w:rsid w:val="00CC52A3"/>
    <w:rsid w:val="00CC52F6"/>
    <w:rsid w:val="00CC763B"/>
    <w:rsid w:val="00CC7D12"/>
    <w:rsid w:val="00CD0A4A"/>
    <w:rsid w:val="00CD0D0A"/>
    <w:rsid w:val="00CD1018"/>
    <w:rsid w:val="00CD160B"/>
    <w:rsid w:val="00CD1771"/>
    <w:rsid w:val="00CD1D6E"/>
    <w:rsid w:val="00CD20CE"/>
    <w:rsid w:val="00CD31A3"/>
    <w:rsid w:val="00CD32B0"/>
    <w:rsid w:val="00CD43A9"/>
    <w:rsid w:val="00CD45B0"/>
    <w:rsid w:val="00CD4867"/>
    <w:rsid w:val="00CD48F6"/>
    <w:rsid w:val="00CD4BEE"/>
    <w:rsid w:val="00CD4CCD"/>
    <w:rsid w:val="00CD4CF6"/>
    <w:rsid w:val="00CD51A8"/>
    <w:rsid w:val="00CD521C"/>
    <w:rsid w:val="00CD6BB4"/>
    <w:rsid w:val="00CD6DB3"/>
    <w:rsid w:val="00CD6F41"/>
    <w:rsid w:val="00CD78A5"/>
    <w:rsid w:val="00CD7D49"/>
    <w:rsid w:val="00CE0561"/>
    <w:rsid w:val="00CE0A8A"/>
    <w:rsid w:val="00CE0E0F"/>
    <w:rsid w:val="00CE1598"/>
    <w:rsid w:val="00CE2B34"/>
    <w:rsid w:val="00CE2D6A"/>
    <w:rsid w:val="00CE3190"/>
    <w:rsid w:val="00CE3338"/>
    <w:rsid w:val="00CE33D4"/>
    <w:rsid w:val="00CE3A6E"/>
    <w:rsid w:val="00CE40D6"/>
    <w:rsid w:val="00CE489D"/>
    <w:rsid w:val="00CE492D"/>
    <w:rsid w:val="00CE4BF0"/>
    <w:rsid w:val="00CE516E"/>
    <w:rsid w:val="00CE5461"/>
    <w:rsid w:val="00CE5827"/>
    <w:rsid w:val="00CE5F70"/>
    <w:rsid w:val="00CE5FAF"/>
    <w:rsid w:val="00CE6C77"/>
    <w:rsid w:val="00CE74DA"/>
    <w:rsid w:val="00CE75B1"/>
    <w:rsid w:val="00CF0C23"/>
    <w:rsid w:val="00CF1870"/>
    <w:rsid w:val="00CF1B7F"/>
    <w:rsid w:val="00CF3399"/>
    <w:rsid w:val="00CF3648"/>
    <w:rsid w:val="00CF3F23"/>
    <w:rsid w:val="00CF4A4F"/>
    <w:rsid w:val="00CF4AB5"/>
    <w:rsid w:val="00CF52BF"/>
    <w:rsid w:val="00CF5A80"/>
    <w:rsid w:val="00CF5E22"/>
    <w:rsid w:val="00CF657A"/>
    <w:rsid w:val="00CF6B62"/>
    <w:rsid w:val="00CF6E29"/>
    <w:rsid w:val="00CF70E6"/>
    <w:rsid w:val="00CF7D95"/>
    <w:rsid w:val="00D00470"/>
    <w:rsid w:val="00D006D9"/>
    <w:rsid w:val="00D0171B"/>
    <w:rsid w:val="00D02268"/>
    <w:rsid w:val="00D02379"/>
    <w:rsid w:val="00D02A4B"/>
    <w:rsid w:val="00D02BC7"/>
    <w:rsid w:val="00D02F26"/>
    <w:rsid w:val="00D033D9"/>
    <w:rsid w:val="00D03400"/>
    <w:rsid w:val="00D03B8D"/>
    <w:rsid w:val="00D045EB"/>
    <w:rsid w:val="00D048DB"/>
    <w:rsid w:val="00D051CE"/>
    <w:rsid w:val="00D0523D"/>
    <w:rsid w:val="00D05BA8"/>
    <w:rsid w:val="00D05D5C"/>
    <w:rsid w:val="00D05E3F"/>
    <w:rsid w:val="00D05FFB"/>
    <w:rsid w:val="00D062F8"/>
    <w:rsid w:val="00D06911"/>
    <w:rsid w:val="00D07114"/>
    <w:rsid w:val="00D07639"/>
    <w:rsid w:val="00D076F4"/>
    <w:rsid w:val="00D07864"/>
    <w:rsid w:val="00D079BB"/>
    <w:rsid w:val="00D107CD"/>
    <w:rsid w:val="00D10EFF"/>
    <w:rsid w:val="00D1138C"/>
    <w:rsid w:val="00D113C9"/>
    <w:rsid w:val="00D114FB"/>
    <w:rsid w:val="00D1176C"/>
    <w:rsid w:val="00D117E5"/>
    <w:rsid w:val="00D11B63"/>
    <w:rsid w:val="00D11D92"/>
    <w:rsid w:val="00D11F4F"/>
    <w:rsid w:val="00D11FFB"/>
    <w:rsid w:val="00D1229D"/>
    <w:rsid w:val="00D12972"/>
    <w:rsid w:val="00D13057"/>
    <w:rsid w:val="00D13457"/>
    <w:rsid w:val="00D1367A"/>
    <w:rsid w:val="00D13B75"/>
    <w:rsid w:val="00D140E0"/>
    <w:rsid w:val="00D1418B"/>
    <w:rsid w:val="00D14CA2"/>
    <w:rsid w:val="00D15331"/>
    <w:rsid w:val="00D1544F"/>
    <w:rsid w:val="00D157C2"/>
    <w:rsid w:val="00D157C9"/>
    <w:rsid w:val="00D15923"/>
    <w:rsid w:val="00D15956"/>
    <w:rsid w:val="00D16218"/>
    <w:rsid w:val="00D162A0"/>
    <w:rsid w:val="00D168E8"/>
    <w:rsid w:val="00D175D9"/>
    <w:rsid w:val="00D17862"/>
    <w:rsid w:val="00D20013"/>
    <w:rsid w:val="00D2059F"/>
    <w:rsid w:val="00D209AA"/>
    <w:rsid w:val="00D21891"/>
    <w:rsid w:val="00D21C3A"/>
    <w:rsid w:val="00D21FA6"/>
    <w:rsid w:val="00D23935"/>
    <w:rsid w:val="00D23EB8"/>
    <w:rsid w:val="00D25215"/>
    <w:rsid w:val="00D25C64"/>
    <w:rsid w:val="00D27014"/>
    <w:rsid w:val="00D30431"/>
    <w:rsid w:val="00D30736"/>
    <w:rsid w:val="00D310C6"/>
    <w:rsid w:val="00D319B3"/>
    <w:rsid w:val="00D328F1"/>
    <w:rsid w:val="00D33215"/>
    <w:rsid w:val="00D33D79"/>
    <w:rsid w:val="00D33E91"/>
    <w:rsid w:val="00D33EAF"/>
    <w:rsid w:val="00D341BA"/>
    <w:rsid w:val="00D341CE"/>
    <w:rsid w:val="00D3452F"/>
    <w:rsid w:val="00D34EA4"/>
    <w:rsid w:val="00D3535C"/>
    <w:rsid w:val="00D35B74"/>
    <w:rsid w:val="00D35DE0"/>
    <w:rsid w:val="00D35FAC"/>
    <w:rsid w:val="00D362EB"/>
    <w:rsid w:val="00D36A6D"/>
    <w:rsid w:val="00D36BB2"/>
    <w:rsid w:val="00D37A27"/>
    <w:rsid w:val="00D40C86"/>
    <w:rsid w:val="00D412BE"/>
    <w:rsid w:val="00D419CF"/>
    <w:rsid w:val="00D41D65"/>
    <w:rsid w:val="00D4256F"/>
    <w:rsid w:val="00D42752"/>
    <w:rsid w:val="00D429FA"/>
    <w:rsid w:val="00D42D44"/>
    <w:rsid w:val="00D42FA5"/>
    <w:rsid w:val="00D43070"/>
    <w:rsid w:val="00D43C8B"/>
    <w:rsid w:val="00D441DD"/>
    <w:rsid w:val="00D448B1"/>
    <w:rsid w:val="00D44C5F"/>
    <w:rsid w:val="00D44DE3"/>
    <w:rsid w:val="00D45287"/>
    <w:rsid w:val="00D4544E"/>
    <w:rsid w:val="00D45710"/>
    <w:rsid w:val="00D45ED5"/>
    <w:rsid w:val="00D469AA"/>
    <w:rsid w:val="00D46B92"/>
    <w:rsid w:val="00D46EDC"/>
    <w:rsid w:val="00D47831"/>
    <w:rsid w:val="00D47885"/>
    <w:rsid w:val="00D47ADD"/>
    <w:rsid w:val="00D47E59"/>
    <w:rsid w:val="00D47EC4"/>
    <w:rsid w:val="00D500D3"/>
    <w:rsid w:val="00D514E5"/>
    <w:rsid w:val="00D5242E"/>
    <w:rsid w:val="00D52C64"/>
    <w:rsid w:val="00D53953"/>
    <w:rsid w:val="00D53AD5"/>
    <w:rsid w:val="00D54569"/>
    <w:rsid w:val="00D54C4A"/>
    <w:rsid w:val="00D5510C"/>
    <w:rsid w:val="00D55153"/>
    <w:rsid w:val="00D55753"/>
    <w:rsid w:val="00D559E0"/>
    <w:rsid w:val="00D55E74"/>
    <w:rsid w:val="00D56AA8"/>
    <w:rsid w:val="00D56F28"/>
    <w:rsid w:val="00D56FCE"/>
    <w:rsid w:val="00D570B6"/>
    <w:rsid w:val="00D57586"/>
    <w:rsid w:val="00D61D75"/>
    <w:rsid w:val="00D62532"/>
    <w:rsid w:val="00D62617"/>
    <w:rsid w:val="00D6280C"/>
    <w:rsid w:val="00D63DA9"/>
    <w:rsid w:val="00D64E24"/>
    <w:rsid w:val="00D659DB"/>
    <w:rsid w:val="00D65A25"/>
    <w:rsid w:val="00D65D2A"/>
    <w:rsid w:val="00D66557"/>
    <w:rsid w:val="00D66589"/>
    <w:rsid w:val="00D66FE4"/>
    <w:rsid w:val="00D67049"/>
    <w:rsid w:val="00D67667"/>
    <w:rsid w:val="00D676B2"/>
    <w:rsid w:val="00D67B85"/>
    <w:rsid w:val="00D70BA7"/>
    <w:rsid w:val="00D70D83"/>
    <w:rsid w:val="00D71402"/>
    <w:rsid w:val="00D71703"/>
    <w:rsid w:val="00D72299"/>
    <w:rsid w:val="00D722DA"/>
    <w:rsid w:val="00D72FB0"/>
    <w:rsid w:val="00D7323D"/>
    <w:rsid w:val="00D732EE"/>
    <w:rsid w:val="00D73FA5"/>
    <w:rsid w:val="00D7414E"/>
    <w:rsid w:val="00D74F26"/>
    <w:rsid w:val="00D74F28"/>
    <w:rsid w:val="00D753E9"/>
    <w:rsid w:val="00D76064"/>
    <w:rsid w:val="00D7663F"/>
    <w:rsid w:val="00D77259"/>
    <w:rsid w:val="00D77A1F"/>
    <w:rsid w:val="00D80080"/>
    <w:rsid w:val="00D801B7"/>
    <w:rsid w:val="00D818A2"/>
    <w:rsid w:val="00D820E4"/>
    <w:rsid w:val="00D82485"/>
    <w:rsid w:val="00D82594"/>
    <w:rsid w:val="00D825D4"/>
    <w:rsid w:val="00D8296D"/>
    <w:rsid w:val="00D82F58"/>
    <w:rsid w:val="00D84A65"/>
    <w:rsid w:val="00D84F0C"/>
    <w:rsid w:val="00D84F52"/>
    <w:rsid w:val="00D8586D"/>
    <w:rsid w:val="00D85DF6"/>
    <w:rsid w:val="00D8621B"/>
    <w:rsid w:val="00D86954"/>
    <w:rsid w:val="00D86ABE"/>
    <w:rsid w:val="00D87363"/>
    <w:rsid w:val="00D87FB5"/>
    <w:rsid w:val="00D87FC1"/>
    <w:rsid w:val="00D90BC6"/>
    <w:rsid w:val="00D913E4"/>
    <w:rsid w:val="00D91EBC"/>
    <w:rsid w:val="00D921EB"/>
    <w:rsid w:val="00D9233C"/>
    <w:rsid w:val="00D92A95"/>
    <w:rsid w:val="00D943E8"/>
    <w:rsid w:val="00D94485"/>
    <w:rsid w:val="00D94CF4"/>
    <w:rsid w:val="00D959E2"/>
    <w:rsid w:val="00D95EF9"/>
    <w:rsid w:val="00DA0580"/>
    <w:rsid w:val="00DA07E3"/>
    <w:rsid w:val="00DA0B52"/>
    <w:rsid w:val="00DA0CE3"/>
    <w:rsid w:val="00DA166D"/>
    <w:rsid w:val="00DA20F0"/>
    <w:rsid w:val="00DA27E0"/>
    <w:rsid w:val="00DA30A7"/>
    <w:rsid w:val="00DA3358"/>
    <w:rsid w:val="00DA33CC"/>
    <w:rsid w:val="00DA3BE5"/>
    <w:rsid w:val="00DA3DFC"/>
    <w:rsid w:val="00DA4471"/>
    <w:rsid w:val="00DA496A"/>
    <w:rsid w:val="00DA4D53"/>
    <w:rsid w:val="00DA4E5F"/>
    <w:rsid w:val="00DA5D70"/>
    <w:rsid w:val="00DA5EAE"/>
    <w:rsid w:val="00DA60E8"/>
    <w:rsid w:val="00DA65E1"/>
    <w:rsid w:val="00DB00DC"/>
    <w:rsid w:val="00DB0101"/>
    <w:rsid w:val="00DB01F3"/>
    <w:rsid w:val="00DB04A0"/>
    <w:rsid w:val="00DB075F"/>
    <w:rsid w:val="00DB0F91"/>
    <w:rsid w:val="00DB10AD"/>
    <w:rsid w:val="00DB21B8"/>
    <w:rsid w:val="00DB2E06"/>
    <w:rsid w:val="00DB2EF7"/>
    <w:rsid w:val="00DB4D46"/>
    <w:rsid w:val="00DB4EA5"/>
    <w:rsid w:val="00DB4F25"/>
    <w:rsid w:val="00DB4F4D"/>
    <w:rsid w:val="00DB5F6B"/>
    <w:rsid w:val="00DB7185"/>
    <w:rsid w:val="00DB7859"/>
    <w:rsid w:val="00DC17B0"/>
    <w:rsid w:val="00DC17E4"/>
    <w:rsid w:val="00DC2085"/>
    <w:rsid w:val="00DC2D6D"/>
    <w:rsid w:val="00DC31D2"/>
    <w:rsid w:val="00DC3C4E"/>
    <w:rsid w:val="00DC4120"/>
    <w:rsid w:val="00DC4D19"/>
    <w:rsid w:val="00DC56EE"/>
    <w:rsid w:val="00DC57F7"/>
    <w:rsid w:val="00DC5D47"/>
    <w:rsid w:val="00DC5EC8"/>
    <w:rsid w:val="00DC5FC8"/>
    <w:rsid w:val="00DC628E"/>
    <w:rsid w:val="00DC6777"/>
    <w:rsid w:val="00DC72B6"/>
    <w:rsid w:val="00DC753F"/>
    <w:rsid w:val="00DD02F4"/>
    <w:rsid w:val="00DD0656"/>
    <w:rsid w:val="00DD19C1"/>
    <w:rsid w:val="00DD1C47"/>
    <w:rsid w:val="00DD2E7E"/>
    <w:rsid w:val="00DD2F01"/>
    <w:rsid w:val="00DD393C"/>
    <w:rsid w:val="00DD4809"/>
    <w:rsid w:val="00DD4E99"/>
    <w:rsid w:val="00DD4FE6"/>
    <w:rsid w:val="00DD50BC"/>
    <w:rsid w:val="00DD529B"/>
    <w:rsid w:val="00DD5C49"/>
    <w:rsid w:val="00DD5E81"/>
    <w:rsid w:val="00DD611E"/>
    <w:rsid w:val="00DD6320"/>
    <w:rsid w:val="00DD6605"/>
    <w:rsid w:val="00DE019F"/>
    <w:rsid w:val="00DE08F0"/>
    <w:rsid w:val="00DE0A5B"/>
    <w:rsid w:val="00DE10F9"/>
    <w:rsid w:val="00DE25F1"/>
    <w:rsid w:val="00DE27BF"/>
    <w:rsid w:val="00DE2888"/>
    <w:rsid w:val="00DE2C95"/>
    <w:rsid w:val="00DE3422"/>
    <w:rsid w:val="00DE358A"/>
    <w:rsid w:val="00DE3A6C"/>
    <w:rsid w:val="00DE3ABD"/>
    <w:rsid w:val="00DE3DE8"/>
    <w:rsid w:val="00DE4985"/>
    <w:rsid w:val="00DE4AB8"/>
    <w:rsid w:val="00DE5535"/>
    <w:rsid w:val="00DE5790"/>
    <w:rsid w:val="00DE5D36"/>
    <w:rsid w:val="00DE60AA"/>
    <w:rsid w:val="00DE6A29"/>
    <w:rsid w:val="00DE784E"/>
    <w:rsid w:val="00DF034A"/>
    <w:rsid w:val="00DF187E"/>
    <w:rsid w:val="00DF1B8D"/>
    <w:rsid w:val="00DF22C7"/>
    <w:rsid w:val="00DF304D"/>
    <w:rsid w:val="00DF3407"/>
    <w:rsid w:val="00DF3A10"/>
    <w:rsid w:val="00DF3BE7"/>
    <w:rsid w:val="00DF43E5"/>
    <w:rsid w:val="00DF47B8"/>
    <w:rsid w:val="00DF49E3"/>
    <w:rsid w:val="00DF4C13"/>
    <w:rsid w:val="00DF4CA6"/>
    <w:rsid w:val="00DF503D"/>
    <w:rsid w:val="00DF53AC"/>
    <w:rsid w:val="00DF57ED"/>
    <w:rsid w:val="00DF60D5"/>
    <w:rsid w:val="00DF62CB"/>
    <w:rsid w:val="00DF6983"/>
    <w:rsid w:val="00DF77DC"/>
    <w:rsid w:val="00DF782D"/>
    <w:rsid w:val="00DF794F"/>
    <w:rsid w:val="00DF7FCE"/>
    <w:rsid w:val="00E00172"/>
    <w:rsid w:val="00E004D7"/>
    <w:rsid w:val="00E00983"/>
    <w:rsid w:val="00E00AF3"/>
    <w:rsid w:val="00E00C26"/>
    <w:rsid w:val="00E00DBF"/>
    <w:rsid w:val="00E01356"/>
    <w:rsid w:val="00E01395"/>
    <w:rsid w:val="00E0140D"/>
    <w:rsid w:val="00E0141D"/>
    <w:rsid w:val="00E01B9E"/>
    <w:rsid w:val="00E01CDB"/>
    <w:rsid w:val="00E01F61"/>
    <w:rsid w:val="00E021CA"/>
    <w:rsid w:val="00E024A6"/>
    <w:rsid w:val="00E03332"/>
    <w:rsid w:val="00E03B3B"/>
    <w:rsid w:val="00E03EEF"/>
    <w:rsid w:val="00E0495B"/>
    <w:rsid w:val="00E04A42"/>
    <w:rsid w:val="00E0523B"/>
    <w:rsid w:val="00E0528F"/>
    <w:rsid w:val="00E052EF"/>
    <w:rsid w:val="00E05994"/>
    <w:rsid w:val="00E059F3"/>
    <w:rsid w:val="00E068EC"/>
    <w:rsid w:val="00E079D0"/>
    <w:rsid w:val="00E07C08"/>
    <w:rsid w:val="00E104EA"/>
    <w:rsid w:val="00E10FDE"/>
    <w:rsid w:val="00E112EE"/>
    <w:rsid w:val="00E1238D"/>
    <w:rsid w:val="00E1270E"/>
    <w:rsid w:val="00E13613"/>
    <w:rsid w:val="00E1364E"/>
    <w:rsid w:val="00E13CB6"/>
    <w:rsid w:val="00E13EAE"/>
    <w:rsid w:val="00E13EBC"/>
    <w:rsid w:val="00E1404D"/>
    <w:rsid w:val="00E1468E"/>
    <w:rsid w:val="00E14985"/>
    <w:rsid w:val="00E15184"/>
    <w:rsid w:val="00E1580A"/>
    <w:rsid w:val="00E15B45"/>
    <w:rsid w:val="00E15F35"/>
    <w:rsid w:val="00E15F38"/>
    <w:rsid w:val="00E15F98"/>
    <w:rsid w:val="00E16865"/>
    <w:rsid w:val="00E1741C"/>
    <w:rsid w:val="00E17A14"/>
    <w:rsid w:val="00E17F71"/>
    <w:rsid w:val="00E203FA"/>
    <w:rsid w:val="00E20A78"/>
    <w:rsid w:val="00E2184D"/>
    <w:rsid w:val="00E21858"/>
    <w:rsid w:val="00E21937"/>
    <w:rsid w:val="00E21CB1"/>
    <w:rsid w:val="00E21D57"/>
    <w:rsid w:val="00E2229F"/>
    <w:rsid w:val="00E222C0"/>
    <w:rsid w:val="00E22A3B"/>
    <w:rsid w:val="00E23013"/>
    <w:rsid w:val="00E23586"/>
    <w:rsid w:val="00E23679"/>
    <w:rsid w:val="00E237F3"/>
    <w:rsid w:val="00E23EB0"/>
    <w:rsid w:val="00E24FFD"/>
    <w:rsid w:val="00E258EB"/>
    <w:rsid w:val="00E25BC0"/>
    <w:rsid w:val="00E25E07"/>
    <w:rsid w:val="00E25F46"/>
    <w:rsid w:val="00E2614E"/>
    <w:rsid w:val="00E264FA"/>
    <w:rsid w:val="00E26CBA"/>
    <w:rsid w:val="00E26D4B"/>
    <w:rsid w:val="00E277D9"/>
    <w:rsid w:val="00E27BBD"/>
    <w:rsid w:val="00E27C28"/>
    <w:rsid w:val="00E27CBB"/>
    <w:rsid w:val="00E3018D"/>
    <w:rsid w:val="00E304AF"/>
    <w:rsid w:val="00E30524"/>
    <w:rsid w:val="00E3106C"/>
    <w:rsid w:val="00E31832"/>
    <w:rsid w:val="00E31E1E"/>
    <w:rsid w:val="00E320B1"/>
    <w:rsid w:val="00E33878"/>
    <w:rsid w:val="00E338B6"/>
    <w:rsid w:val="00E33997"/>
    <w:rsid w:val="00E33EDA"/>
    <w:rsid w:val="00E34593"/>
    <w:rsid w:val="00E34895"/>
    <w:rsid w:val="00E35A62"/>
    <w:rsid w:val="00E35AEC"/>
    <w:rsid w:val="00E365A4"/>
    <w:rsid w:val="00E370CC"/>
    <w:rsid w:val="00E372C1"/>
    <w:rsid w:val="00E372F5"/>
    <w:rsid w:val="00E37F45"/>
    <w:rsid w:val="00E4053F"/>
    <w:rsid w:val="00E4067F"/>
    <w:rsid w:val="00E41274"/>
    <w:rsid w:val="00E416C1"/>
    <w:rsid w:val="00E41927"/>
    <w:rsid w:val="00E423F7"/>
    <w:rsid w:val="00E42963"/>
    <w:rsid w:val="00E42AC2"/>
    <w:rsid w:val="00E43002"/>
    <w:rsid w:val="00E430CA"/>
    <w:rsid w:val="00E431A4"/>
    <w:rsid w:val="00E445FB"/>
    <w:rsid w:val="00E45B54"/>
    <w:rsid w:val="00E464FA"/>
    <w:rsid w:val="00E4799C"/>
    <w:rsid w:val="00E500FC"/>
    <w:rsid w:val="00E50425"/>
    <w:rsid w:val="00E5109F"/>
    <w:rsid w:val="00E5185A"/>
    <w:rsid w:val="00E51DCE"/>
    <w:rsid w:val="00E52745"/>
    <w:rsid w:val="00E528DA"/>
    <w:rsid w:val="00E533CD"/>
    <w:rsid w:val="00E540B5"/>
    <w:rsid w:val="00E545DA"/>
    <w:rsid w:val="00E54A27"/>
    <w:rsid w:val="00E54A64"/>
    <w:rsid w:val="00E55453"/>
    <w:rsid w:val="00E5567C"/>
    <w:rsid w:val="00E556BB"/>
    <w:rsid w:val="00E5585E"/>
    <w:rsid w:val="00E55A24"/>
    <w:rsid w:val="00E55FC7"/>
    <w:rsid w:val="00E5639C"/>
    <w:rsid w:val="00E565B2"/>
    <w:rsid w:val="00E57A0A"/>
    <w:rsid w:val="00E6063F"/>
    <w:rsid w:val="00E60845"/>
    <w:rsid w:val="00E610BB"/>
    <w:rsid w:val="00E6169B"/>
    <w:rsid w:val="00E618FD"/>
    <w:rsid w:val="00E61B58"/>
    <w:rsid w:val="00E624FE"/>
    <w:rsid w:val="00E6268B"/>
    <w:rsid w:val="00E62735"/>
    <w:rsid w:val="00E62BE7"/>
    <w:rsid w:val="00E62C1F"/>
    <w:rsid w:val="00E63727"/>
    <w:rsid w:val="00E63BED"/>
    <w:rsid w:val="00E64EEA"/>
    <w:rsid w:val="00E659AF"/>
    <w:rsid w:val="00E65AA3"/>
    <w:rsid w:val="00E66A28"/>
    <w:rsid w:val="00E66CAB"/>
    <w:rsid w:val="00E66DAB"/>
    <w:rsid w:val="00E66DE9"/>
    <w:rsid w:val="00E674E7"/>
    <w:rsid w:val="00E6763C"/>
    <w:rsid w:val="00E67E0B"/>
    <w:rsid w:val="00E67F35"/>
    <w:rsid w:val="00E67F92"/>
    <w:rsid w:val="00E70030"/>
    <w:rsid w:val="00E70767"/>
    <w:rsid w:val="00E709D9"/>
    <w:rsid w:val="00E70D28"/>
    <w:rsid w:val="00E715CE"/>
    <w:rsid w:val="00E7180B"/>
    <w:rsid w:val="00E71B2B"/>
    <w:rsid w:val="00E71C84"/>
    <w:rsid w:val="00E7231A"/>
    <w:rsid w:val="00E7388D"/>
    <w:rsid w:val="00E73DB0"/>
    <w:rsid w:val="00E741E0"/>
    <w:rsid w:val="00E74D0B"/>
    <w:rsid w:val="00E75898"/>
    <w:rsid w:val="00E765E8"/>
    <w:rsid w:val="00E76F7A"/>
    <w:rsid w:val="00E76FAB"/>
    <w:rsid w:val="00E775DC"/>
    <w:rsid w:val="00E8016F"/>
    <w:rsid w:val="00E80200"/>
    <w:rsid w:val="00E804FF"/>
    <w:rsid w:val="00E80A66"/>
    <w:rsid w:val="00E8143F"/>
    <w:rsid w:val="00E81C5A"/>
    <w:rsid w:val="00E81CB4"/>
    <w:rsid w:val="00E8237E"/>
    <w:rsid w:val="00E829C8"/>
    <w:rsid w:val="00E82CF7"/>
    <w:rsid w:val="00E8352D"/>
    <w:rsid w:val="00E84234"/>
    <w:rsid w:val="00E843B2"/>
    <w:rsid w:val="00E85316"/>
    <w:rsid w:val="00E85610"/>
    <w:rsid w:val="00E8637B"/>
    <w:rsid w:val="00E86A91"/>
    <w:rsid w:val="00E87107"/>
    <w:rsid w:val="00E874DE"/>
    <w:rsid w:val="00E87C0C"/>
    <w:rsid w:val="00E90883"/>
    <w:rsid w:val="00E90A29"/>
    <w:rsid w:val="00E90DED"/>
    <w:rsid w:val="00E910DD"/>
    <w:rsid w:val="00E91A00"/>
    <w:rsid w:val="00E92691"/>
    <w:rsid w:val="00E92D5D"/>
    <w:rsid w:val="00E92F8F"/>
    <w:rsid w:val="00E93287"/>
    <w:rsid w:val="00E93538"/>
    <w:rsid w:val="00E93602"/>
    <w:rsid w:val="00E93AB7"/>
    <w:rsid w:val="00E951A2"/>
    <w:rsid w:val="00E9534E"/>
    <w:rsid w:val="00E963B1"/>
    <w:rsid w:val="00E9674C"/>
    <w:rsid w:val="00E9716B"/>
    <w:rsid w:val="00E972B5"/>
    <w:rsid w:val="00E97424"/>
    <w:rsid w:val="00E97A17"/>
    <w:rsid w:val="00EA000A"/>
    <w:rsid w:val="00EA0F39"/>
    <w:rsid w:val="00EA0FEA"/>
    <w:rsid w:val="00EA1052"/>
    <w:rsid w:val="00EA1EFD"/>
    <w:rsid w:val="00EA220D"/>
    <w:rsid w:val="00EA27B2"/>
    <w:rsid w:val="00EA2E09"/>
    <w:rsid w:val="00EA2E2B"/>
    <w:rsid w:val="00EA439D"/>
    <w:rsid w:val="00EA524F"/>
    <w:rsid w:val="00EA6F5E"/>
    <w:rsid w:val="00EA72DF"/>
    <w:rsid w:val="00EA73CF"/>
    <w:rsid w:val="00EA7A80"/>
    <w:rsid w:val="00EA7CAF"/>
    <w:rsid w:val="00EB02C8"/>
    <w:rsid w:val="00EB0530"/>
    <w:rsid w:val="00EB16C8"/>
    <w:rsid w:val="00EB1ECB"/>
    <w:rsid w:val="00EB2044"/>
    <w:rsid w:val="00EB23CC"/>
    <w:rsid w:val="00EB2E6B"/>
    <w:rsid w:val="00EB327B"/>
    <w:rsid w:val="00EB3B66"/>
    <w:rsid w:val="00EB3DB8"/>
    <w:rsid w:val="00EB4BAE"/>
    <w:rsid w:val="00EB559E"/>
    <w:rsid w:val="00EB5F25"/>
    <w:rsid w:val="00EB605B"/>
    <w:rsid w:val="00EB6AEB"/>
    <w:rsid w:val="00EB6E01"/>
    <w:rsid w:val="00EB6EEC"/>
    <w:rsid w:val="00EB72C4"/>
    <w:rsid w:val="00EC006F"/>
    <w:rsid w:val="00EC0231"/>
    <w:rsid w:val="00EC027C"/>
    <w:rsid w:val="00EC0383"/>
    <w:rsid w:val="00EC0594"/>
    <w:rsid w:val="00EC0DCC"/>
    <w:rsid w:val="00EC110C"/>
    <w:rsid w:val="00EC1346"/>
    <w:rsid w:val="00EC135B"/>
    <w:rsid w:val="00EC1461"/>
    <w:rsid w:val="00EC1514"/>
    <w:rsid w:val="00EC1575"/>
    <w:rsid w:val="00EC197E"/>
    <w:rsid w:val="00EC24AB"/>
    <w:rsid w:val="00EC2DEE"/>
    <w:rsid w:val="00EC346C"/>
    <w:rsid w:val="00EC347F"/>
    <w:rsid w:val="00EC4188"/>
    <w:rsid w:val="00EC479A"/>
    <w:rsid w:val="00EC47E1"/>
    <w:rsid w:val="00EC48DD"/>
    <w:rsid w:val="00EC4C43"/>
    <w:rsid w:val="00EC57F5"/>
    <w:rsid w:val="00EC5BFE"/>
    <w:rsid w:val="00EC6622"/>
    <w:rsid w:val="00EC6BB5"/>
    <w:rsid w:val="00EC6BFB"/>
    <w:rsid w:val="00EC6FFC"/>
    <w:rsid w:val="00EC7034"/>
    <w:rsid w:val="00EC7659"/>
    <w:rsid w:val="00EC7696"/>
    <w:rsid w:val="00EC7A43"/>
    <w:rsid w:val="00ED0726"/>
    <w:rsid w:val="00ED07C2"/>
    <w:rsid w:val="00ED0DB5"/>
    <w:rsid w:val="00ED1383"/>
    <w:rsid w:val="00ED1723"/>
    <w:rsid w:val="00ED1CE0"/>
    <w:rsid w:val="00ED2FF1"/>
    <w:rsid w:val="00ED3D84"/>
    <w:rsid w:val="00ED3F2D"/>
    <w:rsid w:val="00ED3FC4"/>
    <w:rsid w:val="00ED4163"/>
    <w:rsid w:val="00ED41B4"/>
    <w:rsid w:val="00ED442B"/>
    <w:rsid w:val="00ED4B52"/>
    <w:rsid w:val="00ED5F1F"/>
    <w:rsid w:val="00ED675A"/>
    <w:rsid w:val="00ED684F"/>
    <w:rsid w:val="00ED6FF7"/>
    <w:rsid w:val="00ED7B04"/>
    <w:rsid w:val="00ED7F4D"/>
    <w:rsid w:val="00EE037F"/>
    <w:rsid w:val="00EE050D"/>
    <w:rsid w:val="00EE07D6"/>
    <w:rsid w:val="00EE0F6D"/>
    <w:rsid w:val="00EE10DA"/>
    <w:rsid w:val="00EE1C18"/>
    <w:rsid w:val="00EE222B"/>
    <w:rsid w:val="00EE3185"/>
    <w:rsid w:val="00EE3BEA"/>
    <w:rsid w:val="00EE4F27"/>
    <w:rsid w:val="00EE5912"/>
    <w:rsid w:val="00EE5AD6"/>
    <w:rsid w:val="00EE5CA9"/>
    <w:rsid w:val="00EE5ED3"/>
    <w:rsid w:val="00EE6C34"/>
    <w:rsid w:val="00EE740E"/>
    <w:rsid w:val="00EE761B"/>
    <w:rsid w:val="00EF1060"/>
    <w:rsid w:val="00EF12C7"/>
    <w:rsid w:val="00EF19AB"/>
    <w:rsid w:val="00EF1BCA"/>
    <w:rsid w:val="00EF1D46"/>
    <w:rsid w:val="00EF1E97"/>
    <w:rsid w:val="00EF2529"/>
    <w:rsid w:val="00EF3989"/>
    <w:rsid w:val="00EF3D3D"/>
    <w:rsid w:val="00EF3E4E"/>
    <w:rsid w:val="00EF40D2"/>
    <w:rsid w:val="00EF4339"/>
    <w:rsid w:val="00EF4AC0"/>
    <w:rsid w:val="00EF4ED7"/>
    <w:rsid w:val="00EF55DE"/>
    <w:rsid w:val="00EF5A07"/>
    <w:rsid w:val="00EF6D07"/>
    <w:rsid w:val="00F008BD"/>
    <w:rsid w:val="00F00AB8"/>
    <w:rsid w:val="00F00AF7"/>
    <w:rsid w:val="00F00E21"/>
    <w:rsid w:val="00F0116F"/>
    <w:rsid w:val="00F0182D"/>
    <w:rsid w:val="00F021E6"/>
    <w:rsid w:val="00F02F5C"/>
    <w:rsid w:val="00F02FD9"/>
    <w:rsid w:val="00F0382B"/>
    <w:rsid w:val="00F03F9C"/>
    <w:rsid w:val="00F043EA"/>
    <w:rsid w:val="00F04644"/>
    <w:rsid w:val="00F04E60"/>
    <w:rsid w:val="00F05B6D"/>
    <w:rsid w:val="00F05C5E"/>
    <w:rsid w:val="00F05D10"/>
    <w:rsid w:val="00F05E6A"/>
    <w:rsid w:val="00F060BF"/>
    <w:rsid w:val="00F06163"/>
    <w:rsid w:val="00F06305"/>
    <w:rsid w:val="00F063CC"/>
    <w:rsid w:val="00F06B06"/>
    <w:rsid w:val="00F07595"/>
    <w:rsid w:val="00F07D29"/>
    <w:rsid w:val="00F07D92"/>
    <w:rsid w:val="00F07F1E"/>
    <w:rsid w:val="00F10081"/>
    <w:rsid w:val="00F10273"/>
    <w:rsid w:val="00F10935"/>
    <w:rsid w:val="00F10E28"/>
    <w:rsid w:val="00F12348"/>
    <w:rsid w:val="00F1263A"/>
    <w:rsid w:val="00F12FDE"/>
    <w:rsid w:val="00F137FA"/>
    <w:rsid w:val="00F13D02"/>
    <w:rsid w:val="00F13F89"/>
    <w:rsid w:val="00F141F3"/>
    <w:rsid w:val="00F143AA"/>
    <w:rsid w:val="00F14AE3"/>
    <w:rsid w:val="00F14DAE"/>
    <w:rsid w:val="00F14E74"/>
    <w:rsid w:val="00F14EB0"/>
    <w:rsid w:val="00F15120"/>
    <w:rsid w:val="00F15D9C"/>
    <w:rsid w:val="00F162A3"/>
    <w:rsid w:val="00F16A14"/>
    <w:rsid w:val="00F16E5E"/>
    <w:rsid w:val="00F173D1"/>
    <w:rsid w:val="00F17812"/>
    <w:rsid w:val="00F17A37"/>
    <w:rsid w:val="00F20039"/>
    <w:rsid w:val="00F204E5"/>
    <w:rsid w:val="00F20598"/>
    <w:rsid w:val="00F20C47"/>
    <w:rsid w:val="00F20CD3"/>
    <w:rsid w:val="00F21099"/>
    <w:rsid w:val="00F21A65"/>
    <w:rsid w:val="00F21D51"/>
    <w:rsid w:val="00F21DA3"/>
    <w:rsid w:val="00F220D1"/>
    <w:rsid w:val="00F22C7C"/>
    <w:rsid w:val="00F22E55"/>
    <w:rsid w:val="00F23891"/>
    <w:rsid w:val="00F23BBD"/>
    <w:rsid w:val="00F23C04"/>
    <w:rsid w:val="00F23E63"/>
    <w:rsid w:val="00F23ED8"/>
    <w:rsid w:val="00F24283"/>
    <w:rsid w:val="00F2464E"/>
    <w:rsid w:val="00F24D7C"/>
    <w:rsid w:val="00F24EED"/>
    <w:rsid w:val="00F256D0"/>
    <w:rsid w:val="00F25840"/>
    <w:rsid w:val="00F260CC"/>
    <w:rsid w:val="00F271AF"/>
    <w:rsid w:val="00F3015E"/>
    <w:rsid w:val="00F3095A"/>
    <w:rsid w:val="00F315C6"/>
    <w:rsid w:val="00F31F91"/>
    <w:rsid w:val="00F325AA"/>
    <w:rsid w:val="00F34775"/>
    <w:rsid w:val="00F3482F"/>
    <w:rsid w:val="00F34D39"/>
    <w:rsid w:val="00F35C3D"/>
    <w:rsid w:val="00F35D7B"/>
    <w:rsid w:val="00F35E62"/>
    <w:rsid w:val="00F368E2"/>
    <w:rsid w:val="00F36A07"/>
    <w:rsid w:val="00F36AEC"/>
    <w:rsid w:val="00F371F0"/>
    <w:rsid w:val="00F37DA6"/>
    <w:rsid w:val="00F41758"/>
    <w:rsid w:val="00F41F62"/>
    <w:rsid w:val="00F422C2"/>
    <w:rsid w:val="00F42361"/>
    <w:rsid w:val="00F42852"/>
    <w:rsid w:val="00F42CB4"/>
    <w:rsid w:val="00F43F12"/>
    <w:rsid w:val="00F44967"/>
    <w:rsid w:val="00F44F28"/>
    <w:rsid w:val="00F45241"/>
    <w:rsid w:val="00F45C15"/>
    <w:rsid w:val="00F46720"/>
    <w:rsid w:val="00F472F6"/>
    <w:rsid w:val="00F47521"/>
    <w:rsid w:val="00F47A99"/>
    <w:rsid w:val="00F50866"/>
    <w:rsid w:val="00F50A62"/>
    <w:rsid w:val="00F50C11"/>
    <w:rsid w:val="00F510F9"/>
    <w:rsid w:val="00F510FC"/>
    <w:rsid w:val="00F5172D"/>
    <w:rsid w:val="00F520B5"/>
    <w:rsid w:val="00F534BC"/>
    <w:rsid w:val="00F53B3A"/>
    <w:rsid w:val="00F53B66"/>
    <w:rsid w:val="00F53C6A"/>
    <w:rsid w:val="00F54158"/>
    <w:rsid w:val="00F545B6"/>
    <w:rsid w:val="00F55CF6"/>
    <w:rsid w:val="00F56078"/>
    <w:rsid w:val="00F577DF"/>
    <w:rsid w:val="00F57B8F"/>
    <w:rsid w:val="00F60510"/>
    <w:rsid w:val="00F60D61"/>
    <w:rsid w:val="00F625FF"/>
    <w:rsid w:val="00F62DFE"/>
    <w:rsid w:val="00F637A5"/>
    <w:rsid w:val="00F638C0"/>
    <w:rsid w:val="00F63A97"/>
    <w:rsid w:val="00F63ABE"/>
    <w:rsid w:val="00F63E9D"/>
    <w:rsid w:val="00F6453B"/>
    <w:rsid w:val="00F6485B"/>
    <w:rsid w:val="00F64C93"/>
    <w:rsid w:val="00F65002"/>
    <w:rsid w:val="00F658CA"/>
    <w:rsid w:val="00F65956"/>
    <w:rsid w:val="00F65E07"/>
    <w:rsid w:val="00F65FC8"/>
    <w:rsid w:val="00F661B1"/>
    <w:rsid w:val="00F66221"/>
    <w:rsid w:val="00F665A6"/>
    <w:rsid w:val="00F667B9"/>
    <w:rsid w:val="00F673F0"/>
    <w:rsid w:val="00F6740B"/>
    <w:rsid w:val="00F67775"/>
    <w:rsid w:val="00F6791E"/>
    <w:rsid w:val="00F70484"/>
    <w:rsid w:val="00F705B4"/>
    <w:rsid w:val="00F712AC"/>
    <w:rsid w:val="00F717C4"/>
    <w:rsid w:val="00F71B26"/>
    <w:rsid w:val="00F71CF5"/>
    <w:rsid w:val="00F7254F"/>
    <w:rsid w:val="00F72B06"/>
    <w:rsid w:val="00F72B3A"/>
    <w:rsid w:val="00F7300C"/>
    <w:rsid w:val="00F73318"/>
    <w:rsid w:val="00F738A1"/>
    <w:rsid w:val="00F73AD7"/>
    <w:rsid w:val="00F7491B"/>
    <w:rsid w:val="00F7497D"/>
    <w:rsid w:val="00F74E55"/>
    <w:rsid w:val="00F754C4"/>
    <w:rsid w:val="00F756B0"/>
    <w:rsid w:val="00F75844"/>
    <w:rsid w:val="00F766CA"/>
    <w:rsid w:val="00F7772B"/>
    <w:rsid w:val="00F77966"/>
    <w:rsid w:val="00F77A40"/>
    <w:rsid w:val="00F80087"/>
    <w:rsid w:val="00F802D2"/>
    <w:rsid w:val="00F813DD"/>
    <w:rsid w:val="00F82E33"/>
    <w:rsid w:val="00F83473"/>
    <w:rsid w:val="00F83527"/>
    <w:rsid w:val="00F8359E"/>
    <w:rsid w:val="00F83EB1"/>
    <w:rsid w:val="00F84072"/>
    <w:rsid w:val="00F84110"/>
    <w:rsid w:val="00F842FC"/>
    <w:rsid w:val="00F8447F"/>
    <w:rsid w:val="00F855BF"/>
    <w:rsid w:val="00F8586C"/>
    <w:rsid w:val="00F85AFA"/>
    <w:rsid w:val="00F86AD7"/>
    <w:rsid w:val="00F86D2A"/>
    <w:rsid w:val="00F86F72"/>
    <w:rsid w:val="00F8796D"/>
    <w:rsid w:val="00F904AF"/>
    <w:rsid w:val="00F90CB8"/>
    <w:rsid w:val="00F90D99"/>
    <w:rsid w:val="00F90EBA"/>
    <w:rsid w:val="00F91619"/>
    <w:rsid w:val="00F91CEA"/>
    <w:rsid w:val="00F91E06"/>
    <w:rsid w:val="00F92987"/>
    <w:rsid w:val="00F93449"/>
    <w:rsid w:val="00F93CD3"/>
    <w:rsid w:val="00F9429A"/>
    <w:rsid w:val="00F9463D"/>
    <w:rsid w:val="00F9467E"/>
    <w:rsid w:val="00F94ABC"/>
    <w:rsid w:val="00F9529C"/>
    <w:rsid w:val="00F953FC"/>
    <w:rsid w:val="00F9570E"/>
    <w:rsid w:val="00F95F22"/>
    <w:rsid w:val="00F96948"/>
    <w:rsid w:val="00F96C0C"/>
    <w:rsid w:val="00F96CCB"/>
    <w:rsid w:val="00F973BD"/>
    <w:rsid w:val="00F973C9"/>
    <w:rsid w:val="00F974E3"/>
    <w:rsid w:val="00FA095E"/>
    <w:rsid w:val="00FA0EF5"/>
    <w:rsid w:val="00FA1485"/>
    <w:rsid w:val="00FA1690"/>
    <w:rsid w:val="00FA1CFD"/>
    <w:rsid w:val="00FA2FDB"/>
    <w:rsid w:val="00FA3639"/>
    <w:rsid w:val="00FA48D8"/>
    <w:rsid w:val="00FA543F"/>
    <w:rsid w:val="00FA7487"/>
    <w:rsid w:val="00FA76AD"/>
    <w:rsid w:val="00FA7CD0"/>
    <w:rsid w:val="00FB0650"/>
    <w:rsid w:val="00FB0B28"/>
    <w:rsid w:val="00FB0E6A"/>
    <w:rsid w:val="00FB0F45"/>
    <w:rsid w:val="00FB11DB"/>
    <w:rsid w:val="00FB12AF"/>
    <w:rsid w:val="00FB1685"/>
    <w:rsid w:val="00FB2C76"/>
    <w:rsid w:val="00FB2D6B"/>
    <w:rsid w:val="00FB2FA2"/>
    <w:rsid w:val="00FB3053"/>
    <w:rsid w:val="00FB3A84"/>
    <w:rsid w:val="00FB3DC7"/>
    <w:rsid w:val="00FB4897"/>
    <w:rsid w:val="00FB49CD"/>
    <w:rsid w:val="00FB4E72"/>
    <w:rsid w:val="00FB6459"/>
    <w:rsid w:val="00FB6E98"/>
    <w:rsid w:val="00FB6ECD"/>
    <w:rsid w:val="00FB77F1"/>
    <w:rsid w:val="00FB7E1B"/>
    <w:rsid w:val="00FB7EC1"/>
    <w:rsid w:val="00FC0CE1"/>
    <w:rsid w:val="00FC13AF"/>
    <w:rsid w:val="00FC263C"/>
    <w:rsid w:val="00FC2B50"/>
    <w:rsid w:val="00FC2F44"/>
    <w:rsid w:val="00FC31E8"/>
    <w:rsid w:val="00FC3588"/>
    <w:rsid w:val="00FC40DC"/>
    <w:rsid w:val="00FC4483"/>
    <w:rsid w:val="00FC4EC5"/>
    <w:rsid w:val="00FC563C"/>
    <w:rsid w:val="00FC568C"/>
    <w:rsid w:val="00FC5EB9"/>
    <w:rsid w:val="00FC5EE2"/>
    <w:rsid w:val="00FC66A2"/>
    <w:rsid w:val="00FC672B"/>
    <w:rsid w:val="00FC727E"/>
    <w:rsid w:val="00FC7BCA"/>
    <w:rsid w:val="00FC7C1D"/>
    <w:rsid w:val="00FC7DED"/>
    <w:rsid w:val="00FD15BF"/>
    <w:rsid w:val="00FD27D1"/>
    <w:rsid w:val="00FD2831"/>
    <w:rsid w:val="00FD3C79"/>
    <w:rsid w:val="00FD3CD2"/>
    <w:rsid w:val="00FD487D"/>
    <w:rsid w:val="00FD6E66"/>
    <w:rsid w:val="00FD6E9F"/>
    <w:rsid w:val="00FD7272"/>
    <w:rsid w:val="00FD759C"/>
    <w:rsid w:val="00FD7882"/>
    <w:rsid w:val="00FE0048"/>
    <w:rsid w:val="00FE006A"/>
    <w:rsid w:val="00FE07C3"/>
    <w:rsid w:val="00FE0B10"/>
    <w:rsid w:val="00FE1D54"/>
    <w:rsid w:val="00FE263E"/>
    <w:rsid w:val="00FE2F97"/>
    <w:rsid w:val="00FE3E97"/>
    <w:rsid w:val="00FE3FBB"/>
    <w:rsid w:val="00FE48CE"/>
    <w:rsid w:val="00FE4950"/>
    <w:rsid w:val="00FE51A8"/>
    <w:rsid w:val="00FE5523"/>
    <w:rsid w:val="00FE5CB3"/>
    <w:rsid w:val="00FE5E8A"/>
    <w:rsid w:val="00FE6661"/>
    <w:rsid w:val="00FE6702"/>
    <w:rsid w:val="00FE6EEB"/>
    <w:rsid w:val="00FE71FA"/>
    <w:rsid w:val="00FE73F2"/>
    <w:rsid w:val="00FE7A57"/>
    <w:rsid w:val="00FF003B"/>
    <w:rsid w:val="00FF00E8"/>
    <w:rsid w:val="00FF0993"/>
    <w:rsid w:val="00FF0AF0"/>
    <w:rsid w:val="00FF19B6"/>
    <w:rsid w:val="00FF1D36"/>
    <w:rsid w:val="00FF2328"/>
    <w:rsid w:val="00FF233E"/>
    <w:rsid w:val="00FF25DC"/>
    <w:rsid w:val="00FF2776"/>
    <w:rsid w:val="00FF328C"/>
    <w:rsid w:val="00FF410B"/>
    <w:rsid w:val="00FF4C69"/>
    <w:rsid w:val="00FF4D33"/>
    <w:rsid w:val="00FF4F8F"/>
    <w:rsid w:val="00FF59EA"/>
    <w:rsid w:val="00FF6CF8"/>
    <w:rsid w:val="00FF75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8D0073-F186-43B9-BCBC-3CB6382B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A75"/>
    <w:pPr>
      <w:spacing w:after="160" w:line="259" w:lineRule="auto"/>
    </w:pPr>
    <w:rPr>
      <w:sz w:val="22"/>
      <w:szCs w:val="22"/>
      <w:lang w:val="en-US" w:eastAsia="en-US"/>
    </w:rPr>
  </w:style>
  <w:style w:type="paragraph" w:styleId="Heading1">
    <w:name w:val="heading 1"/>
    <w:basedOn w:val="Normal"/>
    <w:next w:val="Normal"/>
    <w:link w:val="Heading1Char"/>
    <w:autoRedefine/>
    <w:uiPriority w:val="9"/>
    <w:qFormat/>
    <w:rsid w:val="00B74F38"/>
    <w:pPr>
      <w:keepNext/>
      <w:spacing w:before="240" w:after="60"/>
      <w:jc w:val="center"/>
      <w:outlineLvl w:val="0"/>
    </w:pPr>
    <w:rPr>
      <w:rFonts w:ascii="Times New Roman" w:eastAsia="Times New Roman" w:hAnsi="Times New Roman"/>
      <w:b/>
      <w:bCs/>
      <w:kern w:val="32"/>
      <w:sz w:val="28"/>
      <w:szCs w:val="32"/>
    </w:rPr>
  </w:style>
  <w:style w:type="paragraph" w:styleId="Heading2">
    <w:name w:val="heading 2"/>
    <w:basedOn w:val="Normal"/>
    <w:next w:val="Normal"/>
    <w:link w:val="Heading2Char"/>
    <w:autoRedefine/>
    <w:uiPriority w:val="9"/>
    <w:unhideWhenUsed/>
    <w:qFormat/>
    <w:rsid w:val="0007034C"/>
    <w:pPr>
      <w:keepNext/>
      <w:shd w:val="clear" w:color="auto" w:fill="FFFFFF"/>
      <w:spacing w:before="240" w:after="0" w:line="240" w:lineRule="auto"/>
      <w:ind w:firstLine="567"/>
      <w:jc w:val="both"/>
      <w:outlineLvl w:val="1"/>
    </w:pPr>
    <w:rPr>
      <w:rFonts w:ascii="Times New Roman Bold" w:eastAsia="Times New Roman" w:hAnsi="Times New Roman Bold"/>
      <w:b/>
      <w:bCs/>
      <w:iCs/>
      <w:spacing w:val="-6"/>
      <w:sz w:val="28"/>
      <w:szCs w:val="28"/>
      <w:lang w:val="nl-NL"/>
    </w:rPr>
  </w:style>
  <w:style w:type="paragraph" w:styleId="Heading3">
    <w:name w:val="heading 3"/>
    <w:basedOn w:val="Normal"/>
    <w:next w:val="Normal"/>
    <w:link w:val="Heading3Char"/>
    <w:uiPriority w:val="9"/>
    <w:unhideWhenUsed/>
    <w:qFormat/>
    <w:rsid w:val="0081219B"/>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1"/>
    <w:basedOn w:val="Normal"/>
    <w:link w:val="ListParagraphChar"/>
    <w:uiPriority w:val="99"/>
    <w:qFormat/>
    <w:rsid w:val="000F11A0"/>
    <w:pPr>
      <w:ind w:left="720"/>
      <w:contextualSpacing/>
    </w:pPr>
  </w:style>
  <w:style w:type="paragraph" w:styleId="Header">
    <w:name w:val="header"/>
    <w:basedOn w:val="Normal"/>
    <w:link w:val="HeaderChar"/>
    <w:uiPriority w:val="99"/>
    <w:unhideWhenUsed/>
    <w:rsid w:val="00D2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C3A"/>
  </w:style>
  <w:style w:type="paragraph" w:styleId="Footer">
    <w:name w:val="footer"/>
    <w:basedOn w:val="Normal"/>
    <w:link w:val="FooterChar"/>
    <w:uiPriority w:val="99"/>
    <w:unhideWhenUsed/>
    <w:rsid w:val="00D2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C3A"/>
  </w:style>
  <w:style w:type="paragraph" w:styleId="BalloonText">
    <w:name w:val="Balloon Text"/>
    <w:basedOn w:val="Normal"/>
    <w:link w:val="BalloonTextChar"/>
    <w:uiPriority w:val="99"/>
    <w:semiHidden/>
    <w:unhideWhenUsed/>
    <w:rsid w:val="0018002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80021"/>
    <w:rPr>
      <w:rFonts w:ascii="Tahoma" w:hAnsi="Tahoma" w:cs="Tahoma"/>
      <w:sz w:val="16"/>
      <w:szCs w:val="16"/>
    </w:rPr>
  </w:style>
  <w:style w:type="paragraph" w:styleId="NormalWeb">
    <w:name w:val="Normal (Web)"/>
    <w:basedOn w:val="Normal"/>
    <w:uiPriority w:val="99"/>
    <w:unhideWhenUsed/>
    <w:rsid w:val="00147AA2"/>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F19B2"/>
    <w:pPr>
      <w:spacing w:after="0" w:line="240" w:lineRule="auto"/>
    </w:pPr>
    <w:rPr>
      <w:sz w:val="20"/>
      <w:szCs w:val="20"/>
      <w:lang w:val="x-none" w:eastAsia="x-none"/>
    </w:rPr>
  </w:style>
  <w:style w:type="character" w:customStyle="1" w:styleId="FootnoteTextChar">
    <w:name w:val="Footnote Text Char"/>
    <w:link w:val="FootnoteText"/>
    <w:uiPriority w:val="99"/>
    <w:semiHidden/>
    <w:rsid w:val="001F19B2"/>
    <w:rPr>
      <w:sz w:val="20"/>
      <w:szCs w:val="20"/>
    </w:rPr>
  </w:style>
  <w:style w:type="character" w:styleId="FootnoteReference">
    <w:name w:val="footnote reference"/>
    <w:aliases w:val="Footnote Reference1,Footnote,Ref,de nota al pie,Footnote text + 13 pt,Footnote text,ftref,4_G,fr,16 Point,Superscript 6 Point,BearingPoint,Footnote Text1,Footnote Text Char Char Char Char Char Char Ch Char Char Char Char Char Char C"/>
    <w:uiPriority w:val="99"/>
    <w:unhideWhenUsed/>
    <w:rsid w:val="001F19B2"/>
    <w:rPr>
      <w:vertAlign w:val="superscript"/>
    </w:rPr>
  </w:style>
  <w:style w:type="paragraph" w:customStyle="1" w:styleId="Than">
    <w:name w:val="Than"/>
    <w:basedOn w:val="Normal"/>
    <w:rsid w:val="007D7E75"/>
    <w:pPr>
      <w:autoSpaceDE w:val="0"/>
      <w:autoSpaceDN w:val="0"/>
      <w:spacing w:before="120" w:after="0" w:line="240" w:lineRule="auto"/>
      <w:ind w:firstLine="567"/>
      <w:jc w:val="both"/>
    </w:pPr>
    <w:rPr>
      <w:rFonts w:ascii="PdTime" w:eastAsia="Times New Roman" w:hAnsi="PdTime" w:cs="PdTime"/>
      <w:sz w:val="24"/>
      <w:szCs w:val="24"/>
      <w:lang w:val="en-GB" w:eastAsia="vi-VN"/>
    </w:rPr>
  </w:style>
  <w:style w:type="paragraph" w:customStyle="1" w:styleId="Char1CharCharCharCharCharCharCharChar">
    <w:name w:val="Char1 Char Char Char Char Char Char Char Char"/>
    <w:basedOn w:val="Normal"/>
    <w:rsid w:val="007216B0"/>
    <w:pPr>
      <w:pageBreakBefore/>
      <w:spacing w:before="100" w:beforeAutospacing="1" w:after="100" w:afterAutospacing="1" w:line="240" w:lineRule="auto"/>
    </w:pPr>
    <w:rPr>
      <w:rFonts w:ascii="Tahoma" w:eastAsia="Times New Roman" w:hAnsi="Tahoma"/>
      <w:sz w:val="20"/>
      <w:szCs w:val="20"/>
    </w:rPr>
  </w:style>
  <w:style w:type="paragraph" w:customStyle="1" w:styleId="Char1CharCharCharCharCharCharCharChar2">
    <w:name w:val="Char1 Char Char Char Char Char Char Char Char2"/>
    <w:basedOn w:val="Normal"/>
    <w:rsid w:val="005B5E99"/>
    <w:pPr>
      <w:pageBreakBefore/>
      <w:spacing w:before="100" w:beforeAutospacing="1" w:after="100" w:afterAutospacing="1" w:line="240" w:lineRule="auto"/>
    </w:pPr>
    <w:rPr>
      <w:rFonts w:ascii="Tahoma" w:eastAsia="Times New Roman" w:hAnsi="Tahoma"/>
      <w:sz w:val="20"/>
      <w:szCs w:val="20"/>
    </w:rPr>
  </w:style>
  <w:style w:type="paragraph" w:customStyle="1" w:styleId="Char1CharCharCharCharCharCharCharChar1">
    <w:name w:val="Char1 Char Char Char Char Char Char Char Char1"/>
    <w:basedOn w:val="Normal"/>
    <w:rsid w:val="00EE07D6"/>
    <w:pPr>
      <w:pageBreakBefore/>
      <w:spacing w:before="100" w:beforeAutospacing="1" w:after="100" w:afterAutospacing="1" w:line="240" w:lineRule="auto"/>
    </w:pPr>
    <w:rPr>
      <w:rFonts w:ascii="Tahoma" w:eastAsia="Times New Roman" w:hAnsi="Tahoma"/>
      <w:sz w:val="20"/>
      <w:szCs w:val="20"/>
    </w:rPr>
  </w:style>
  <w:style w:type="character" w:styleId="CommentReference">
    <w:name w:val="annotation reference"/>
    <w:uiPriority w:val="99"/>
    <w:semiHidden/>
    <w:unhideWhenUsed/>
    <w:rsid w:val="00B55714"/>
    <w:rPr>
      <w:sz w:val="16"/>
      <w:szCs w:val="16"/>
    </w:rPr>
  </w:style>
  <w:style w:type="paragraph" w:styleId="CommentText">
    <w:name w:val="annotation text"/>
    <w:basedOn w:val="Normal"/>
    <w:link w:val="CommentTextChar"/>
    <w:uiPriority w:val="99"/>
    <w:unhideWhenUsed/>
    <w:rsid w:val="00B55714"/>
    <w:pPr>
      <w:spacing w:line="240" w:lineRule="auto"/>
    </w:pPr>
    <w:rPr>
      <w:sz w:val="20"/>
      <w:szCs w:val="20"/>
      <w:lang w:val="x-none" w:eastAsia="x-none"/>
    </w:rPr>
  </w:style>
  <w:style w:type="character" w:customStyle="1" w:styleId="CommentTextChar">
    <w:name w:val="Comment Text Char"/>
    <w:link w:val="CommentText"/>
    <w:uiPriority w:val="99"/>
    <w:rsid w:val="00B55714"/>
    <w:rPr>
      <w:sz w:val="20"/>
      <w:szCs w:val="20"/>
    </w:rPr>
  </w:style>
  <w:style w:type="paragraph" w:styleId="CommentSubject">
    <w:name w:val="annotation subject"/>
    <w:basedOn w:val="CommentText"/>
    <w:next w:val="CommentText"/>
    <w:link w:val="CommentSubjectChar"/>
    <w:uiPriority w:val="99"/>
    <w:semiHidden/>
    <w:unhideWhenUsed/>
    <w:rsid w:val="00B55714"/>
    <w:rPr>
      <w:b/>
      <w:bCs/>
    </w:rPr>
  </w:style>
  <w:style w:type="character" w:customStyle="1" w:styleId="CommentSubjectChar">
    <w:name w:val="Comment Subject Char"/>
    <w:link w:val="CommentSubject"/>
    <w:uiPriority w:val="99"/>
    <w:semiHidden/>
    <w:rsid w:val="00B55714"/>
    <w:rPr>
      <w:b/>
      <w:bCs/>
      <w:sz w:val="20"/>
      <w:szCs w:val="20"/>
    </w:rPr>
  </w:style>
  <w:style w:type="character" w:customStyle="1" w:styleId="ListParagraphChar">
    <w:name w:val="List Paragraph Char"/>
    <w:aliases w:val="bullet Char,bullet 1 Char"/>
    <w:link w:val="ListParagraph"/>
    <w:uiPriority w:val="99"/>
    <w:locked/>
    <w:rsid w:val="001027EE"/>
  </w:style>
  <w:style w:type="table" w:styleId="TableGrid">
    <w:name w:val="Table Grid"/>
    <w:basedOn w:val="TableNormal"/>
    <w:uiPriority w:val="39"/>
    <w:rsid w:val="00102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02BD8"/>
    <w:rPr>
      <w:sz w:val="22"/>
      <w:szCs w:val="22"/>
      <w:lang w:val="en-US" w:eastAsia="en-US"/>
    </w:rPr>
  </w:style>
  <w:style w:type="character" w:styleId="Hyperlink">
    <w:name w:val="Hyperlink"/>
    <w:uiPriority w:val="99"/>
    <w:unhideWhenUsed/>
    <w:rsid w:val="00290BD0"/>
    <w:rPr>
      <w:color w:val="0000FF"/>
      <w:u w:val="single"/>
    </w:rPr>
  </w:style>
  <w:style w:type="character" w:customStyle="1" w:styleId="Heading3Char">
    <w:name w:val="Heading 3 Char"/>
    <w:link w:val="Heading3"/>
    <w:uiPriority w:val="9"/>
    <w:rsid w:val="0081219B"/>
    <w:rPr>
      <w:rFonts w:ascii="Calibri Light" w:eastAsia="Times New Roman" w:hAnsi="Calibri Light"/>
      <w:color w:val="1F4D78"/>
      <w:sz w:val="24"/>
      <w:szCs w:val="24"/>
    </w:rPr>
  </w:style>
  <w:style w:type="character" w:customStyle="1" w:styleId="Heading1Char">
    <w:name w:val="Heading 1 Char"/>
    <w:link w:val="Heading1"/>
    <w:uiPriority w:val="9"/>
    <w:rsid w:val="00B74F38"/>
    <w:rPr>
      <w:rFonts w:ascii="Times New Roman" w:eastAsia="Times New Roman" w:hAnsi="Times New Roman"/>
      <w:b/>
      <w:bCs/>
      <w:kern w:val="32"/>
      <w:sz w:val="28"/>
      <w:szCs w:val="32"/>
    </w:rPr>
  </w:style>
  <w:style w:type="character" w:customStyle="1" w:styleId="Heading2Char">
    <w:name w:val="Heading 2 Char"/>
    <w:link w:val="Heading2"/>
    <w:uiPriority w:val="9"/>
    <w:rsid w:val="0007034C"/>
    <w:rPr>
      <w:rFonts w:ascii="Times New Roman Bold" w:eastAsia="Times New Roman" w:hAnsi="Times New Roman Bold"/>
      <w:b/>
      <w:bCs/>
      <w:iCs/>
      <w:spacing w:val="-6"/>
      <w:sz w:val="28"/>
      <w:szCs w:val="28"/>
      <w:shd w:val="clear" w:color="auto" w:fill="FFFFFF"/>
      <w:lang w:val="nl-NL" w:eastAsia="en-US"/>
    </w:rPr>
  </w:style>
  <w:style w:type="paragraph" w:customStyle="1" w:styleId="normal-p">
    <w:name w:val="normal-p"/>
    <w:basedOn w:val="Normal"/>
    <w:rsid w:val="00F658CA"/>
    <w:pPr>
      <w:spacing w:before="100" w:beforeAutospacing="1" w:after="100" w:afterAutospacing="1" w:line="240" w:lineRule="auto"/>
    </w:pPr>
    <w:rPr>
      <w:rFonts w:ascii="Times New Roman" w:eastAsia="Times New Roman" w:hAnsi="Times New Roman"/>
      <w:sz w:val="24"/>
      <w:szCs w:val="24"/>
    </w:rPr>
  </w:style>
  <w:style w:type="paragraph" w:customStyle="1" w:styleId="Char1CharCharCharCharCharCharCharChar0">
    <w:name w:val="Char1 Char Char Char Char Char Char Char Char"/>
    <w:basedOn w:val="Normal"/>
    <w:rsid w:val="00982FBE"/>
    <w:pPr>
      <w:pageBreakBefore/>
      <w:spacing w:before="100" w:beforeAutospacing="1" w:after="100" w:afterAutospacing="1" w:line="240" w:lineRule="auto"/>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749">
      <w:bodyDiv w:val="1"/>
      <w:marLeft w:val="0"/>
      <w:marRight w:val="0"/>
      <w:marTop w:val="0"/>
      <w:marBottom w:val="0"/>
      <w:divBdr>
        <w:top w:val="none" w:sz="0" w:space="0" w:color="auto"/>
        <w:left w:val="none" w:sz="0" w:space="0" w:color="auto"/>
        <w:bottom w:val="none" w:sz="0" w:space="0" w:color="auto"/>
        <w:right w:val="none" w:sz="0" w:space="0" w:color="auto"/>
      </w:divBdr>
    </w:div>
    <w:div w:id="136186077">
      <w:bodyDiv w:val="1"/>
      <w:marLeft w:val="0"/>
      <w:marRight w:val="0"/>
      <w:marTop w:val="0"/>
      <w:marBottom w:val="0"/>
      <w:divBdr>
        <w:top w:val="none" w:sz="0" w:space="0" w:color="auto"/>
        <w:left w:val="none" w:sz="0" w:space="0" w:color="auto"/>
        <w:bottom w:val="none" w:sz="0" w:space="0" w:color="auto"/>
        <w:right w:val="none" w:sz="0" w:space="0" w:color="auto"/>
      </w:divBdr>
    </w:div>
    <w:div w:id="253125534">
      <w:bodyDiv w:val="1"/>
      <w:marLeft w:val="0"/>
      <w:marRight w:val="0"/>
      <w:marTop w:val="0"/>
      <w:marBottom w:val="0"/>
      <w:divBdr>
        <w:top w:val="none" w:sz="0" w:space="0" w:color="auto"/>
        <w:left w:val="none" w:sz="0" w:space="0" w:color="auto"/>
        <w:bottom w:val="none" w:sz="0" w:space="0" w:color="auto"/>
        <w:right w:val="none" w:sz="0" w:space="0" w:color="auto"/>
      </w:divBdr>
    </w:div>
    <w:div w:id="287932311">
      <w:bodyDiv w:val="1"/>
      <w:marLeft w:val="0"/>
      <w:marRight w:val="0"/>
      <w:marTop w:val="0"/>
      <w:marBottom w:val="0"/>
      <w:divBdr>
        <w:top w:val="none" w:sz="0" w:space="0" w:color="auto"/>
        <w:left w:val="none" w:sz="0" w:space="0" w:color="auto"/>
        <w:bottom w:val="none" w:sz="0" w:space="0" w:color="auto"/>
        <w:right w:val="none" w:sz="0" w:space="0" w:color="auto"/>
      </w:divBdr>
    </w:div>
    <w:div w:id="347606493">
      <w:bodyDiv w:val="1"/>
      <w:marLeft w:val="0"/>
      <w:marRight w:val="0"/>
      <w:marTop w:val="0"/>
      <w:marBottom w:val="0"/>
      <w:divBdr>
        <w:top w:val="none" w:sz="0" w:space="0" w:color="auto"/>
        <w:left w:val="none" w:sz="0" w:space="0" w:color="auto"/>
        <w:bottom w:val="none" w:sz="0" w:space="0" w:color="auto"/>
        <w:right w:val="none" w:sz="0" w:space="0" w:color="auto"/>
      </w:divBdr>
    </w:div>
    <w:div w:id="413935000">
      <w:bodyDiv w:val="1"/>
      <w:marLeft w:val="0"/>
      <w:marRight w:val="0"/>
      <w:marTop w:val="0"/>
      <w:marBottom w:val="0"/>
      <w:divBdr>
        <w:top w:val="none" w:sz="0" w:space="0" w:color="auto"/>
        <w:left w:val="none" w:sz="0" w:space="0" w:color="auto"/>
        <w:bottom w:val="none" w:sz="0" w:space="0" w:color="auto"/>
        <w:right w:val="none" w:sz="0" w:space="0" w:color="auto"/>
      </w:divBdr>
    </w:div>
    <w:div w:id="452796660">
      <w:bodyDiv w:val="1"/>
      <w:marLeft w:val="0"/>
      <w:marRight w:val="0"/>
      <w:marTop w:val="0"/>
      <w:marBottom w:val="0"/>
      <w:divBdr>
        <w:top w:val="none" w:sz="0" w:space="0" w:color="auto"/>
        <w:left w:val="none" w:sz="0" w:space="0" w:color="auto"/>
        <w:bottom w:val="none" w:sz="0" w:space="0" w:color="auto"/>
        <w:right w:val="none" w:sz="0" w:space="0" w:color="auto"/>
      </w:divBdr>
    </w:div>
    <w:div w:id="653607093">
      <w:bodyDiv w:val="1"/>
      <w:marLeft w:val="0"/>
      <w:marRight w:val="0"/>
      <w:marTop w:val="0"/>
      <w:marBottom w:val="0"/>
      <w:divBdr>
        <w:top w:val="none" w:sz="0" w:space="0" w:color="auto"/>
        <w:left w:val="none" w:sz="0" w:space="0" w:color="auto"/>
        <w:bottom w:val="none" w:sz="0" w:space="0" w:color="auto"/>
        <w:right w:val="none" w:sz="0" w:space="0" w:color="auto"/>
      </w:divBdr>
    </w:div>
    <w:div w:id="705645846">
      <w:bodyDiv w:val="1"/>
      <w:marLeft w:val="0"/>
      <w:marRight w:val="0"/>
      <w:marTop w:val="0"/>
      <w:marBottom w:val="0"/>
      <w:divBdr>
        <w:top w:val="none" w:sz="0" w:space="0" w:color="auto"/>
        <w:left w:val="none" w:sz="0" w:space="0" w:color="auto"/>
        <w:bottom w:val="none" w:sz="0" w:space="0" w:color="auto"/>
        <w:right w:val="none" w:sz="0" w:space="0" w:color="auto"/>
      </w:divBdr>
    </w:div>
    <w:div w:id="776220785">
      <w:bodyDiv w:val="1"/>
      <w:marLeft w:val="0"/>
      <w:marRight w:val="0"/>
      <w:marTop w:val="0"/>
      <w:marBottom w:val="0"/>
      <w:divBdr>
        <w:top w:val="none" w:sz="0" w:space="0" w:color="auto"/>
        <w:left w:val="none" w:sz="0" w:space="0" w:color="auto"/>
        <w:bottom w:val="none" w:sz="0" w:space="0" w:color="auto"/>
        <w:right w:val="none" w:sz="0" w:space="0" w:color="auto"/>
      </w:divBdr>
    </w:div>
    <w:div w:id="972565322">
      <w:bodyDiv w:val="1"/>
      <w:marLeft w:val="0"/>
      <w:marRight w:val="0"/>
      <w:marTop w:val="0"/>
      <w:marBottom w:val="0"/>
      <w:divBdr>
        <w:top w:val="none" w:sz="0" w:space="0" w:color="auto"/>
        <w:left w:val="none" w:sz="0" w:space="0" w:color="auto"/>
        <w:bottom w:val="none" w:sz="0" w:space="0" w:color="auto"/>
        <w:right w:val="none" w:sz="0" w:space="0" w:color="auto"/>
      </w:divBdr>
    </w:div>
    <w:div w:id="992371099">
      <w:bodyDiv w:val="1"/>
      <w:marLeft w:val="0"/>
      <w:marRight w:val="0"/>
      <w:marTop w:val="0"/>
      <w:marBottom w:val="0"/>
      <w:divBdr>
        <w:top w:val="none" w:sz="0" w:space="0" w:color="auto"/>
        <w:left w:val="none" w:sz="0" w:space="0" w:color="auto"/>
        <w:bottom w:val="none" w:sz="0" w:space="0" w:color="auto"/>
        <w:right w:val="none" w:sz="0" w:space="0" w:color="auto"/>
      </w:divBdr>
    </w:div>
    <w:div w:id="1096291833">
      <w:bodyDiv w:val="1"/>
      <w:marLeft w:val="0"/>
      <w:marRight w:val="0"/>
      <w:marTop w:val="0"/>
      <w:marBottom w:val="0"/>
      <w:divBdr>
        <w:top w:val="none" w:sz="0" w:space="0" w:color="auto"/>
        <w:left w:val="none" w:sz="0" w:space="0" w:color="auto"/>
        <w:bottom w:val="none" w:sz="0" w:space="0" w:color="auto"/>
        <w:right w:val="none" w:sz="0" w:space="0" w:color="auto"/>
      </w:divBdr>
    </w:div>
    <w:div w:id="1127315227">
      <w:bodyDiv w:val="1"/>
      <w:marLeft w:val="0"/>
      <w:marRight w:val="0"/>
      <w:marTop w:val="0"/>
      <w:marBottom w:val="0"/>
      <w:divBdr>
        <w:top w:val="none" w:sz="0" w:space="0" w:color="auto"/>
        <w:left w:val="none" w:sz="0" w:space="0" w:color="auto"/>
        <w:bottom w:val="none" w:sz="0" w:space="0" w:color="auto"/>
        <w:right w:val="none" w:sz="0" w:space="0" w:color="auto"/>
      </w:divBdr>
    </w:div>
    <w:div w:id="1158107330">
      <w:bodyDiv w:val="1"/>
      <w:marLeft w:val="0"/>
      <w:marRight w:val="0"/>
      <w:marTop w:val="0"/>
      <w:marBottom w:val="0"/>
      <w:divBdr>
        <w:top w:val="none" w:sz="0" w:space="0" w:color="auto"/>
        <w:left w:val="none" w:sz="0" w:space="0" w:color="auto"/>
        <w:bottom w:val="none" w:sz="0" w:space="0" w:color="auto"/>
        <w:right w:val="none" w:sz="0" w:space="0" w:color="auto"/>
      </w:divBdr>
    </w:div>
    <w:div w:id="1172797062">
      <w:bodyDiv w:val="1"/>
      <w:marLeft w:val="0"/>
      <w:marRight w:val="0"/>
      <w:marTop w:val="0"/>
      <w:marBottom w:val="0"/>
      <w:divBdr>
        <w:top w:val="none" w:sz="0" w:space="0" w:color="auto"/>
        <w:left w:val="none" w:sz="0" w:space="0" w:color="auto"/>
        <w:bottom w:val="none" w:sz="0" w:space="0" w:color="auto"/>
        <w:right w:val="none" w:sz="0" w:space="0" w:color="auto"/>
      </w:divBdr>
    </w:div>
    <w:div w:id="1197088177">
      <w:bodyDiv w:val="1"/>
      <w:marLeft w:val="0"/>
      <w:marRight w:val="0"/>
      <w:marTop w:val="0"/>
      <w:marBottom w:val="0"/>
      <w:divBdr>
        <w:top w:val="none" w:sz="0" w:space="0" w:color="auto"/>
        <w:left w:val="none" w:sz="0" w:space="0" w:color="auto"/>
        <w:bottom w:val="none" w:sz="0" w:space="0" w:color="auto"/>
        <w:right w:val="none" w:sz="0" w:space="0" w:color="auto"/>
      </w:divBdr>
    </w:div>
    <w:div w:id="1206143329">
      <w:bodyDiv w:val="1"/>
      <w:marLeft w:val="0"/>
      <w:marRight w:val="0"/>
      <w:marTop w:val="0"/>
      <w:marBottom w:val="0"/>
      <w:divBdr>
        <w:top w:val="none" w:sz="0" w:space="0" w:color="auto"/>
        <w:left w:val="none" w:sz="0" w:space="0" w:color="auto"/>
        <w:bottom w:val="none" w:sz="0" w:space="0" w:color="auto"/>
        <w:right w:val="none" w:sz="0" w:space="0" w:color="auto"/>
      </w:divBdr>
    </w:div>
    <w:div w:id="1263757711">
      <w:bodyDiv w:val="1"/>
      <w:marLeft w:val="0"/>
      <w:marRight w:val="0"/>
      <w:marTop w:val="0"/>
      <w:marBottom w:val="0"/>
      <w:divBdr>
        <w:top w:val="none" w:sz="0" w:space="0" w:color="auto"/>
        <w:left w:val="none" w:sz="0" w:space="0" w:color="auto"/>
        <w:bottom w:val="none" w:sz="0" w:space="0" w:color="auto"/>
        <w:right w:val="none" w:sz="0" w:space="0" w:color="auto"/>
      </w:divBdr>
    </w:div>
    <w:div w:id="1315911121">
      <w:bodyDiv w:val="1"/>
      <w:marLeft w:val="0"/>
      <w:marRight w:val="0"/>
      <w:marTop w:val="0"/>
      <w:marBottom w:val="0"/>
      <w:divBdr>
        <w:top w:val="none" w:sz="0" w:space="0" w:color="auto"/>
        <w:left w:val="none" w:sz="0" w:space="0" w:color="auto"/>
        <w:bottom w:val="none" w:sz="0" w:space="0" w:color="auto"/>
        <w:right w:val="none" w:sz="0" w:space="0" w:color="auto"/>
      </w:divBdr>
    </w:div>
    <w:div w:id="1491826312">
      <w:bodyDiv w:val="1"/>
      <w:marLeft w:val="0"/>
      <w:marRight w:val="0"/>
      <w:marTop w:val="0"/>
      <w:marBottom w:val="0"/>
      <w:divBdr>
        <w:top w:val="none" w:sz="0" w:space="0" w:color="auto"/>
        <w:left w:val="none" w:sz="0" w:space="0" w:color="auto"/>
        <w:bottom w:val="none" w:sz="0" w:space="0" w:color="auto"/>
        <w:right w:val="none" w:sz="0" w:space="0" w:color="auto"/>
      </w:divBdr>
    </w:div>
    <w:div w:id="1516112961">
      <w:bodyDiv w:val="1"/>
      <w:marLeft w:val="0"/>
      <w:marRight w:val="0"/>
      <w:marTop w:val="0"/>
      <w:marBottom w:val="0"/>
      <w:divBdr>
        <w:top w:val="none" w:sz="0" w:space="0" w:color="auto"/>
        <w:left w:val="none" w:sz="0" w:space="0" w:color="auto"/>
        <w:bottom w:val="none" w:sz="0" w:space="0" w:color="auto"/>
        <w:right w:val="none" w:sz="0" w:space="0" w:color="auto"/>
      </w:divBdr>
    </w:div>
    <w:div w:id="1516266927">
      <w:bodyDiv w:val="1"/>
      <w:marLeft w:val="0"/>
      <w:marRight w:val="0"/>
      <w:marTop w:val="0"/>
      <w:marBottom w:val="0"/>
      <w:divBdr>
        <w:top w:val="none" w:sz="0" w:space="0" w:color="auto"/>
        <w:left w:val="none" w:sz="0" w:space="0" w:color="auto"/>
        <w:bottom w:val="none" w:sz="0" w:space="0" w:color="auto"/>
        <w:right w:val="none" w:sz="0" w:space="0" w:color="auto"/>
      </w:divBdr>
    </w:div>
    <w:div w:id="1548101897">
      <w:bodyDiv w:val="1"/>
      <w:marLeft w:val="0"/>
      <w:marRight w:val="0"/>
      <w:marTop w:val="0"/>
      <w:marBottom w:val="0"/>
      <w:divBdr>
        <w:top w:val="none" w:sz="0" w:space="0" w:color="auto"/>
        <w:left w:val="none" w:sz="0" w:space="0" w:color="auto"/>
        <w:bottom w:val="none" w:sz="0" w:space="0" w:color="auto"/>
        <w:right w:val="none" w:sz="0" w:space="0" w:color="auto"/>
      </w:divBdr>
    </w:div>
    <w:div w:id="1614746937">
      <w:bodyDiv w:val="1"/>
      <w:marLeft w:val="0"/>
      <w:marRight w:val="0"/>
      <w:marTop w:val="0"/>
      <w:marBottom w:val="0"/>
      <w:divBdr>
        <w:top w:val="none" w:sz="0" w:space="0" w:color="auto"/>
        <w:left w:val="none" w:sz="0" w:space="0" w:color="auto"/>
        <w:bottom w:val="none" w:sz="0" w:space="0" w:color="auto"/>
        <w:right w:val="none" w:sz="0" w:space="0" w:color="auto"/>
      </w:divBdr>
    </w:div>
    <w:div w:id="1634823801">
      <w:bodyDiv w:val="1"/>
      <w:marLeft w:val="0"/>
      <w:marRight w:val="0"/>
      <w:marTop w:val="0"/>
      <w:marBottom w:val="0"/>
      <w:divBdr>
        <w:top w:val="none" w:sz="0" w:space="0" w:color="auto"/>
        <w:left w:val="none" w:sz="0" w:space="0" w:color="auto"/>
        <w:bottom w:val="none" w:sz="0" w:space="0" w:color="auto"/>
        <w:right w:val="none" w:sz="0" w:space="0" w:color="auto"/>
      </w:divBdr>
    </w:div>
    <w:div w:id="1653296033">
      <w:bodyDiv w:val="1"/>
      <w:marLeft w:val="0"/>
      <w:marRight w:val="0"/>
      <w:marTop w:val="0"/>
      <w:marBottom w:val="0"/>
      <w:divBdr>
        <w:top w:val="none" w:sz="0" w:space="0" w:color="auto"/>
        <w:left w:val="none" w:sz="0" w:space="0" w:color="auto"/>
        <w:bottom w:val="none" w:sz="0" w:space="0" w:color="auto"/>
        <w:right w:val="none" w:sz="0" w:space="0" w:color="auto"/>
      </w:divBdr>
    </w:div>
    <w:div w:id="1661275520">
      <w:bodyDiv w:val="1"/>
      <w:marLeft w:val="0"/>
      <w:marRight w:val="0"/>
      <w:marTop w:val="0"/>
      <w:marBottom w:val="0"/>
      <w:divBdr>
        <w:top w:val="none" w:sz="0" w:space="0" w:color="auto"/>
        <w:left w:val="none" w:sz="0" w:space="0" w:color="auto"/>
        <w:bottom w:val="none" w:sz="0" w:space="0" w:color="auto"/>
        <w:right w:val="none" w:sz="0" w:space="0" w:color="auto"/>
      </w:divBdr>
    </w:div>
    <w:div w:id="1784686400">
      <w:bodyDiv w:val="1"/>
      <w:marLeft w:val="0"/>
      <w:marRight w:val="0"/>
      <w:marTop w:val="0"/>
      <w:marBottom w:val="0"/>
      <w:divBdr>
        <w:top w:val="none" w:sz="0" w:space="0" w:color="auto"/>
        <w:left w:val="none" w:sz="0" w:space="0" w:color="auto"/>
        <w:bottom w:val="none" w:sz="0" w:space="0" w:color="auto"/>
        <w:right w:val="none" w:sz="0" w:space="0" w:color="auto"/>
      </w:divBdr>
    </w:div>
    <w:div w:id="1791122342">
      <w:bodyDiv w:val="1"/>
      <w:marLeft w:val="0"/>
      <w:marRight w:val="0"/>
      <w:marTop w:val="0"/>
      <w:marBottom w:val="0"/>
      <w:divBdr>
        <w:top w:val="none" w:sz="0" w:space="0" w:color="auto"/>
        <w:left w:val="none" w:sz="0" w:space="0" w:color="auto"/>
        <w:bottom w:val="none" w:sz="0" w:space="0" w:color="auto"/>
        <w:right w:val="none" w:sz="0" w:space="0" w:color="auto"/>
      </w:divBdr>
    </w:div>
    <w:div w:id="1855025151">
      <w:bodyDiv w:val="1"/>
      <w:marLeft w:val="0"/>
      <w:marRight w:val="0"/>
      <w:marTop w:val="0"/>
      <w:marBottom w:val="0"/>
      <w:divBdr>
        <w:top w:val="none" w:sz="0" w:space="0" w:color="auto"/>
        <w:left w:val="none" w:sz="0" w:space="0" w:color="auto"/>
        <w:bottom w:val="none" w:sz="0" w:space="0" w:color="auto"/>
        <w:right w:val="none" w:sz="0" w:space="0" w:color="auto"/>
      </w:divBdr>
    </w:div>
    <w:div w:id="1919557380">
      <w:bodyDiv w:val="1"/>
      <w:marLeft w:val="0"/>
      <w:marRight w:val="0"/>
      <w:marTop w:val="0"/>
      <w:marBottom w:val="0"/>
      <w:divBdr>
        <w:top w:val="none" w:sz="0" w:space="0" w:color="auto"/>
        <w:left w:val="none" w:sz="0" w:space="0" w:color="auto"/>
        <w:bottom w:val="none" w:sz="0" w:space="0" w:color="auto"/>
        <w:right w:val="none" w:sz="0" w:space="0" w:color="auto"/>
      </w:divBdr>
    </w:div>
    <w:div w:id="20987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tien-te-ngan-hang/thong-tu-39-2014-tt-nhnn-huong-dan-dich-vu-trung-gian-thanh-toan-259960.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2783-91B6-4295-818E-878191EE42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EA45FD-5B8C-4B10-8457-9810A8F0B301}">
  <ds:schemaRefs>
    <ds:schemaRef ds:uri="http://schemas.microsoft.com/sharepoint/v3/contenttype/forms"/>
  </ds:schemaRefs>
</ds:datastoreItem>
</file>

<file path=customXml/itemProps3.xml><?xml version="1.0" encoding="utf-8"?>
<ds:datastoreItem xmlns:ds="http://schemas.openxmlformats.org/officeDocument/2006/customXml" ds:itemID="{D0095994-9009-4D21-B214-80CFE2E54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69EE91-9C3B-47E6-A76F-AFBCBD75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12221</Words>
  <Characters>69666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81724</CharactersWithSpaces>
  <SharedDoc>false</SharedDoc>
  <HLinks>
    <vt:vector size="6" baseType="variant">
      <vt:variant>
        <vt:i4>4849747</vt:i4>
      </vt:variant>
      <vt:variant>
        <vt:i4>0</vt:i4>
      </vt:variant>
      <vt:variant>
        <vt:i4>0</vt:i4>
      </vt:variant>
      <vt:variant>
        <vt:i4>5</vt:i4>
      </vt:variant>
      <vt:variant>
        <vt:lpwstr>https://thuvienphapluat.vn/van-ban/tien-te-ngan-hang/thong-tu-39-2014-tt-nhnn-huong-dan-dich-vu-trung-gian-thanh-toan-259960.aspx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Anh Hoa (TT)</dc:creator>
  <cp:keywords/>
  <cp:lastModifiedBy>Vu Quoc Thanh (PC)</cp:lastModifiedBy>
  <cp:revision>2</cp:revision>
  <cp:lastPrinted>2024-05-14T09:36:00Z</cp:lastPrinted>
  <dcterms:created xsi:type="dcterms:W3CDTF">2024-05-23T09:15:00Z</dcterms:created>
  <dcterms:modified xsi:type="dcterms:W3CDTF">2024-05-23T09:15:00Z</dcterms:modified>
</cp:coreProperties>
</file>